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5BCC" w14:textId="77777777" w:rsidR="00D626B1" w:rsidRDefault="00D626B1" w:rsidP="00B70CEB">
      <w:pPr>
        <w:pStyle w:val="Heading1"/>
        <w:tabs>
          <w:tab w:val="left" w:pos="851"/>
        </w:tabs>
        <w:spacing w:after="120" w:line="276" w:lineRule="auto"/>
        <w:jc w:val="center"/>
      </w:pPr>
    </w:p>
    <w:p w14:paraId="3F21A553" w14:textId="23A3ECCE" w:rsidR="00FC52E6" w:rsidRPr="00FF21FF" w:rsidRDefault="00FC52E6" w:rsidP="00E9698A">
      <w:pPr>
        <w:pStyle w:val="Heading1"/>
        <w:spacing w:after="120" w:line="360" w:lineRule="auto"/>
        <w:jc w:val="center"/>
      </w:pPr>
      <w:bookmarkStart w:id="0" w:name="OLE_LINK1"/>
      <w:r w:rsidRPr="00FF21FF">
        <w:t>ORDIN nr. ……. din …………..</w:t>
      </w:r>
    </w:p>
    <w:p w14:paraId="08D03740" w14:textId="75C62747" w:rsidR="00FC52E6" w:rsidRPr="00FF21FF" w:rsidRDefault="000E773D" w:rsidP="00E9698A">
      <w:pPr>
        <w:spacing w:after="120" w:line="360" w:lineRule="auto"/>
        <w:jc w:val="center"/>
        <w:rPr>
          <w:b/>
          <w:bCs/>
          <w:sz w:val="24"/>
          <w:szCs w:val="24"/>
          <w:lang w:val="ro-RO"/>
        </w:rPr>
      </w:pPr>
      <w:r>
        <w:rPr>
          <w:b/>
          <w:sz w:val="24"/>
          <w:szCs w:val="24"/>
          <w:lang w:val="ro-RO"/>
        </w:rPr>
        <w:t xml:space="preserve">pentru </w:t>
      </w:r>
      <w:r w:rsidR="00FC52E6" w:rsidRPr="00FF21FF">
        <w:rPr>
          <w:b/>
          <w:sz w:val="24"/>
          <w:szCs w:val="24"/>
          <w:lang w:val="ro-RO"/>
        </w:rPr>
        <w:t xml:space="preserve">aprobarea </w:t>
      </w:r>
      <w:r w:rsidR="00FC52E6" w:rsidRPr="00FF21FF">
        <w:rPr>
          <w:b/>
          <w:bCs/>
          <w:sz w:val="24"/>
          <w:szCs w:val="24"/>
          <w:lang w:val="ro-RO"/>
        </w:rPr>
        <w:t xml:space="preserve">Regulamentului de </w:t>
      </w:r>
      <w:r w:rsidR="0082724B">
        <w:rPr>
          <w:b/>
          <w:bCs/>
          <w:sz w:val="24"/>
          <w:szCs w:val="24"/>
          <w:lang w:val="ro-RO"/>
        </w:rPr>
        <w:t>selecție</w:t>
      </w:r>
      <w:r w:rsidR="00E93420">
        <w:rPr>
          <w:b/>
          <w:bCs/>
          <w:sz w:val="24"/>
          <w:szCs w:val="24"/>
          <w:lang w:val="ro-RO"/>
        </w:rPr>
        <w:t xml:space="preserve"> concurenţială </w:t>
      </w:r>
      <w:r>
        <w:rPr>
          <w:b/>
          <w:bCs/>
          <w:sz w:val="24"/>
          <w:szCs w:val="24"/>
          <w:lang w:val="ro-RO"/>
        </w:rPr>
        <w:t>în vederea</w:t>
      </w:r>
      <w:r w:rsidR="0078389E">
        <w:rPr>
          <w:b/>
          <w:bCs/>
          <w:sz w:val="24"/>
          <w:szCs w:val="24"/>
          <w:lang w:val="ro-RO"/>
        </w:rPr>
        <w:t xml:space="preserve"> desemn</w:t>
      </w:r>
      <w:r>
        <w:rPr>
          <w:b/>
          <w:bCs/>
          <w:sz w:val="24"/>
          <w:szCs w:val="24"/>
          <w:lang w:val="ro-RO"/>
        </w:rPr>
        <w:t>ă</w:t>
      </w:r>
      <w:r w:rsidR="0078389E">
        <w:rPr>
          <w:b/>
          <w:bCs/>
          <w:sz w:val="24"/>
          <w:szCs w:val="24"/>
          <w:lang w:val="ro-RO"/>
        </w:rPr>
        <w:t>r</w:t>
      </w:r>
      <w:r>
        <w:rPr>
          <w:b/>
          <w:bCs/>
          <w:sz w:val="24"/>
          <w:szCs w:val="24"/>
          <w:lang w:val="ro-RO"/>
        </w:rPr>
        <w:t>ii</w:t>
      </w:r>
    </w:p>
    <w:p w14:paraId="36E43A6A" w14:textId="3F793859" w:rsidR="00FC52E6" w:rsidRPr="00FF21FF" w:rsidRDefault="00FC52E6" w:rsidP="00E9698A">
      <w:pPr>
        <w:spacing w:after="120" w:line="360" w:lineRule="auto"/>
        <w:jc w:val="center"/>
        <w:rPr>
          <w:b/>
          <w:bCs/>
          <w:sz w:val="24"/>
          <w:szCs w:val="24"/>
          <w:lang w:val="ro-RO"/>
        </w:rPr>
      </w:pPr>
      <w:r w:rsidRPr="00FF21FF">
        <w:rPr>
          <w:b/>
          <w:bCs/>
          <w:sz w:val="24"/>
          <w:szCs w:val="24"/>
          <w:lang w:val="ro-RO"/>
        </w:rPr>
        <w:t>furnizorilor de ultimă instanță</w:t>
      </w:r>
      <w:r w:rsidR="0078389E">
        <w:rPr>
          <w:b/>
          <w:bCs/>
          <w:sz w:val="24"/>
          <w:szCs w:val="24"/>
          <w:lang w:val="ro-RO"/>
        </w:rPr>
        <w:t xml:space="preserve"> și </w:t>
      </w:r>
      <w:r w:rsidR="00810EAE">
        <w:rPr>
          <w:b/>
          <w:bCs/>
          <w:sz w:val="24"/>
          <w:szCs w:val="24"/>
          <w:lang w:val="ro-RO"/>
        </w:rPr>
        <w:t xml:space="preserve">pentru </w:t>
      </w:r>
      <w:r w:rsidR="0078389E">
        <w:rPr>
          <w:b/>
          <w:bCs/>
          <w:sz w:val="24"/>
          <w:szCs w:val="24"/>
          <w:lang w:val="ro-RO"/>
        </w:rPr>
        <w:t xml:space="preserve">modificarea unor reglementări </w:t>
      </w:r>
      <w:r w:rsidR="00810EAE">
        <w:rPr>
          <w:b/>
          <w:bCs/>
          <w:sz w:val="24"/>
          <w:szCs w:val="24"/>
          <w:lang w:val="ro-RO"/>
        </w:rPr>
        <w:t>din sectorul energiei electrice</w:t>
      </w:r>
    </w:p>
    <w:bookmarkEnd w:id="0"/>
    <w:p w14:paraId="7D6699C3" w14:textId="77777777" w:rsidR="00FC52E6" w:rsidRPr="00FF21FF" w:rsidRDefault="00FC52E6" w:rsidP="00E9698A">
      <w:pPr>
        <w:spacing w:after="120" w:line="360" w:lineRule="auto"/>
        <w:jc w:val="both"/>
        <w:rPr>
          <w:sz w:val="24"/>
          <w:szCs w:val="24"/>
          <w:lang w:val="ro-RO"/>
        </w:rPr>
      </w:pPr>
      <w:r w:rsidRPr="00FF21FF">
        <w:rPr>
          <w:sz w:val="24"/>
          <w:szCs w:val="24"/>
          <w:lang w:val="ro-RO"/>
        </w:rPr>
        <w:t xml:space="preserve">Având în vedere prevederile art. </w:t>
      </w:r>
      <w:r w:rsidR="00DC5CEC" w:rsidRPr="00FF21FF">
        <w:rPr>
          <w:sz w:val="24"/>
          <w:szCs w:val="24"/>
          <w:lang w:val="ro-RO"/>
        </w:rPr>
        <w:t>54</w:t>
      </w:r>
      <w:r w:rsidRPr="00FF21FF">
        <w:rPr>
          <w:sz w:val="24"/>
          <w:szCs w:val="24"/>
          <w:lang w:val="ro-RO"/>
        </w:rPr>
        <w:t xml:space="preserve"> din Legea energiei electrice și a gazelor naturale nr. 123/2012, cu modificările și completările ulterioare,</w:t>
      </w:r>
    </w:p>
    <w:p w14:paraId="6425C892" w14:textId="64E0B16E" w:rsidR="00FC52E6" w:rsidRPr="00FF21FF" w:rsidRDefault="00FC52E6" w:rsidP="00E9698A">
      <w:pPr>
        <w:spacing w:after="120" w:line="360" w:lineRule="auto"/>
        <w:jc w:val="both"/>
        <w:rPr>
          <w:sz w:val="24"/>
          <w:szCs w:val="24"/>
          <w:lang w:val="ro-RO"/>
        </w:rPr>
      </w:pPr>
      <w:r w:rsidRPr="00FF21FF">
        <w:rPr>
          <w:sz w:val="24"/>
          <w:szCs w:val="24"/>
          <w:lang w:val="ro-RO"/>
        </w:rPr>
        <w:t xml:space="preserve">în temeiul prevederilor art. 1 alin. (1), art. 5 alin. (1) lit. c), art. 8 lit. g) și art. 9 alin. (1) lit. h) din Ordonanța de urgență a Guvernului nr. 33/2007 privind organizarea și funcționarea Autorității Naționale de Reglementare în Domeniul Energiei, aprobată cu modificări </w:t>
      </w:r>
      <w:r w:rsidR="004C0946">
        <w:rPr>
          <w:sz w:val="24"/>
          <w:szCs w:val="24"/>
          <w:lang w:val="ro-RO"/>
        </w:rPr>
        <w:t>ş</w:t>
      </w:r>
      <w:r w:rsidRPr="00FF21FF">
        <w:rPr>
          <w:sz w:val="24"/>
          <w:szCs w:val="24"/>
          <w:lang w:val="ro-RO"/>
        </w:rPr>
        <w:t>i completări prin Legea nr. 160/2012,</w:t>
      </w:r>
    </w:p>
    <w:p w14:paraId="5FC8003B" w14:textId="77777777" w:rsidR="00FC52E6" w:rsidRPr="00FF21FF" w:rsidRDefault="00FC52E6" w:rsidP="00E9698A">
      <w:pPr>
        <w:spacing w:after="120" w:line="360" w:lineRule="auto"/>
        <w:jc w:val="center"/>
        <w:rPr>
          <w:b/>
          <w:sz w:val="24"/>
          <w:szCs w:val="24"/>
          <w:lang w:val="ro-RO"/>
        </w:rPr>
      </w:pPr>
    </w:p>
    <w:p w14:paraId="16BDCECC" w14:textId="77777777" w:rsidR="00FC52E6" w:rsidRPr="00FF21FF" w:rsidRDefault="00FC52E6" w:rsidP="00E9698A">
      <w:pPr>
        <w:spacing w:after="120" w:line="360" w:lineRule="auto"/>
        <w:jc w:val="center"/>
        <w:rPr>
          <w:b/>
          <w:sz w:val="24"/>
          <w:szCs w:val="24"/>
          <w:lang w:val="ro-RO"/>
        </w:rPr>
      </w:pPr>
      <w:r w:rsidRPr="00FF21FF">
        <w:rPr>
          <w:b/>
          <w:sz w:val="24"/>
          <w:szCs w:val="24"/>
          <w:lang w:val="ro-RO"/>
        </w:rPr>
        <w:t xml:space="preserve">Președintele Autorității Naționale de Reglementare în Domeniul Energiei emite prezentul ordin </w:t>
      </w:r>
    </w:p>
    <w:p w14:paraId="163E63C2" w14:textId="77777777" w:rsidR="00FC52E6" w:rsidRPr="00FF21FF" w:rsidRDefault="00FC52E6" w:rsidP="00E9698A">
      <w:pPr>
        <w:spacing w:after="120" w:line="360" w:lineRule="auto"/>
        <w:jc w:val="center"/>
        <w:rPr>
          <w:b/>
          <w:sz w:val="24"/>
          <w:szCs w:val="24"/>
          <w:lang w:val="ro-RO"/>
        </w:rPr>
      </w:pPr>
    </w:p>
    <w:p w14:paraId="7285D1DB" w14:textId="1C23A283" w:rsidR="00FC52E6" w:rsidRDefault="00D37CE8" w:rsidP="00E9698A">
      <w:pPr>
        <w:numPr>
          <w:ilvl w:val="0"/>
          <w:numId w:val="6"/>
        </w:numPr>
        <w:spacing w:after="120" w:line="360" w:lineRule="auto"/>
        <w:ind w:left="0" w:firstLine="0"/>
        <w:jc w:val="both"/>
        <w:rPr>
          <w:sz w:val="24"/>
          <w:szCs w:val="24"/>
          <w:lang w:val="ro-RO"/>
        </w:rPr>
      </w:pPr>
      <w:r>
        <w:rPr>
          <w:sz w:val="24"/>
          <w:szCs w:val="24"/>
          <w:lang w:val="ro-RO"/>
        </w:rPr>
        <w:t xml:space="preserve">- </w:t>
      </w:r>
      <w:r w:rsidR="00FC52E6" w:rsidRPr="00FF21FF">
        <w:rPr>
          <w:sz w:val="24"/>
          <w:szCs w:val="24"/>
          <w:lang w:val="ro-RO"/>
        </w:rPr>
        <w:t xml:space="preserve"> Se aprobă Regulamentul de</w:t>
      </w:r>
      <w:r w:rsidR="004A4DDA" w:rsidRPr="00FF21FF">
        <w:rPr>
          <w:sz w:val="24"/>
          <w:szCs w:val="24"/>
          <w:lang w:val="ro-RO"/>
        </w:rPr>
        <w:t xml:space="preserve"> </w:t>
      </w:r>
      <w:r w:rsidR="00785168">
        <w:rPr>
          <w:sz w:val="24"/>
          <w:szCs w:val="24"/>
          <w:lang w:val="ro-RO"/>
        </w:rPr>
        <w:t>selecție</w:t>
      </w:r>
      <w:r w:rsidR="009E6338">
        <w:rPr>
          <w:sz w:val="24"/>
          <w:szCs w:val="24"/>
          <w:lang w:val="ro-RO"/>
        </w:rPr>
        <w:t xml:space="preserve"> concurenţială</w:t>
      </w:r>
      <w:r w:rsidR="00A27920">
        <w:rPr>
          <w:sz w:val="24"/>
          <w:szCs w:val="24"/>
          <w:lang w:val="ro-RO"/>
        </w:rPr>
        <w:t xml:space="preserve"> în vederea </w:t>
      </w:r>
      <w:r w:rsidR="009E6DFD">
        <w:rPr>
          <w:sz w:val="24"/>
          <w:szCs w:val="24"/>
          <w:lang w:val="ro-RO"/>
        </w:rPr>
        <w:t>des</w:t>
      </w:r>
      <w:r w:rsidR="0078389E">
        <w:rPr>
          <w:sz w:val="24"/>
          <w:szCs w:val="24"/>
          <w:lang w:val="ro-RO"/>
        </w:rPr>
        <w:t>emn</w:t>
      </w:r>
      <w:r w:rsidR="00A27920">
        <w:rPr>
          <w:sz w:val="24"/>
          <w:szCs w:val="24"/>
          <w:lang w:val="ro-RO"/>
        </w:rPr>
        <w:t>ării</w:t>
      </w:r>
      <w:r w:rsidR="004A4DDA" w:rsidRPr="00FF21FF">
        <w:rPr>
          <w:sz w:val="24"/>
          <w:szCs w:val="24"/>
          <w:lang w:val="ro-RO"/>
        </w:rPr>
        <w:t xml:space="preserve"> furnizorilor de ultim</w:t>
      </w:r>
      <w:r w:rsidR="00AE7DEF">
        <w:rPr>
          <w:sz w:val="24"/>
          <w:szCs w:val="24"/>
          <w:lang w:val="ro-RO"/>
        </w:rPr>
        <w:t>ă</w:t>
      </w:r>
      <w:r w:rsidR="004A4DDA" w:rsidRPr="00FF21FF">
        <w:rPr>
          <w:sz w:val="24"/>
          <w:szCs w:val="24"/>
          <w:lang w:val="ro-RO"/>
        </w:rPr>
        <w:t xml:space="preserve"> instan</w:t>
      </w:r>
      <w:r w:rsidR="00AE7DEF">
        <w:rPr>
          <w:sz w:val="24"/>
          <w:szCs w:val="24"/>
          <w:lang w:val="ro-RO"/>
        </w:rPr>
        <w:t>ţă</w:t>
      </w:r>
      <w:r w:rsidR="00FC52E6" w:rsidRPr="00FF21FF">
        <w:rPr>
          <w:sz w:val="24"/>
          <w:szCs w:val="24"/>
          <w:lang w:val="ro-RO"/>
        </w:rPr>
        <w:t>, prevăzut în anexa care face parte integrantă din prezentul ordin.</w:t>
      </w:r>
    </w:p>
    <w:p w14:paraId="177F5285" w14:textId="088DD566" w:rsidR="00143525" w:rsidRDefault="00D37CE8" w:rsidP="00143525">
      <w:pPr>
        <w:numPr>
          <w:ilvl w:val="0"/>
          <w:numId w:val="6"/>
        </w:numPr>
        <w:spacing w:after="120" w:line="360" w:lineRule="auto"/>
        <w:ind w:left="0" w:firstLine="0"/>
        <w:jc w:val="both"/>
        <w:rPr>
          <w:sz w:val="24"/>
          <w:szCs w:val="24"/>
          <w:lang w:val="ro-RO"/>
        </w:rPr>
      </w:pPr>
      <w:r>
        <w:rPr>
          <w:sz w:val="24"/>
          <w:szCs w:val="24"/>
          <w:lang w:val="ro-RO"/>
        </w:rPr>
        <w:t xml:space="preserve">- </w:t>
      </w:r>
      <w:r w:rsidR="003D15D2">
        <w:rPr>
          <w:sz w:val="24"/>
          <w:szCs w:val="24"/>
          <w:lang w:val="ro-RO"/>
        </w:rPr>
        <w:t>O</w:t>
      </w:r>
      <w:r w:rsidR="003D15D2" w:rsidRPr="003762DB">
        <w:rPr>
          <w:sz w:val="24"/>
          <w:szCs w:val="24"/>
          <w:lang w:val="ro-RO"/>
        </w:rPr>
        <w:t xml:space="preserve">rdinul </w:t>
      </w:r>
      <w:r w:rsidR="00785168" w:rsidRPr="003762DB">
        <w:rPr>
          <w:sz w:val="24"/>
          <w:szCs w:val="24"/>
          <w:lang w:val="ro-RO"/>
        </w:rPr>
        <w:t>președintelui</w:t>
      </w:r>
      <w:r w:rsidR="003D15D2" w:rsidRPr="003762DB">
        <w:rPr>
          <w:sz w:val="24"/>
          <w:szCs w:val="24"/>
          <w:lang w:val="ro-RO"/>
        </w:rPr>
        <w:t xml:space="preserve"> Autorității Naționale de Reglementare în Domeniul Energiei nr. </w:t>
      </w:r>
      <w:r w:rsidR="003D15D2">
        <w:rPr>
          <w:sz w:val="24"/>
          <w:szCs w:val="24"/>
          <w:lang w:val="ro-RO"/>
        </w:rPr>
        <w:t xml:space="preserve">12/2017 pentru aprobarea </w:t>
      </w:r>
      <w:r w:rsidR="002E0BB7" w:rsidRPr="003762DB">
        <w:rPr>
          <w:sz w:val="24"/>
          <w:szCs w:val="24"/>
          <w:lang w:val="ro-RO"/>
        </w:rPr>
        <w:t>Regulamentul</w:t>
      </w:r>
      <w:r w:rsidR="003D15D2">
        <w:rPr>
          <w:sz w:val="24"/>
          <w:szCs w:val="24"/>
          <w:lang w:val="ro-RO"/>
        </w:rPr>
        <w:t>ui</w:t>
      </w:r>
      <w:r w:rsidR="002E0BB7" w:rsidRPr="003762DB">
        <w:rPr>
          <w:sz w:val="24"/>
          <w:szCs w:val="24"/>
          <w:lang w:val="ro-RO"/>
        </w:rPr>
        <w:t xml:space="preserve"> de preluare de către furnizorii de ultimă instanță a locurilor de consum ale clienților finali care nu au asigurată furnizarea energiei electrice din nicio altă sursă</w:t>
      </w:r>
      <w:r w:rsidR="003D15D2">
        <w:rPr>
          <w:sz w:val="24"/>
          <w:szCs w:val="24"/>
          <w:lang w:val="ro-RO"/>
        </w:rPr>
        <w:t xml:space="preserve"> şi pentru modificarea unor reglementări din sectorul energiei electrice</w:t>
      </w:r>
      <w:r w:rsidR="002E0BB7" w:rsidRPr="003762DB">
        <w:rPr>
          <w:sz w:val="24"/>
          <w:szCs w:val="24"/>
          <w:lang w:val="ro-RO"/>
        </w:rPr>
        <w:t xml:space="preserve">, </w:t>
      </w:r>
      <w:r w:rsidR="00054D59" w:rsidRPr="003762DB">
        <w:rPr>
          <w:sz w:val="24"/>
          <w:szCs w:val="24"/>
          <w:lang w:val="ro-RO"/>
        </w:rPr>
        <w:t xml:space="preserve">publicat în Monitorul Oficial al României, Partea I, nr </w:t>
      </w:r>
      <w:r w:rsidR="00F73F0D">
        <w:rPr>
          <w:sz w:val="24"/>
          <w:szCs w:val="24"/>
          <w:lang w:val="ro-RO"/>
        </w:rPr>
        <w:t>162 din 6 martie 2017, cu modificările şi completările ulterioare</w:t>
      </w:r>
      <w:r w:rsidR="00066696">
        <w:rPr>
          <w:sz w:val="24"/>
          <w:szCs w:val="24"/>
          <w:lang w:val="ro-RO"/>
        </w:rPr>
        <w:t>,</w:t>
      </w:r>
      <w:r w:rsidR="004B7084">
        <w:rPr>
          <w:sz w:val="24"/>
          <w:szCs w:val="24"/>
          <w:lang w:val="ro-RO"/>
        </w:rPr>
        <w:t xml:space="preserve"> se modifică după cum urmează</w:t>
      </w:r>
      <w:r w:rsidR="00D57E31">
        <w:rPr>
          <w:sz w:val="24"/>
          <w:szCs w:val="24"/>
          <w:lang w:val="ro-RO"/>
        </w:rPr>
        <w:t>:</w:t>
      </w:r>
    </w:p>
    <w:p w14:paraId="72B5F5D2" w14:textId="6CAA270A" w:rsidR="002E0BB7" w:rsidRDefault="00821F51" w:rsidP="00685E18">
      <w:pPr>
        <w:spacing w:after="120" w:line="360" w:lineRule="auto"/>
        <w:jc w:val="both"/>
        <w:rPr>
          <w:sz w:val="24"/>
          <w:szCs w:val="24"/>
          <w:lang w:val="ro-RO"/>
        </w:rPr>
      </w:pPr>
      <w:r>
        <w:rPr>
          <w:sz w:val="24"/>
          <w:szCs w:val="24"/>
          <w:lang w:val="ro-RO"/>
        </w:rPr>
        <w:t xml:space="preserve">a)  </w:t>
      </w:r>
      <w:r w:rsidR="002A3312">
        <w:rPr>
          <w:sz w:val="24"/>
          <w:szCs w:val="24"/>
          <w:lang w:val="ro-RO"/>
        </w:rPr>
        <w:t>Î</w:t>
      </w:r>
      <w:r w:rsidR="00202869" w:rsidRPr="00143525">
        <w:rPr>
          <w:sz w:val="24"/>
          <w:szCs w:val="24"/>
          <w:lang w:val="ro-RO"/>
        </w:rPr>
        <w:t>n tot cuprinsul</w:t>
      </w:r>
      <w:r w:rsidR="003D15D2" w:rsidRPr="00143525">
        <w:rPr>
          <w:sz w:val="24"/>
          <w:szCs w:val="24"/>
          <w:lang w:val="ro-RO"/>
        </w:rPr>
        <w:t xml:space="preserve"> ordinului</w:t>
      </w:r>
      <w:r w:rsidR="00227626" w:rsidRPr="00143525">
        <w:rPr>
          <w:sz w:val="24"/>
          <w:szCs w:val="24"/>
          <w:lang w:val="ro-RO"/>
        </w:rPr>
        <w:t>, c</w:t>
      </w:r>
      <w:r w:rsidR="00151130" w:rsidRPr="00143525">
        <w:rPr>
          <w:sz w:val="24"/>
          <w:szCs w:val="24"/>
          <w:lang w:val="ro-RO"/>
        </w:rPr>
        <w:t>u</w:t>
      </w:r>
      <w:r w:rsidR="00227626" w:rsidRPr="00143525">
        <w:rPr>
          <w:sz w:val="24"/>
          <w:szCs w:val="24"/>
          <w:lang w:val="ro-RO"/>
        </w:rPr>
        <w:t xml:space="preserve"> </w:t>
      </w:r>
      <w:r w:rsidR="00785168" w:rsidRPr="00143525">
        <w:rPr>
          <w:sz w:val="24"/>
          <w:szCs w:val="24"/>
          <w:lang w:val="ro-RO"/>
        </w:rPr>
        <w:t>excepția</w:t>
      </w:r>
      <w:r w:rsidR="00227626" w:rsidRPr="00143525">
        <w:rPr>
          <w:sz w:val="24"/>
          <w:szCs w:val="24"/>
          <w:lang w:val="ro-RO"/>
        </w:rPr>
        <w:t xml:space="preserve"> art.2 alin. (2) lit.</w:t>
      </w:r>
      <w:r w:rsidR="00785168" w:rsidRPr="00143525">
        <w:rPr>
          <w:sz w:val="24"/>
          <w:szCs w:val="24"/>
          <w:lang w:val="ro-RO"/>
        </w:rPr>
        <w:t xml:space="preserve"> </w:t>
      </w:r>
      <w:r w:rsidR="00227626" w:rsidRPr="00143525">
        <w:rPr>
          <w:sz w:val="24"/>
          <w:szCs w:val="24"/>
          <w:lang w:val="ro-RO"/>
        </w:rPr>
        <w:t xml:space="preserve">a) din </w:t>
      </w:r>
      <w:r w:rsidR="00CF2CF1" w:rsidRPr="00143525">
        <w:rPr>
          <w:sz w:val="24"/>
          <w:szCs w:val="24"/>
          <w:lang w:val="ro-RO"/>
        </w:rPr>
        <w:t xml:space="preserve">anexa la </w:t>
      </w:r>
      <w:r w:rsidR="00BB60C8" w:rsidRPr="00143525">
        <w:rPr>
          <w:sz w:val="24"/>
          <w:szCs w:val="24"/>
          <w:lang w:val="ro-RO"/>
        </w:rPr>
        <w:t>o</w:t>
      </w:r>
      <w:r w:rsidR="00227626" w:rsidRPr="00143525">
        <w:rPr>
          <w:sz w:val="24"/>
          <w:szCs w:val="24"/>
          <w:lang w:val="ro-RO"/>
        </w:rPr>
        <w:t>rdin</w:t>
      </w:r>
      <w:r w:rsidR="002D4FF9" w:rsidRPr="00143525">
        <w:rPr>
          <w:sz w:val="24"/>
          <w:szCs w:val="24"/>
          <w:lang w:val="ro-RO"/>
        </w:rPr>
        <w:t xml:space="preserve">, </w:t>
      </w:r>
      <w:r w:rsidR="002E0BB7" w:rsidRPr="00143525">
        <w:rPr>
          <w:sz w:val="24"/>
          <w:szCs w:val="24"/>
          <w:lang w:val="ro-RO"/>
        </w:rPr>
        <w:t xml:space="preserve">sintagma „furnizor de ultimă instanţă” </w:t>
      </w:r>
      <w:r w:rsidR="004B7084" w:rsidRPr="00191583">
        <w:rPr>
          <w:sz w:val="24"/>
          <w:szCs w:val="24"/>
          <w:lang w:val="ro-RO"/>
        </w:rPr>
        <w:t xml:space="preserve">se </w:t>
      </w:r>
      <w:r w:rsidR="00785168" w:rsidRPr="00191583">
        <w:rPr>
          <w:sz w:val="24"/>
          <w:szCs w:val="24"/>
          <w:lang w:val="ro-RO"/>
        </w:rPr>
        <w:t>înlocuiește</w:t>
      </w:r>
      <w:r w:rsidR="004B7084" w:rsidRPr="00191583">
        <w:rPr>
          <w:sz w:val="24"/>
          <w:szCs w:val="24"/>
          <w:lang w:val="ro-RO"/>
        </w:rPr>
        <w:t xml:space="preserve"> </w:t>
      </w:r>
      <w:r w:rsidR="002E0BB7" w:rsidRPr="00191583">
        <w:rPr>
          <w:sz w:val="24"/>
          <w:szCs w:val="24"/>
          <w:lang w:val="ro-RO"/>
        </w:rPr>
        <w:t>cu sintagma „furnizor de ultimă instanţă obligat</w:t>
      </w:r>
      <w:r w:rsidR="00CF2CF1" w:rsidRPr="00191583">
        <w:rPr>
          <w:sz w:val="24"/>
          <w:szCs w:val="24"/>
          <w:lang w:val="ro-RO"/>
        </w:rPr>
        <w:t>”</w:t>
      </w:r>
      <w:r w:rsidR="00016D0D" w:rsidRPr="00191583">
        <w:rPr>
          <w:sz w:val="24"/>
          <w:szCs w:val="24"/>
          <w:lang w:val="ro-RO"/>
        </w:rPr>
        <w:t>.</w:t>
      </w:r>
    </w:p>
    <w:p w14:paraId="11AE938B" w14:textId="422D14CD" w:rsidR="00143525" w:rsidRPr="009435B9" w:rsidRDefault="00821F51" w:rsidP="00685E18">
      <w:pPr>
        <w:spacing w:after="120" w:line="360" w:lineRule="auto"/>
        <w:jc w:val="both"/>
        <w:rPr>
          <w:sz w:val="24"/>
          <w:szCs w:val="24"/>
          <w:lang w:val="ro-RO"/>
        </w:rPr>
      </w:pPr>
      <w:r>
        <w:rPr>
          <w:sz w:val="24"/>
          <w:szCs w:val="24"/>
          <w:lang w:val="ro-RO"/>
        </w:rPr>
        <w:t xml:space="preserve">b) </w:t>
      </w:r>
      <w:r w:rsidR="002A3312">
        <w:rPr>
          <w:sz w:val="24"/>
          <w:szCs w:val="24"/>
          <w:lang w:val="ro-RO"/>
        </w:rPr>
        <w:t>Î</w:t>
      </w:r>
      <w:r w:rsidR="00143525">
        <w:rPr>
          <w:sz w:val="24"/>
          <w:szCs w:val="24"/>
          <w:lang w:val="ro-RO"/>
        </w:rPr>
        <w:t xml:space="preserve">n tot cuprinsul </w:t>
      </w:r>
      <w:r w:rsidR="00A7709C">
        <w:rPr>
          <w:sz w:val="24"/>
          <w:szCs w:val="24"/>
          <w:lang w:val="ro-RO"/>
        </w:rPr>
        <w:t>o</w:t>
      </w:r>
      <w:r w:rsidR="00143525">
        <w:rPr>
          <w:sz w:val="24"/>
          <w:szCs w:val="24"/>
          <w:lang w:val="ro-RO"/>
        </w:rPr>
        <w:t xml:space="preserve">rdinului, </w:t>
      </w:r>
      <w:r w:rsidR="009435B9">
        <w:rPr>
          <w:sz w:val="24"/>
          <w:szCs w:val="24"/>
          <w:lang w:val="ro-RO"/>
        </w:rPr>
        <w:t xml:space="preserve">sintagma </w:t>
      </w:r>
      <w:r w:rsidR="009435B9">
        <w:rPr>
          <w:sz w:val="24"/>
          <w:szCs w:val="24"/>
          <w:lang w:val="en-GB"/>
        </w:rPr>
        <w:t>“</w:t>
      </w:r>
      <w:r w:rsidR="009435B9">
        <w:rPr>
          <w:sz w:val="24"/>
          <w:szCs w:val="24"/>
          <w:lang w:val="ro-RO"/>
        </w:rPr>
        <w:t xml:space="preserve">tarife aplicate de FUI” se </w:t>
      </w:r>
      <w:r w:rsidR="00697AA9">
        <w:rPr>
          <w:sz w:val="24"/>
          <w:szCs w:val="24"/>
          <w:lang w:val="ro-RO"/>
        </w:rPr>
        <w:t>înlocuiește</w:t>
      </w:r>
      <w:r w:rsidR="009435B9">
        <w:rPr>
          <w:sz w:val="24"/>
          <w:szCs w:val="24"/>
          <w:lang w:val="ro-RO"/>
        </w:rPr>
        <w:t xml:space="preserve"> cu sintagma „</w:t>
      </w:r>
      <w:r w:rsidR="00697AA9">
        <w:rPr>
          <w:sz w:val="24"/>
          <w:szCs w:val="24"/>
          <w:lang w:val="ro-RO"/>
        </w:rPr>
        <w:t>prețuri</w:t>
      </w:r>
      <w:r w:rsidR="009435B9">
        <w:rPr>
          <w:sz w:val="24"/>
          <w:szCs w:val="24"/>
          <w:lang w:val="ro-RO"/>
        </w:rPr>
        <w:t xml:space="preserve"> finale aplicate de FUI”.</w:t>
      </w:r>
    </w:p>
    <w:p w14:paraId="6D7DDA99" w14:textId="0761B87D" w:rsidR="005D597D" w:rsidRDefault="00300604" w:rsidP="00E9698A">
      <w:pPr>
        <w:numPr>
          <w:ilvl w:val="0"/>
          <w:numId w:val="6"/>
        </w:numPr>
        <w:spacing w:after="120" w:line="360" w:lineRule="auto"/>
        <w:ind w:left="0" w:firstLine="0"/>
        <w:jc w:val="both"/>
        <w:rPr>
          <w:sz w:val="24"/>
          <w:szCs w:val="24"/>
          <w:lang w:val="ro-RO"/>
        </w:rPr>
      </w:pPr>
      <w:r>
        <w:rPr>
          <w:sz w:val="24"/>
          <w:szCs w:val="24"/>
          <w:lang w:val="ro-RO"/>
        </w:rPr>
        <w:t xml:space="preserve">- </w:t>
      </w:r>
      <w:r w:rsidR="00466C4A" w:rsidRPr="0086462D">
        <w:rPr>
          <w:sz w:val="24"/>
          <w:szCs w:val="24"/>
          <w:lang w:val="ro-RO"/>
        </w:rPr>
        <w:t>Alin</w:t>
      </w:r>
      <w:r w:rsidR="00D21B31">
        <w:rPr>
          <w:sz w:val="24"/>
          <w:szCs w:val="24"/>
          <w:lang w:val="ro-RO"/>
        </w:rPr>
        <w:t>eatul</w:t>
      </w:r>
      <w:r w:rsidR="00466C4A" w:rsidRPr="0086462D">
        <w:rPr>
          <w:sz w:val="24"/>
          <w:szCs w:val="24"/>
          <w:lang w:val="ro-RO"/>
        </w:rPr>
        <w:t xml:space="preserve"> (4) al </w:t>
      </w:r>
      <w:r w:rsidR="00D217E6" w:rsidRPr="0086462D">
        <w:rPr>
          <w:sz w:val="24"/>
          <w:szCs w:val="24"/>
          <w:lang w:val="ro-RO"/>
        </w:rPr>
        <w:t>art</w:t>
      </w:r>
      <w:r w:rsidR="00D21B31">
        <w:rPr>
          <w:sz w:val="24"/>
          <w:szCs w:val="24"/>
          <w:lang w:val="ro-RO"/>
        </w:rPr>
        <w:t xml:space="preserve">icolului </w:t>
      </w:r>
      <w:r w:rsidR="00D217E6" w:rsidRPr="0086462D">
        <w:rPr>
          <w:sz w:val="24"/>
          <w:szCs w:val="24"/>
          <w:lang w:val="ro-RO"/>
        </w:rPr>
        <w:t xml:space="preserve"> 40 din</w:t>
      </w:r>
      <w:r w:rsidR="00D217E6">
        <w:rPr>
          <w:sz w:val="24"/>
          <w:szCs w:val="24"/>
          <w:lang w:val="ro-RO"/>
        </w:rPr>
        <w:t xml:space="preserve"> Condiţiile generale asociate </w:t>
      </w:r>
      <w:r w:rsidR="00785168">
        <w:rPr>
          <w:sz w:val="24"/>
          <w:szCs w:val="24"/>
          <w:lang w:val="ro-RO"/>
        </w:rPr>
        <w:t>licenței</w:t>
      </w:r>
      <w:r w:rsidR="00D217E6">
        <w:rPr>
          <w:sz w:val="24"/>
          <w:szCs w:val="24"/>
          <w:lang w:val="ro-RO"/>
        </w:rPr>
        <w:t xml:space="preserve"> pentru activitatea de furnizare a energiei electrice</w:t>
      </w:r>
      <w:r w:rsidR="00B65D3B" w:rsidRPr="007E6D1C">
        <w:rPr>
          <w:sz w:val="24"/>
          <w:szCs w:val="24"/>
          <w:lang w:val="ro-RO"/>
        </w:rPr>
        <w:t>, aprobat</w:t>
      </w:r>
      <w:r w:rsidR="00670006">
        <w:rPr>
          <w:sz w:val="24"/>
          <w:szCs w:val="24"/>
          <w:lang w:val="ro-RO"/>
        </w:rPr>
        <w:t>e</w:t>
      </w:r>
      <w:r w:rsidR="00B65D3B" w:rsidRPr="007E6D1C">
        <w:rPr>
          <w:sz w:val="24"/>
          <w:szCs w:val="24"/>
          <w:lang w:val="ro-RO"/>
        </w:rPr>
        <w:t xml:space="preserve"> prin </w:t>
      </w:r>
      <w:r w:rsidR="005D597D">
        <w:rPr>
          <w:sz w:val="24"/>
          <w:szCs w:val="24"/>
          <w:lang w:val="ro-RO"/>
        </w:rPr>
        <w:t>O</w:t>
      </w:r>
      <w:r w:rsidR="00B65D3B" w:rsidRPr="007E6D1C">
        <w:rPr>
          <w:sz w:val="24"/>
          <w:szCs w:val="24"/>
          <w:lang w:val="ro-RO"/>
        </w:rPr>
        <w:t xml:space="preserve">rdinul </w:t>
      </w:r>
      <w:r w:rsidR="00785168" w:rsidRPr="007E6D1C">
        <w:rPr>
          <w:sz w:val="24"/>
          <w:szCs w:val="24"/>
          <w:lang w:val="ro-RO"/>
        </w:rPr>
        <w:t>președintelui</w:t>
      </w:r>
      <w:r w:rsidR="00B65D3B" w:rsidRPr="007E6D1C">
        <w:rPr>
          <w:sz w:val="24"/>
          <w:szCs w:val="24"/>
          <w:lang w:val="ro-RO"/>
        </w:rPr>
        <w:t xml:space="preserve"> </w:t>
      </w:r>
      <w:r w:rsidR="00785168" w:rsidRPr="007E6D1C">
        <w:rPr>
          <w:sz w:val="24"/>
          <w:szCs w:val="24"/>
          <w:lang w:val="ro-RO"/>
        </w:rPr>
        <w:t>Autorității</w:t>
      </w:r>
      <w:r w:rsidR="00B65D3B" w:rsidRPr="007E6D1C">
        <w:rPr>
          <w:sz w:val="24"/>
          <w:szCs w:val="24"/>
          <w:lang w:val="ro-RO"/>
        </w:rPr>
        <w:t xml:space="preserve"> </w:t>
      </w:r>
      <w:r w:rsidR="00785168" w:rsidRPr="007E6D1C">
        <w:rPr>
          <w:sz w:val="24"/>
          <w:szCs w:val="24"/>
          <w:lang w:val="ro-RO"/>
        </w:rPr>
        <w:t>Naționale</w:t>
      </w:r>
      <w:r w:rsidR="00B65D3B" w:rsidRPr="007E6D1C">
        <w:rPr>
          <w:sz w:val="24"/>
          <w:szCs w:val="24"/>
          <w:lang w:val="ro-RO"/>
        </w:rPr>
        <w:t xml:space="preserve"> de Reglementare în Domeniul Energiei nr.</w:t>
      </w:r>
      <w:r w:rsidR="00D217E6">
        <w:rPr>
          <w:sz w:val="24"/>
          <w:szCs w:val="24"/>
          <w:lang w:val="ro-RO"/>
        </w:rPr>
        <w:t>8/</w:t>
      </w:r>
      <w:r w:rsidR="00B65D3B" w:rsidRPr="007E6D1C">
        <w:rPr>
          <w:sz w:val="24"/>
          <w:szCs w:val="24"/>
          <w:lang w:val="ro-RO"/>
        </w:rPr>
        <w:t>2014, publicat în Monitorul Oficial al României, Partea I, nr.</w:t>
      </w:r>
      <w:r w:rsidR="00D217E6">
        <w:rPr>
          <w:sz w:val="24"/>
          <w:szCs w:val="24"/>
          <w:lang w:val="ro-RO"/>
        </w:rPr>
        <w:t>119 din 18 februarie 2014</w:t>
      </w:r>
      <w:r w:rsidR="00B65D3B">
        <w:rPr>
          <w:sz w:val="24"/>
          <w:szCs w:val="24"/>
          <w:lang w:val="ro-RO"/>
        </w:rPr>
        <w:t xml:space="preserve">, </w:t>
      </w:r>
      <w:r w:rsidR="00B65D3B" w:rsidRPr="00551B04">
        <w:rPr>
          <w:sz w:val="24"/>
          <w:szCs w:val="24"/>
          <w:lang w:val="ro-RO"/>
        </w:rPr>
        <w:t xml:space="preserve">se modifică </w:t>
      </w:r>
      <w:r w:rsidR="00466C4A" w:rsidRPr="00237636">
        <w:rPr>
          <w:sz w:val="24"/>
          <w:szCs w:val="24"/>
          <w:lang w:val="ro-RO"/>
        </w:rPr>
        <w:t xml:space="preserve"> şi va avea următorul cuprins: </w:t>
      </w:r>
    </w:p>
    <w:p w14:paraId="18AFEADD" w14:textId="08FDA2CB" w:rsidR="00191583" w:rsidRDefault="00466C4A" w:rsidP="00685E18">
      <w:pPr>
        <w:spacing w:after="120" w:line="360" w:lineRule="auto"/>
        <w:jc w:val="both"/>
        <w:rPr>
          <w:sz w:val="24"/>
          <w:szCs w:val="24"/>
          <w:lang w:val="ro-RO"/>
        </w:rPr>
      </w:pPr>
      <w:r w:rsidRPr="00237636">
        <w:rPr>
          <w:sz w:val="24"/>
          <w:szCs w:val="24"/>
          <w:lang w:val="ro-RO"/>
        </w:rPr>
        <w:lastRenderedPageBreak/>
        <w:t>„</w:t>
      </w:r>
      <w:r w:rsidR="005D597D">
        <w:rPr>
          <w:sz w:val="24"/>
          <w:szCs w:val="24"/>
          <w:lang w:val="ro-RO"/>
        </w:rPr>
        <w:t xml:space="preserve">(4) </w:t>
      </w:r>
      <w:r w:rsidRPr="00237636">
        <w:rPr>
          <w:sz w:val="24"/>
          <w:szCs w:val="24"/>
          <w:lang w:val="ro-RO"/>
        </w:rPr>
        <w:t xml:space="preserve">Indiferent de forma în care s-au constituit </w:t>
      </w:r>
      <w:r w:rsidR="00785168" w:rsidRPr="00237636">
        <w:rPr>
          <w:sz w:val="24"/>
          <w:szCs w:val="24"/>
          <w:lang w:val="ro-RO"/>
        </w:rPr>
        <w:t>garanțiile</w:t>
      </w:r>
      <w:r w:rsidRPr="00237636">
        <w:rPr>
          <w:sz w:val="24"/>
          <w:szCs w:val="24"/>
          <w:lang w:val="ro-RO"/>
        </w:rPr>
        <w:t xml:space="preserve"> financiare, valoarea acestora nu va putea fi, în niciun moment, mai mică decât suma fondurilor necesare pentru executarea pe timp de 30 de zile calendaristice a contractelor aflate în derulare, cu </w:t>
      </w:r>
      <w:r w:rsidR="00785168" w:rsidRPr="00237636">
        <w:rPr>
          <w:sz w:val="24"/>
          <w:szCs w:val="24"/>
          <w:lang w:val="ro-RO"/>
        </w:rPr>
        <w:t>excepția</w:t>
      </w:r>
      <w:r w:rsidRPr="00237636">
        <w:rPr>
          <w:sz w:val="24"/>
          <w:szCs w:val="24"/>
          <w:lang w:val="ro-RO"/>
        </w:rPr>
        <w:t xml:space="preserve"> </w:t>
      </w:r>
      <w:r w:rsidR="00785168" w:rsidRPr="00237636">
        <w:rPr>
          <w:sz w:val="24"/>
          <w:szCs w:val="24"/>
          <w:lang w:val="ro-RO"/>
        </w:rPr>
        <w:t>garanțiilor</w:t>
      </w:r>
      <w:r w:rsidR="00423138" w:rsidRPr="00237636">
        <w:rPr>
          <w:sz w:val="24"/>
          <w:szCs w:val="24"/>
          <w:lang w:val="ro-RO"/>
        </w:rPr>
        <w:t xml:space="preserve"> financiare constituite de </w:t>
      </w:r>
      <w:r w:rsidR="002F7569">
        <w:rPr>
          <w:sz w:val="24"/>
          <w:szCs w:val="24"/>
          <w:lang w:val="ro-RO"/>
        </w:rPr>
        <w:t>fur</w:t>
      </w:r>
      <w:r w:rsidR="007B2581">
        <w:rPr>
          <w:sz w:val="24"/>
          <w:szCs w:val="24"/>
          <w:lang w:val="ro-RO"/>
        </w:rPr>
        <w:t>n</w:t>
      </w:r>
      <w:r w:rsidR="002F7569">
        <w:rPr>
          <w:sz w:val="24"/>
          <w:szCs w:val="24"/>
          <w:lang w:val="ro-RO"/>
        </w:rPr>
        <w:t xml:space="preserve">izorii de ultima instanţă </w:t>
      </w:r>
      <w:r w:rsidR="00102043">
        <w:rPr>
          <w:sz w:val="24"/>
          <w:szCs w:val="24"/>
          <w:lang w:val="ro-RO"/>
        </w:rPr>
        <w:t>obligați</w:t>
      </w:r>
      <w:r w:rsidR="00237636">
        <w:rPr>
          <w:sz w:val="24"/>
          <w:szCs w:val="24"/>
          <w:lang w:val="ro-RO"/>
        </w:rPr>
        <w:t>,</w:t>
      </w:r>
      <w:r w:rsidR="00423138" w:rsidRPr="00237636">
        <w:rPr>
          <w:sz w:val="24"/>
          <w:szCs w:val="24"/>
          <w:lang w:val="ro-RO"/>
        </w:rPr>
        <w:t xml:space="preserve"> a căror valoare nu poate fi mai mică de 10% din media lunară a cifrei de afaceri înregistrate în anul anterior în desfăşurarea </w:t>
      </w:r>
      <w:r w:rsidR="00102043" w:rsidRPr="00237636">
        <w:rPr>
          <w:sz w:val="24"/>
          <w:szCs w:val="24"/>
          <w:lang w:val="ro-RO"/>
        </w:rPr>
        <w:t>activităților</w:t>
      </w:r>
      <w:r w:rsidR="00423138" w:rsidRPr="00237636">
        <w:rPr>
          <w:sz w:val="24"/>
          <w:szCs w:val="24"/>
          <w:lang w:val="ro-RO"/>
        </w:rPr>
        <w:t xml:space="preserve"> care fac obiectul </w:t>
      </w:r>
      <w:r w:rsidR="00102043" w:rsidRPr="00237636">
        <w:rPr>
          <w:sz w:val="24"/>
          <w:szCs w:val="24"/>
          <w:lang w:val="ro-RO"/>
        </w:rPr>
        <w:t>licenței</w:t>
      </w:r>
      <w:r w:rsidR="00423138" w:rsidRPr="00237636">
        <w:rPr>
          <w:sz w:val="24"/>
          <w:szCs w:val="24"/>
          <w:lang w:val="ro-RO"/>
        </w:rPr>
        <w:t>”</w:t>
      </w:r>
    </w:p>
    <w:p w14:paraId="4C47959B" w14:textId="2BEF5C2D" w:rsidR="00DA37CB" w:rsidRDefault="00E34DFF" w:rsidP="00685E18">
      <w:pPr>
        <w:numPr>
          <w:ilvl w:val="0"/>
          <w:numId w:val="6"/>
        </w:numPr>
        <w:spacing w:after="120" w:line="360" w:lineRule="auto"/>
        <w:ind w:left="0" w:firstLine="0"/>
        <w:jc w:val="both"/>
        <w:rPr>
          <w:sz w:val="24"/>
          <w:szCs w:val="24"/>
          <w:lang w:val="ro-RO"/>
        </w:rPr>
      </w:pPr>
      <w:r>
        <w:rPr>
          <w:sz w:val="24"/>
          <w:szCs w:val="24"/>
          <w:lang w:val="ro-RO"/>
        </w:rPr>
        <w:t xml:space="preserve">– (1) </w:t>
      </w:r>
      <w:r w:rsidR="00D21B31">
        <w:rPr>
          <w:sz w:val="24"/>
          <w:szCs w:val="24"/>
          <w:lang w:val="ro-RO"/>
        </w:rPr>
        <w:t>Alineatul</w:t>
      </w:r>
      <w:r w:rsidR="005D597D">
        <w:rPr>
          <w:sz w:val="24"/>
          <w:szCs w:val="24"/>
          <w:lang w:val="ro-RO"/>
        </w:rPr>
        <w:t xml:space="preserve"> (</w:t>
      </w:r>
      <w:r w:rsidR="00D21B31">
        <w:rPr>
          <w:sz w:val="24"/>
          <w:szCs w:val="24"/>
          <w:lang w:val="ro-RO"/>
        </w:rPr>
        <w:t>1</w:t>
      </w:r>
      <w:r w:rsidR="005D597D">
        <w:rPr>
          <w:sz w:val="24"/>
          <w:szCs w:val="24"/>
          <w:lang w:val="ro-RO"/>
        </w:rPr>
        <w:t>)</w:t>
      </w:r>
      <w:r w:rsidR="00A671D0">
        <w:rPr>
          <w:sz w:val="24"/>
          <w:szCs w:val="24"/>
          <w:lang w:val="ro-RO"/>
        </w:rPr>
        <w:t xml:space="preserve"> </w:t>
      </w:r>
      <w:r w:rsidR="00D21B31">
        <w:rPr>
          <w:sz w:val="24"/>
          <w:szCs w:val="24"/>
          <w:lang w:val="ro-RO"/>
        </w:rPr>
        <w:t xml:space="preserve">al articolului 13 </w:t>
      </w:r>
      <w:r w:rsidR="00A671D0">
        <w:rPr>
          <w:sz w:val="24"/>
          <w:szCs w:val="24"/>
          <w:lang w:val="ro-RO"/>
        </w:rPr>
        <w:t xml:space="preserve">din </w:t>
      </w:r>
      <w:r w:rsidR="005D597D">
        <w:rPr>
          <w:sz w:val="24"/>
          <w:szCs w:val="24"/>
          <w:lang w:val="ro-RO"/>
        </w:rPr>
        <w:t xml:space="preserve">Contractul-cadru de furnizare a energiei electrice la clienții casnici ai furnizorilor de ultimă instanță, aprobat prin Ordinul </w:t>
      </w:r>
      <w:r w:rsidR="005D597D" w:rsidRPr="007E6D1C">
        <w:rPr>
          <w:sz w:val="24"/>
          <w:szCs w:val="24"/>
          <w:lang w:val="ro-RO"/>
        </w:rPr>
        <w:t>președintelui Autorității Naționale de Reglementare în Domeniul Energiei nr.</w:t>
      </w:r>
      <w:r w:rsidR="005D597D">
        <w:rPr>
          <w:sz w:val="24"/>
          <w:szCs w:val="24"/>
          <w:lang w:val="ro-RO"/>
        </w:rPr>
        <w:t>88/</w:t>
      </w:r>
      <w:r w:rsidR="005D597D" w:rsidRPr="007E6D1C">
        <w:rPr>
          <w:sz w:val="24"/>
          <w:szCs w:val="24"/>
          <w:lang w:val="ro-RO"/>
        </w:rPr>
        <w:t>201</w:t>
      </w:r>
      <w:r w:rsidR="005D597D">
        <w:rPr>
          <w:sz w:val="24"/>
          <w:szCs w:val="24"/>
          <w:lang w:val="ro-RO"/>
        </w:rPr>
        <w:t>5</w:t>
      </w:r>
      <w:r w:rsidR="005D597D" w:rsidRPr="007E6D1C">
        <w:rPr>
          <w:sz w:val="24"/>
          <w:szCs w:val="24"/>
          <w:lang w:val="ro-RO"/>
        </w:rPr>
        <w:t>, publicat în Monitorul Oficial al României, Partea I, nr.</w:t>
      </w:r>
      <w:r w:rsidR="005D597D">
        <w:rPr>
          <w:sz w:val="24"/>
          <w:szCs w:val="24"/>
          <w:lang w:val="ro-RO"/>
        </w:rPr>
        <w:t xml:space="preserve">451 din 24 iunie 2015, </w:t>
      </w:r>
      <w:r w:rsidR="005D597D" w:rsidRPr="00551B04">
        <w:rPr>
          <w:sz w:val="24"/>
          <w:szCs w:val="24"/>
          <w:lang w:val="ro-RO"/>
        </w:rPr>
        <w:t xml:space="preserve">se modifică </w:t>
      </w:r>
      <w:r w:rsidR="005D597D" w:rsidRPr="00237636">
        <w:rPr>
          <w:sz w:val="24"/>
          <w:szCs w:val="24"/>
          <w:lang w:val="ro-RO"/>
        </w:rPr>
        <w:t>şi va avea următorul cuprins</w:t>
      </w:r>
      <w:r w:rsidR="005D597D">
        <w:rPr>
          <w:sz w:val="24"/>
          <w:szCs w:val="24"/>
          <w:lang w:val="ro-RO"/>
        </w:rPr>
        <w:t xml:space="preserve">: </w:t>
      </w:r>
    </w:p>
    <w:p w14:paraId="4A4C979E" w14:textId="44E467A1" w:rsidR="003E6C0F" w:rsidRPr="00CC4D66" w:rsidRDefault="005D597D" w:rsidP="00685E18">
      <w:pPr>
        <w:spacing w:after="120" w:line="360" w:lineRule="auto"/>
        <w:jc w:val="both"/>
        <w:rPr>
          <w:sz w:val="24"/>
          <w:szCs w:val="24"/>
          <w:lang w:val="en-GB"/>
        </w:rPr>
      </w:pPr>
      <w:r w:rsidRPr="00AA46B4">
        <w:rPr>
          <w:sz w:val="24"/>
          <w:szCs w:val="24"/>
          <w:lang w:val="en-GB"/>
        </w:rPr>
        <w:t>“</w:t>
      </w:r>
      <w:r w:rsidR="00030B96" w:rsidRPr="00AA46B4">
        <w:rPr>
          <w:sz w:val="24"/>
          <w:szCs w:val="24"/>
          <w:lang w:val="en-GB"/>
        </w:rPr>
        <w:t>(</w:t>
      </w:r>
      <w:r w:rsidR="0066070F" w:rsidRPr="00AA46B4">
        <w:rPr>
          <w:sz w:val="24"/>
          <w:szCs w:val="24"/>
          <w:lang w:val="en-GB"/>
        </w:rPr>
        <w:t>1</w:t>
      </w:r>
      <w:r w:rsidR="00DA37CB" w:rsidRPr="00AA46B4">
        <w:rPr>
          <w:sz w:val="24"/>
          <w:szCs w:val="24"/>
          <w:lang w:val="en-GB"/>
        </w:rPr>
        <w:t xml:space="preserve">) </w:t>
      </w:r>
      <w:r w:rsidRPr="00CC4D66">
        <w:rPr>
          <w:sz w:val="24"/>
          <w:szCs w:val="24"/>
          <w:lang w:val="ro-RO"/>
        </w:rPr>
        <w:t xml:space="preserve">În cazul în care vânzătorul </w:t>
      </w:r>
      <w:r w:rsidR="00856A23" w:rsidRPr="00CC4D66">
        <w:rPr>
          <w:sz w:val="24"/>
          <w:szCs w:val="24"/>
          <w:lang w:val="ro-RO"/>
        </w:rPr>
        <w:t xml:space="preserve">este FUI obligat și </w:t>
      </w:r>
      <w:r w:rsidRPr="00CC4D66">
        <w:rPr>
          <w:sz w:val="24"/>
          <w:szCs w:val="24"/>
          <w:lang w:val="ro-RO"/>
        </w:rPr>
        <w:t xml:space="preserve">își pierde </w:t>
      </w:r>
      <w:r w:rsidR="00856A23" w:rsidRPr="00CC4D66">
        <w:rPr>
          <w:sz w:val="24"/>
          <w:szCs w:val="24"/>
          <w:lang w:val="ro-RO"/>
        </w:rPr>
        <w:t xml:space="preserve">această calitate, fără a fi desemnat în continuare </w:t>
      </w:r>
      <w:r w:rsidR="003F78EF" w:rsidRPr="00CC4D66">
        <w:rPr>
          <w:sz w:val="24"/>
          <w:szCs w:val="24"/>
          <w:lang w:val="ro-RO"/>
        </w:rPr>
        <w:t>FUI opțional pentru zona respectivă</w:t>
      </w:r>
      <w:r w:rsidR="00716E17" w:rsidRPr="00CC4D66">
        <w:rPr>
          <w:sz w:val="24"/>
          <w:szCs w:val="24"/>
          <w:lang w:val="ro-RO"/>
        </w:rPr>
        <w:t xml:space="preserve"> de rețea</w:t>
      </w:r>
      <w:r w:rsidRPr="00CC4D66">
        <w:rPr>
          <w:sz w:val="24"/>
          <w:szCs w:val="24"/>
          <w:lang w:val="ro-RO"/>
        </w:rPr>
        <w:t>,</w:t>
      </w:r>
      <w:r w:rsidRPr="00AA46B4">
        <w:rPr>
          <w:sz w:val="24"/>
          <w:szCs w:val="24"/>
          <w:lang w:val="ro-RO"/>
        </w:rPr>
        <w:t xml:space="preserve"> acesta cesionează contractul în favoarea operatorului economic care a fost desemnat FUI obligat pentru zona de rețea în care sunt amplasate locurile de consum care fac obiectul contractului.</w:t>
      </w:r>
      <w:r w:rsidR="00030B96" w:rsidRPr="00CC4D66">
        <w:rPr>
          <w:sz w:val="24"/>
          <w:szCs w:val="24"/>
          <w:lang w:val="ro-RO"/>
        </w:rPr>
        <w:t xml:space="preserve"> Notificarea clientului privind cesiunea contractului se va face de către FUI-cesionar odată cu prima factură de energie electrică pe care o emite clientului</w:t>
      </w:r>
      <w:r w:rsidR="00030B96" w:rsidRPr="00CC4D66">
        <w:rPr>
          <w:sz w:val="24"/>
          <w:szCs w:val="24"/>
          <w:lang w:val="en-GB"/>
        </w:rPr>
        <w:t>”</w:t>
      </w:r>
      <w:r w:rsidR="003E6C0F" w:rsidRPr="00CC4D66">
        <w:rPr>
          <w:sz w:val="24"/>
          <w:szCs w:val="24"/>
          <w:lang w:val="en-GB"/>
        </w:rPr>
        <w:t>.</w:t>
      </w:r>
    </w:p>
    <w:p w14:paraId="0E08F401" w14:textId="2C695DB0" w:rsidR="003E6C0F" w:rsidRPr="00CC4D66" w:rsidRDefault="003E6C0F" w:rsidP="00685E18">
      <w:pPr>
        <w:spacing w:after="120" w:line="360" w:lineRule="auto"/>
        <w:jc w:val="both"/>
        <w:rPr>
          <w:sz w:val="24"/>
          <w:szCs w:val="24"/>
          <w:lang w:val="ro-RO"/>
        </w:rPr>
      </w:pPr>
      <w:r w:rsidRPr="00CC4D66">
        <w:rPr>
          <w:sz w:val="24"/>
          <w:szCs w:val="24"/>
          <w:lang w:val="en-GB"/>
        </w:rPr>
        <w:t xml:space="preserve">(2) </w:t>
      </w:r>
      <w:r w:rsidR="00D21B31" w:rsidRPr="005F51FD">
        <w:rPr>
          <w:sz w:val="24"/>
          <w:szCs w:val="24"/>
          <w:lang w:val="ro-RO"/>
        </w:rPr>
        <w:t>Modificările</w:t>
      </w:r>
      <w:r w:rsidR="00D21B31" w:rsidRPr="00CC4D66">
        <w:rPr>
          <w:sz w:val="24"/>
          <w:szCs w:val="24"/>
          <w:lang w:val="ro-RO"/>
        </w:rPr>
        <w:t xml:space="preserve"> prevăzute la alin.</w:t>
      </w:r>
      <w:r w:rsidR="00856E98">
        <w:rPr>
          <w:sz w:val="24"/>
          <w:szCs w:val="24"/>
          <w:lang w:val="ro-RO"/>
        </w:rPr>
        <w:t xml:space="preserve"> </w:t>
      </w:r>
      <w:r w:rsidR="00D21B31" w:rsidRPr="00CC4D66">
        <w:rPr>
          <w:sz w:val="24"/>
          <w:szCs w:val="24"/>
          <w:lang w:val="ro-RO"/>
        </w:rPr>
        <w:t xml:space="preserve">(1) </w:t>
      </w:r>
      <w:r w:rsidR="00E26919" w:rsidRPr="00CC4D66">
        <w:rPr>
          <w:sz w:val="24"/>
          <w:szCs w:val="24"/>
          <w:lang w:val="ro-RO"/>
        </w:rPr>
        <w:t>se aplică de drept contractelor în vigoare fără a mai fi necesară îndeplinirea altor formalități.</w:t>
      </w:r>
    </w:p>
    <w:p w14:paraId="2F61151D" w14:textId="67BB7680" w:rsidR="00A96732" w:rsidRPr="00CC4D66" w:rsidRDefault="00A96732" w:rsidP="00E701F8">
      <w:pPr>
        <w:numPr>
          <w:ilvl w:val="0"/>
          <w:numId w:val="6"/>
        </w:numPr>
        <w:spacing w:after="120" w:line="360" w:lineRule="auto"/>
        <w:ind w:left="0" w:firstLine="0"/>
        <w:jc w:val="both"/>
        <w:rPr>
          <w:sz w:val="24"/>
          <w:szCs w:val="24"/>
          <w:lang w:val="ro-RO"/>
        </w:rPr>
      </w:pPr>
      <w:r w:rsidRPr="00CC4D66">
        <w:rPr>
          <w:sz w:val="24"/>
          <w:szCs w:val="24"/>
          <w:lang w:val="ro-RO"/>
        </w:rPr>
        <w:t xml:space="preserve">– (1) Alineatul (1) al articolului 13 din Contractul-cadru de furnizare a energiei electrice la clienții </w:t>
      </w:r>
      <w:r w:rsidR="00E701F8" w:rsidRPr="00CC4D66">
        <w:rPr>
          <w:sz w:val="24"/>
          <w:szCs w:val="24"/>
          <w:lang w:val="ro-RO"/>
        </w:rPr>
        <w:t>noncasnici</w:t>
      </w:r>
      <w:r w:rsidRPr="00CC4D66">
        <w:rPr>
          <w:sz w:val="24"/>
          <w:szCs w:val="24"/>
          <w:lang w:val="ro-RO"/>
        </w:rPr>
        <w:t xml:space="preserve"> ai furnizorilor de ultimă instanță, aprobat prin </w:t>
      </w:r>
      <w:bookmarkStart w:id="1" w:name="_Hlk498532927"/>
      <w:r w:rsidRPr="00CC4D66">
        <w:rPr>
          <w:sz w:val="24"/>
          <w:szCs w:val="24"/>
          <w:lang w:val="ro-RO"/>
        </w:rPr>
        <w:t>Ordinul președintelui Autorității Naționale de Reglementare în Domeniul Energiei nr.88/2015, publicat în Monitorul Oficial al României, Partea I, nr.451 din 24 iunie 2015</w:t>
      </w:r>
      <w:bookmarkEnd w:id="1"/>
      <w:r w:rsidRPr="00CC4D66">
        <w:rPr>
          <w:sz w:val="24"/>
          <w:szCs w:val="24"/>
          <w:lang w:val="ro-RO"/>
        </w:rPr>
        <w:t xml:space="preserve">, se modifică şi va avea următorul cuprins: </w:t>
      </w:r>
    </w:p>
    <w:p w14:paraId="3A73D6D2" w14:textId="1F8C6836" w:rsidR="00A96732" w:rsidRPr="00CC4D66" w:rsidRDefault="00A96732" w:rsidP="00A96732">
      <w:pPr>
        <w:spacing w:after="120" w:line="360" w:lineRule="auto"/>
        <w:jc w:val="both"/>
        <w:rPr>
          <w:sz w:val="24"/>
          <w:szCs w:val="24"/>
          <w:lang w:val="en-GB"/>
        </w:rPr>
      </w:pPr>
      <w:r w:rsidRPr="00CC4D66">
        <w:rPr>
          <w:sz w:val="24"/>
          <w:szCs w:val="24"/>
          <w:lang w:val="en-GB"/>
        </w:rPr>
        <w:t>“(</w:t>
      </w:r>
      <w:r w:rsidR="00D37CE8">
        <w:rPr>
          <w:sz w:val="24"/>
          <w:szCs w:val="24"/>
          <w:lang w:val="en-GB"/>
        </w:rPr>
        <w:t>1</w:t>
      </w:r>
      <w:r w:rsidRPr="00CC4D66">
        <w:rPr>
          <w:sz w:val="24"/>
          <w:szCs w:val="24"/>
          <w:lang w:val="en-GB"/>
        </w:rPr>
        <w:t xml:space="preserve">) </w:t>
      </w:r>
      <w:r w:rsidRPr="00CC4D66">
        <w:rPr>
          <w:sz w:val="24"/>
          <w:szCs w:val="24"/>
          <w:lang w:val="ro-RO"/>
        </w:rPr>
        <w:t xml:space="preserve">În cazul în care vânzătorul </w:t>
      </w:r>
      <w:r w:rsidR="00E9677E" w:rsidRPr="00CC4D66">
        <w:rPr>
          <w:sz w:val="24"/>
          <w:szCs w:val="24"/>
          <w:lang w:val="ro-RO"/>
        </w:rPr>
        <w:t xml:space="preserve">este FUI obligat și își pierde această calitate, fără a fi </w:t>
      </w:r>
      <w:r w:rsidR="00AB6F65" w:rsidRPr="00CC4D66">
        <w:rPr>
          <w:sz w:val="24"/>
          <w:szCs w:val="24"/>
          <w:lang w:val="ro-RO"/>
        </w:rPr>
        <w:t xml:space="preserve">desemnat </w:t>
      </w:r>
      <w:r w:rsidR="00E9677E" w:rsidRPr="00CC4D66">
        <w:rPr>
          <w:sz w:val="24"/>
          <w:szCs w:val="24"/>
          <w:lang w:val="ro-RO"/>
        </w:rPr>
        <w:t xml:space="preserve">în continuare </w:t>
      </w:r>
      <w:r w:rsidR="00AB6F65" w:rsidRPr="00CC4D66">
        <w:rPr>
          <w:sz w:val="24"/>
          <w:szCs w:val="24"/>
          <w:lang w:val="ro-RO"/>
        </w:rPr>
        <w:t>FUI opțional pentru zona respectivă</w:t>
      </w:r>
      <w:r w:rsidR="00AC770E" w:rsidRPr="00CC4D66">
        <w:rPr>
          <w:sz w:val="24"/>
          <w:szCs w:val="24"/>
          <w:lang w:val="ro-RO"/>
        </w:rPr>
        <w:t xml:space="preserve"> de rețea</w:t>
      </w:r>
      <w:r w:rsidRPr="00AA46B4">
        <w:rPr>
          <w:sz w:val="24"/>
          <w:szCs w:val="24"/>
          <w:lang w:val="ro-RO"/>
        </w:rPr>
        <w:t>, acesta cesionează contractul în favoarea operatorului economic care a fost desemnat FUI obligat pentru zona de rețea în care sunt amplasate locurile de consum care fac obiectul contractului.</w:t>
      </w:r>
      <w:r w:rsidRPr="00CC4D66">
        <w:rPr>
          <w:sz w:val="24"/>
          <w:szCs w:val="24"/>
          <w:lang w:val="ro-RO"/>
        </w:rPr>
        <w:t xml:space="preserve"> Notificarea clientului privind cesiunea contractului se va face de către FUI-cesionar odată cu prima factură de energie electrică pe care o emite clientului</w:t>
      </w:r>
      <w:r w:rsidRPr="00CC4D66">
        <w:rPr>
          <w:sz w:val="24"/>
          <w:szCs w:val="24"/>
          <w:lang w:val="en-GB"/>
        </w:rPr>
        <w:t>”.</w:t>
      </w:r>
    </w:p>
    <w:p w14:paraId="6E7E411D" w14:textId="03ADA9C8" w:rsidR="003A6254" w:rsidRDefault="00A96732" w:rsidP="009A1A00">
      <w:pPr>
        <w:spacing w:after="120" w:line="360" w:lineRule="auto"/>
        <w:jc w:val="both"/>
        <w:rPr>
          <w:sz w:val="24"/>
          <w:szCs w:val="24"/>
          <w:lang w:val="ro-RO"/>
        </w:rPr>
      </w:pPr>
      <w:r w:rsidRPr="00CC4D66">
        <w:rPr>
          <w:sz w:val="24"/>
          <w:szCs w:val="24"/>
          <w:lang w:val="en-GB"/>
        </w:rPr>
        <w:t xml:space="preserve">(2) </w:t>
      </w:r>
      <w:r w:rsidRPr="001E5729">
        <w:rPr>
          <w:sz w:val="24"/>
          <w:szCs w:val="24"/>
          <w:lang w:val="ro-RO"/>
        </w:rPr>
        <w:t>Modificările</w:t>
      </w:r>
      <w:r w:rsidRPr="00CC4D66">
        <w:rPr>
          <w:sz w:val="24"/>
          <w:szCs w:val="24"/>
          <w:lang w:val="ro-RO"/>
        </w:rPr>
        <w:t xml:space="preserve"> prevăzute la alin.</w:t>
      </w:r>
      <w:r w:rsidR="00126755">
        <w:rPr>
          <w:sz w:val="24"/>
          <w:szCs w:val="24"/>
          <w:lang w:val="ro-RO"/>
        </w:rPr>
        <w:t xml:space="preserve"> </w:t>
      </w:r>
      <w:r w:rsidRPr="00CC4D66">
        <w:rPr>
          <w:sz w:val="24"/>
          <w:szCs w:val="24"/>
          <w:lang w:val="ro-RO"/>
        </w:rPr>
        <w:t>(1) se aplică de drept contractelor în vigoare fără a mai fi necesară îndeplinirea altor formalități.</w:t>
      </w:r>
    </w:p>
    <w:p w14:paraId="251E1B2E" w14:textId="407F3B9C" w:rsidR="006A46B6" w:rsidRDefault="00096F3A" w:rsidP="00DC3B60">
      <w:pPr>
        <w:pStyle w:val="ListParagraph"/>
        <w:numPr>
          <w:ilvl w:val="0"/>
          <w:numId w:val="6"/>
        </w:numPr>
        <w:spacing w:after="120" w:line="360" w:lineRule="auto"/>
        <w:ind w:left="0" w:firstLine="0"/>
        <w:jc w:val="both"/>
        <w:rPr>
          <w:sz w:val="24"/>
          <w:szCs w:val="24"/>
          <w:lang w:val="ro-RO"/>
        </w:rPr>
      </w:pPr>
      <w:r>
        <w:rPr>
          <w:sz w:val="24"/>
          <w:szCs w:val="24"/>
          <w:lang w:val="ro-RO"/>
        </w:rPr>
        <w:t xml:space="preserve">- </w:t>
      </w:r>
      <w:r w:rsidR="00F33310">
        <w:rPr>
          <w:sz w:val="24"/>
          <w:szCs w:val="24"/>
          <w:lang w:val="ro-RO"/>
        </w:rPr>
        <w:t>(1)</w:t>
      </w:r>
      <w:r w:rsidR="00F07F9F">
        <w:rPr>
          <w:sz w:val="24"/>
          <w:szCs w:val="24"/>
          <w:lang w:val="ro-RO"/>
        </w:rPr>
        <w:t xml:space="preserve"> </w:t>
      </w:r>
      <w:r w:rsidR="00F33310">
        <w:rPr>
          <w:sz w:val="24"/>
          <w:szCs w:val="24"/>
          <w:lang w:val="ro-RO"/>
        </w:rPr>
        <w:t xml:space="preserve">Condiţiile generale pentru furnizarea energiei electrice la clienţii finali ai furnizorilor de ultimă instanţă, aprobate prin </w:t>
      </w:r>
      <w:r w:rsidR="00F33310" w:rsidRPr="00CC4D66">
        <w:rPr>
          <w:sz w:val="24"/>
          <w:szCs w:val="24"/>
          <w:lang w:val="ro-RO"/>
        </w:rPr>
        <w:t>Ordinul președintelui Autorității Naționale de Reglementare în Domeniul Energiei nr.88/2015, publicat în Monitorul Oficial al României, Partea I, nr.451 din 24 iunie 2015</w:t>
      </w:r>
      <w:r w:rsidR="000B49D5">
        <w:rPr>
          <w:sz w:val="24"/>
          <w:szCs w:val="24"/>
          <w:lang w:val="ro-RO"/>
        </w:rPr>
        <w:t>,</w:t>
      </w:r>
      <w:r w:rsidR="00ED6C95">
        <w:rPr>
          <w:sz w:val="24"/>
          <w:szCs w:val="24"/>
          <w:lang w:val="ro-RO"/>
        </w:rPr>
        <w:t xml:space="preserve"> se modifică după cum urmează</w:t>
      </w:r>
      <w:r w:rsidR="00734CAE">
        <w:rPr>
          <w:sz w:val="24"/>
          <w:szCs w:val="24"/>
          <w:lang w:val="ro-RO"/>
        </w:rPr>
        <w:t>:</w:t>
      </w:r>
    </w:p>
    <w:p w14:paraId="0FC96CA6" w14:textId="427E2A9D" w:rsidR="006A46B6" w:rsidRDefault="006A46B6" w:rsidP="00692294">
      <w:pPr>
        <w:pStyle w:val="ListParagraph"/>
        <w:numPr>
          <w:ilvl w:val="0"/>
          <w:numId w:val="36"/>
        </w:numPr>
        <w:tabs>
          <w:tab w:val="left" w:pos="426"/>
        </w:tabs>
        <w:spacing w:after="120" w:line="360" w:lineRule="auto"/>
        <w:ind w:left="0" w:firstLine="0"/>
        <w:jc w:val="both"/>
        <w:rPr>
          <w:sz w:val="24"/>
          <w:szCs w:val="24"/>
          <w:lang w:val="ro-RO"/>
        </w:rPr>
      </w:pPr>
      <w:r>
        <w:rPr>
          <w:sz w:val="24"/>
          <w:szCs w:val="24"/>
          <w:lang w:val="ro-RO"/>
        </w:rPr>
        <w:lastRenderedPageBreak/>
        <w:t>La alineatul (1) al articolului 4.4 după litera d) se introduce o nouă literă, litera e), cu următorul cuprins:</w:t>
      </w:r>
    </w:p>
    <w:p w14:paraId="65709450" w14:textId="599A2D66" w:rsidR="00F07F9F" w:rsidRDefault="006A46B6" w:rsidP="00692294">
      <w:pPr>
        <w:pStyle w:val="ListParagraph"/>
        <w:numPr>
          <w:ilvl w:val="0"/>
          <w:numId w:val="36"/>
        </w:numPr>
        <w:tabs>
          <w:tab w:val="left" w:pos="426"/>
        </w:tabs>
        <w:spacing w:after="120" w:line="360" w:lineRule="auto"/>
        <w:ind w:left="0" w:firstLine="0"/>
        <w:jc w:val="both"/>
        <w:rPr>
          <w:sz w:val="24"/>
          <w:szCs w:val="24"/>
          <w:lang w:val="ro-RO"/>
        </w:rPr>
      </w:pPr>
      <w:r>
        <w:rPr>
          <w:sz w:val="24"/>
          <w:szCs w:val="24"/>
          <w:lang w:val="ro-RO"/>
        </w:rPr>
        <w:t>„e) la încetarea perioadei de desemnare în calitate de FUI</w:t>
      </w:r>
      <w:r w:rsidR="0090437A">
        <w:rPr>
          <w:sz w:val="24"/>
          <w:szCs w:val="24"/>
          <w:lang w:val="ro-RO"/>
        </w:rPr>
        <w:t xml:space="preserve"> obligat/opţional</w:t>
      </w:r>
      <w:r>
        <w:rPr>
          <w:sz w:val="24"/>
          <w:szCs w:val="24"/>
          <w:lang w:val="ro-RO"/>
        </w:rPr>
        <w:t xml:space="preserve"> a vânzătorului</w:t>
      </w:r>
      <w:r w:rsidR="00A22CBF">
        <w:rPr>
          <w:sz w:val="24"/>
          <w:szCs w:val="24"/>
          <w:lang w:val="ro-RO"/>
        </w:rPr>
        <w:t xml:space="preserve">, cu excepţia situaţiilor </w:t>
      </w:r>
      <w:r w:rsidR="0090437A">
        <w:rPr>
          <w:sz w:val="24"/>
          <w:szCs w:val="24"/>
          <w:lang w:val="ro-RO"/>
        </w:rPr>
        <w:t>prevăzute în reglementările aplicabile</w:t>
      </w:r>
      <w:r w:rsidR="00ED6C95">
        <w:rPr>
          <w:sz w:val="24"/>
          <w:szCs w:val="24"/>
          <w:lang w:val="ro-RO"/>
        </w:rPr>
        <w:t xml:space="preserve">La articolul 6.1 </w:t>
      </w:r>
      <w:r w:rsidR="000B49D5">
        <w:rPr>
          <w:sz w:val="24"/>
          <w:szCs w:val="24"/>
          <w:lang w:val="ro-RO"/>
        </w:rPr>
        <w:t xml:space="preserve">după </w:t>
      </w:r>
      <w:r w:rsidR="00200ECC">
        <w:rPr>
          <w:sz w:val="24"/>
          <w:szCs w:val="24"/>
          <w:lang w:val="ro-RO"/>
        </w:rPr>
        <w:t>alineatul (20) se introduce un noul alineat, alineatul (</w:t>
      </w:r>
      <w:r w:rsidR="00332B73">
        <w:rPr>
          <w:sz w:val="24"/>
          <w:szCs w:val="24"/>
          <w:lang w:val="ro-RO"/>
        </w:rPr>
        <w:t>2</w:t>
      </w:r>
      <w:r w:rsidR="00200ECC">
        <w:rPr>
          <w:sz w:val="24"/>
          <w:szCs w:val="24"/>
          <w:lang w:val="ro-RO"/>
        </w:rPr>
        <w:t>1) cu următorul cuprins:</w:t>
      </w:r>
    </w:p>
    <w:p w14:paraId="2A8D9165" w14:textId="041C59B5" w:rsidR="00F92002" w:rsidRDefault="00200ECC" w:rsidP="00692294">
      <w:pPr>
        <w:pStyle w:val="ListParagraph"/>
        <w:spacing w:after="120" w:line="360" w:lineRule="auto"/>
        <w:ind w:left="0"/>
        <w:jc w:val="both"/>
        <w:rPr>
          <w:sz w:val="24"/>
          <w:szCs w:val="24"/>
          <w:lang w:val="ro-RO"/>
        </w:rPr>
      </w:pPr>
      <w:r>
        <w:rPr>
          <w:sz w:val="24"/>
          <w:szCs w:val="24"/>
          <w:lang w:val="ro-RO"/>
        </w:rPr>
        <w:t>„(</w:t>
      </w:r>
      <w:r w:rsidR="00332B73">
        <w:rPr>
          <w:sz w:val="24"/>
          <w:szCs w:val="24"/>
          <w:lang w:val="ro-RO"/>
        </w:rPr>
        <w:t>2</w:t>
      </w:r>
      <w:r>
        <w:rPr>
          <w:sz w:val="24"/>
          <w:szCs w:val="24"/>
          <w:lang w:val="ro-RO"/>
        </w:rPr>
        <w:t xml:space="preserve">1) Să fie informat, conform prevederilor Regulamentului de selecţie concurenţială în vederea desemnării furnizorilor de ultimă instanţă, </w:t>
      </w:r>
      <w:r w:rsidR="00FC2355">
        <w:rPr>
          <w:sz w:val="24"/>
          <w:szCs w:val="24"/>
          <w:lang w:val="ro-RO"/>
        </w:rPr>
        <w:t>asupra condiţiilor în care po</w:t>
      </w:r>
      <w:r w:rsidR="00666322">
        <w:rPr>
          <w:sz w:val="24"/>
          <w:szCs w:val="24"/>
          <w:lang w:val="ro-RO"/>
        </w:rPr>
        <w:t>a</w:t>
      </w:r>
      <w:r w:rsidR="00FC2355">
        <w:rPr>
          <w:sz w:val="24"/>
          <w:szCs w:val="24"/>
          <w:lang w:val="ro-RO"/>
        </w:rPr>
        <w:t>t</w:t>
      </w:r>
      <w:r w:rsidR="00666322">
        <w:rPr>
          <w:sz w:val="24"/>
          <w:szCs w:val="24"/>
          <w:lang w:val="ro-RO"/>
        </w:rPr>
        <w:t>e</w:t>
      </w:r>
      <w:r w:rsidR="00FC2355">
        <w:rPr>
          <w:sz w:val="24"/>
          <w:szCs w:val="24"/>
          <w:lang w:val="ro-RO"/>
        </w:rPr>
        <w:t xml:space="preserve"> încheia contract de furnizare cu alţi furnizori, în cazul înce</w:t>
      </w:r>
      <w:r w:rsidR="005620C7">
        <w:rPr>
          <w:sz w:val="24"/>
          <w:szCs w:val="24"/>
          <w:lang w:val="ro-RO"/>
        </w:rPr>
        <w:t>tării contractului de furnizare</w:t>
      </w:r>
      <w:r w:rsidR="00F92002">
        <w:rPr>
          <w:sz w:val="24"/>
          <w:szCs w:val="24"/>
          <w:lang w:val="ro-RO"/>
        </w:rPr>
        <w:t>”</w:t>
      </w:r>
      <w:r w:rsidR="00E33535">
        <w:rPr>
          <w:sz w:val="24"/>
          <w:szCs w:val="24"/>
          <w:lang w:val="ro-RO"/>
        </w:rPr>
        <w:t>.</w:t>
      </w:r>
    </w:p>
    <w:p w14:paraId="59E8403C" w14:textId="547A06C4" w:rsidR="00332B73" w:rsidRDefault="00332B73" w:rsidP="00692294">
      <w:pPr>
        <w:pStyle w:val="ListParagraph"/>
        <w:numPr>
          <w:ilvl w:val="0"/>
          <w:numId w:val="36"/>
        </w:numPr>
        <w:tabs>
          <w:tab w:val="left" w:pos="426"/>
        </w:tabs>
        <w:spacing w:after="120" w:line="360" w:lineRule="auto"/>
        <w:ind w:left="0" w:firstLine="0"/>
        <w:jc w:val="both"/>
        <w:rPr>
          <w:sz w:val="24"/>
          <w:szCs w:val="24"/>
          <w:lang w:val="ro-RO"/>
        </w:rPr>
      </w:pPr>
      <w:r>
        <w:rPr>
          <w:sz w:val="24"/>
          <w:szCs w:val="24"/>
          <w:lang w:val="ro-RO"/>
        </w:rPr>
        <w:t>La articolul 6.</w:t>
      </w:r>
      <w:r w:rsidR="00F2604A">
        <w:rPr>
          <w:sz w:val="24"/>
          <w:szCs w:val="24"/>
          <w:lang w:val="ro-RO"/>
        </w:rPr>
        <w:t>4</w:t>
      </w:r>
      <w:r>
        <w:rPr>
          <w:sz w:val="24"/>
          <w:szCs w:val="24"/>
          <w:lang w:val="ro-RO"/>
        </w:rPr>
        <w:t xml:space="preserve"> după alineatul (2</w:t>
      </w:r>
      <w:r w:rsidR="00A51966">
        <w:rPr>
          <w:sz w:val="24"/>
          <w:szCs w:val="24"/>
          <w:lang w:val="ro-RO"/>
        </w:rPr>
        <w:t>5</w:t>
      </w:r>
      <w:r>
        <w:rPr>
          <w:sz w:val="24"/>
          <w:szCs w:val="24"/>
          <w:lang w:val="ro-RO"/>
        </w:rPr>
        <w:t>) se introduce un noul alineat, alineatul (2</w:t>
      </w:r>
      <w:r w:rsidR="00A51966">
        <w:rPr>
          <w:sz w:val="24"/>
          <w:szCs w:val="24"/>
          <w:lang w:val="ro-RO"/>
        </w:rPr>
        <w:t>6</w:t>
      </w:r>
      <w:r>
        <w:rPr>
          <w:sz w:val="24"/>
          <w:szCs w:val="24"/>
          <w:lang w:val="ro-RO"/>
        </w:rPr>
        <w:t>) cu următorul cuprins:</w:t>
      </w:r>
    </w:p>
    <w:p w14:paraId="3DF51F47" w14:textId="21E1EE21" w:rsidR="00332B73" w:rsidRDefault="00332B73" w:rsidP="00332B73">
      <w:pPr>
        <w:pStyle w:val="ListParagraph"/>
        <w:spacing w:after="120" w:line="360" w:lineRule="auto"/>
        <w:ind w:left="0"/>
        <w:jc w:val="both"/>
        <w:rPr>
          <w:sz w:val="24"/>
          <w:szCs w:val="24"/>
          <w:lang w:val="ro-RO"/>
        </w:rPr>
      </w:pPr>
      <w:r>
        <w:rPr>
          <w:sz w:val="24"/>
          <w:szCs w:val="24"/>
          <w:lang w:val="ro-RO"/>
        </w:rPr>
        <w:t>„(2</w:t>
      </w:r>
      <w:r w:rsidR="00374077">
        <w:rPr>
          <w:sz w:val="24"/>
          <w:szCs w:val="24"/>
          <w:lang w:val="ro-RO"/>
        </w:rPr>
        <w:t>6</w:t>
      </w:r>
      <w:r>
        <w:rPr>
          <w:sz w:val="24"/>
          <w:szCs w:val="24"/>
          <w:lang w:val="ro-RO"/>
        </w:rPr>
        <w:t xml:space="preserve">) Să </w:t>
      </w:r>
      <w:r w:rsidR="008517AC">
        <w:rPr>
          <w:sz w:val="24"/>
          <w:szCs w:val="24"/>
          <w:lang w:val="ro-RO"/>
        </w:rPr>
        <w:t>comunice clientului</w:t>
      </w:r>
      <w:r>
        <w:rPr>
          <w:sz w:val="24"/>
          <w:szCs w:val="24"/>
          <w:lang w:val="ro-RO"/>
        </w:rPr>
        <w:t>, conform prevederilor Regulamentului de selecţie concurenţială în vederea desemnării furnizorilor de ultimă instanţă, condiţiil</w:t>
      </w:r>
      <w:r w:rsidR="00666322">
        <w:rPr>
          <w:sz w:val="24"/>
          <w:szCs w:val="24"/>
          <w:lang w:val="ro-RO"/>
        </w:rPr>
        <w:t>e</w:t>
      </w:r>
      <w:r>
        <w:rPr>
          <w:sz w:val="24"/>
          <w:szCs w:val="24"/>
          <w:lang w:val="ro-RO"/>
        </w:rPr>
        <w:t xml:space="preserve"> în care po</w:t>
      </w:r>
      <w:r w:rsidR="009B6169">
        <w:rPr>
          <w:sz w:val="24"/>
          <w:szCs w:val="24"/>
          <w:lang w:val="ro-RO"/>
        </w:rPr>
        <w:t>a</w:t>
      </w:r>
      <w:r>
        <w:rPr>
          <w:sz w:val="24"/>
          <w:szCs w:val="24"/>
          <w:lang w:val="ro-RO"/>
        </w:rPr>
        <w:t>t</w:t>
      </w:r>
      <w:r w:rsidR="009B6169">
        <w:rPr>
          <w:sz w:val="24"/>
          <w:szCs w:val="24"/>
          <w:lang w:val="ro-RO"/>
        </w:rPr>
        <w:t>e</w:t>
      </w:r>
      <w:r>
        <w:rPr>
          <w:sz w:val="24"/>
          <w:szCs w:val="24"/>
          <w:lang w:val="ro-RO"/>
        </w:rPr>
        <w:t xml:space="preserve"> încheia contracte de furnizare cu alţi furnizori, în cazul încetării contractului de furnizare”</w:t>
      </w:r>
      <w:r w:rsidR="00E33535">
        <w:rPr>
          <w:sz w:val="24"/>
          <w:szCs w:val="24"/>
          <w:lang w:val="ro-RO"/>
        </w:rPr>
        <w:t>.</w:t>
      </w:r>
    </w:p>
    <w:p w14:paraId="7934763E" w14:textId="01C0834F" w:rsidR="00200ECC" w:rsidRDefault="00F92002" w:rsidP="00692294">
      <w:pPr>
        <w:pStyle w:val="ListParagraph"/>
        <w:spacing w:after="120" w:line="360" w:lineRule="auto"/>
        <w:ind w:left="0"/>
        <w:jc w:val="both"/>
        <w:rPr>
          <w:sz w:val="24"/>
          <w:szCs w:val="24"/>
          <w:lang w:val="ro-RO"/>
        </w:rPr>
      </w:pPr>
      <w:r>
        <w:rPr>
          <w:sz w:val="24"/>
          <w:szCs w:val="24"/>
          <w:lang w:val="ro-RO"/>
        </w:rPr>
        <w:t xml:space="preserve">(2) </w:t>
      </w:r>
      <w:r w:rsidR="00200ECC">
        <w:rPr>
          <w:sz w:val="24"/>
          <w:szCs w:val="24"/>
          <w:lang w:val="ro-RO"/>
        </w:rPr>
        <w:t xml:space="preserve"> </w:t>
      </w:r>
      <w:r w:rsidRPr="001E5729">
        <w:rPr>
          <w:sz w:val="24"/>
          <w:szCs w:val="24"/>
          <w:lang w:val="ro-RO"/>
        </w:rPr>
        <w:t>Modificările</w:t>
      </w:r>
      <w:r w:rsidRPr="00CC4D66">
        <w:rPr>
          <w:sz w:val="24"/>
          <w:szCs w:val="24"/>
          <w:lang w:val="ro-RO"/>
        </w:rPr>
        <w:t xml:space="preserve"> prevăzute la alin.</w:t>
      </w:r>
      <w:r>
        <w:rPr>
          <w:sz w:val="24"/>
          <w:szCs w:val="24"/>
          <w:lang w:val="ro-RO"/>
        </w:rPr>
        <w:t xml:space="preserve"> </w:t>
      </w:r>
      <w:r w:rsidRPr="00CC4D66">
        <w:rPr>
          <w:sz w:val="24"/>
          <w:szCs w:val="24"/>
          <w:lang w:val="ro-RO"/>
        </w:rPr>
        <w:t xml:space="preserve">(1) se aplică de drept </w:t>
      </w:r>
      <w:r w:rsidR="00ED6C95">
        <w:rPr>
          <w:sz w:val="24"/>
          <w:szCs w:val="24"/>
          <w:lang w:val="ro-RO"/>
        </w:rPr>
        <w:t xml:space="preserve">Condiţiilor generale pentru furnizarea energiei electrice la clienţii finali ai furnizorilor de ultimă instanţă, care completează prevederile contractelor în vigoare, </w:t>
      </w:r>
      <w:r w:rsidRPr="00CC4D66">
        <w:rPr>
          <w:sz w:val="24"/>
          <w:szCs w:val="24"/>
          <w:lang w:val="ro-RO"/>
        </w:rPr>
        <w:t>fără a mai fi necesară îndeplinirea altor formalități.</w:t>
      </w:r>
    </w:p>
    <w:p w14:paraId="3ED044DC" w14:textId="3E19236B" w:rsidR="00F6350A" w:rsidRPr="00DC3B60" w:rsidRDefault="00DC3B60" w:rsidP="002728EF">
      <w:pPr>
        <w:pStyle w:val="ListParagraph"/>
        <w:numPr>
          <w:ilvl w:val="0"/>
          <w:numId w:val="6"/>
        </w:numPr>
        <w:spacing w:after="120" w:line="360" w:lineRule="auto"/>
        <w:ind w:left="0" w:firstLine="0"/>
        <w:jc w:val="both"/>
        <w:rPr>
          <w:sz w:val="24"/>
          <w:szCs w:val="24"/>
          <w:lang w:val="ro-RO"/>
        </w:rPr>
      </w:pPr>
      <w:r>
        <w:rPr>
          <w:sz w:val="24"/>
          <w:szCs w:val="24"/>
          <w:lang w:val="ro-RO"/>
        </w:rPr>
        <w:t xml:space="preserve">- </w:t>
      </w:r>
      <w:r w:rsidR="00F6350A" w:rsidRPr="00DC3B60">
        <w:rPr>
          <w:sz w:val="24"/>
          <w:szCs w:val="24"/>
          <w:lang w:val="ro-RO"/>
        </w:rPr>
        <w:t>În tot cuprinsul Ordinului președintelui Autorității Naționale de Reglementare în Domeniul Energiei nr.88/2015</w:t>
      </w:r>
      <w:r w:rsidR="00953009" w:rsidRPr="00DC3B60">
        <w:rPr>
          <w:sz w:val="24"/>
          <w:szCs w:val="24"/>
          <w:lang w:val="ro-RO"/>
        </w:rPr>
        <w:t xml:space="preserve"> pentru aprobarea contractelor-cadru de furnizare a energiei electrice la clienţii casnici şi noncasnici ai furnizorilor de ultimă instanţă, a </w:t>
      </w:r>
      <w:r w:rsidR="001E5729" w:rsidRPr="00DC3B60">
        <w:rPr>
          <w:sz w:val="24"/>
          <w:szCs w:val="24"/>
          <w:lang w:val="ro-RO"/>
        </w:rPr>
        <w:t>condițiilor</w:t>
      </w:r>
      <w:r w:rsidR="00953009" w:rsidRPr="00DC3B60">
        <w:rPr>
          <w:sz w:val="24"/>
          <w:szCs w:val="24"/>
          <w:lang w:val="ro-RO"/>
        </w:rPr>
        <w:t xml:space="preserve"> generale pentru furnizarea energiei electrice la clienţii finali ai furnizorilor de ultimă instanţă, a modelului facturii de energie electrică şi a modelului </w:t>
      </w:r>
      <w:r w:rsidR="001E5729" w:rsidRPr="00DC3B60">
        <w:rPr>
          <w:sz w:val="24"/>
          <w:szCs w:val="24"/>
          <w:lang w:val="ro-RO"/>
        </w:rPr>
        <w:t>convenției</w:t>
      </w:r>
      <w:r w:rsidR="00953009" w:rsidRPr="00DC3B60">
        <w:rPr>
          <w:sz w:val="24"/>
          <w:szCs w:val="24"/>
          <w:lang w:val="ro-RO"/>
        </w:rPr>
        <w:t xml:space="preserve"> de consum energie electrică, utilizate de furnizorii de ultimă instanţă, </w:t>
      </w:r>
      <w:r w:rsidR="00F6350A" w:rsidRPr="00DC3B60">
        <w:rPr>
          <w:sz w:val="24"/>
          <w:szCs w:val="24"/>
          <w:lang w:val="ro-RO"/>
        </w:rPr>
        <w:t xml:space="preserve">publicat în Monitorul Oficial al României, Partea I, nr.451 din 24 iunie 2015, </w:t>
      </w:r>
      <w:r w:rsidR="001E5729" w:rsidRPr="00DC3B60">
        <w:rPr>
          <w:sz w:val="24"/>
          <w:szCs w:val="24"/>
          <w:lang w:val="ro-RO"/>
        </w:rPr>
        <w:t>noțiunea</w:t>
      </w:r>
      <w:r w:rsidR="00F6350A" w:rsidRPr="00DC3B60">
        <w:rPr>
          <w:sz w:val="24"/>
          <w:szCs w:val="24"/>
          <w:lang w:val="ro-RO"/>
        </w:rPr>
        <w:t xml:space="preserve"> </w:t>
      </w:r>
      <w:r w:rsidR="00AA3F0C" w:rsidRPr="00DC3B60">
        <w:rPr>
          <w:sz w:val="24"/>
          <w:szCs w:val="24"/>
          <w:lang w:val="ro-RO"/>
        </w:rPr>
        <w:t xml:space="preserve">de </w:t>
      </w:r>
      <w:r w:rsidR="00F6350A" w:rsidRPr="00DC3B60">
        <w:rPr>
          <w:sz w:val="24"/>
          <w:szCs w:val="24"/>
          <w:lang w:val="ro-RO"/>
        </w:rPr>
        <w:t xml:space="preserve">„tarif”, care se referă la tarifele aplicate de către FUI clienţilor </w:t>
      </w:r>
      <w:r w:rsidR="005B1119" w:rsidRPr="00DC3B60">
        <w:rPr>
          <w:sz w:val="24"/>
          <w:szCs w:val="24"/>
          <w:lang w:val="ro-RO"/>
        </w:rPr>
        <w:t>finali</w:t>
      </w:r>
      <w:r w:rsidR="00507939" w:rsidRPr="00DC3B60">
        <w:rPr>
          <w:sz w:val="24"/>
          <w:szCs w:val="24"/>
          <w:lang w:val="ro-RO"/>
        </w:rPr>
        <w:t>,</w:t>
      </w:r>
      <w:r w:rsidR="005B1119" w:rsidRPr="00DC3B60">
        <w:rPr>
          <w:sz w:val="24"/>
          <w:szCs w:val="24"/>
          <w:lang w:val="ro-RO"/>
        </w:rPr>
        <w:t xml:space="preserve"> se va citi „preţ final”.</w:t>
      </w:r>
    </w:p>
    <w:p w14:paraId="52697F6E" w14:textId="50D0E47B" w:rsidR="003856D9" w:rsidRPr="00692294" w:rsidRDefault="00D37CE8" w:rsidP="002728EF">
      <w:pPr>
        <w:pStyle w:val="ListParagraph"/>
        <w:numPr>
          <w:ilvl w:val="0"/>
          <w:numId w:val="6"/>
        </w:numPr>
        <w:spacing w:after="120" w:line="360" w:lineRule="auto"/>
        <w:ind w:left="0" w:firstLine="0"/>
        <w:jc w:val="both"/>
        <w:rPr>
          <w:sz w:val="24"/>
          <w:szCs w:val="24"/>
          <w:lang w:val="ro-RO"/>
        </w:rPr>
      </w:pPr>
      <w:r w:rsidRPr="00692294">
        <w:rPr>
          <w:sz w:val="24"/>
          <w:szCs w:val="24"/>
          <w:lang w:val="ro-RO"/>
        </w:rPr>
        <w:t xml:space="preserve">- </w:t>
      </w:r>
      <w:r w:rsidR="003856D9" w:rsidRPr="00692294">
        <w:rPr>
          <w:sz w:val="24"/>
          <w:szCs w:val="24"/>
          <w:lang w:val="ro-RO"/>
        </w:rPr>
        <w:t xml:space="preserve">Furnizorii de energie electrică </w:t>
      </w:r>
      <w:r w:rsidR="00DC618D" w:rsidRPr="00692294">
        <w:rPr>
          <w:sz w:val="24"/>
          <w:szCs w:val="24"/>
          <w:lang w:val="ro-RO"/>
        </w:rPr>
        <w:t xml:space="preserve">și operatorii de rețea </w:t>
      </w:r>
      <w:r w:rsidR="003856D9" w:rsidRPr="00692294">
        <w:rPr>
          <w:sz w:val="24"/>
          <w:szCs w:val="24"/>
          <w:lang w:val="ro-RO"/>
        </w:rPr>
        <w:t xml:space="preserve">duc la îndeplinire prevederile prezentului ordin, iar </w:t>
      </w:r>
      <w:r w:rsidR="00102043" w:rsidRPr="00692294">
        <w:rPr>
          <w:sz w:val="24"/>
          <w:szCs w:val="24"/>
          <w:lang w:val="ro-RO"/>
        </w:rPr>
        <w:t>direcțiile</w:t>
      </w:r>
      <w:r w:rsidR="003856D9" w:rsidRPr="00692294">
        <w:rPr>
          <w:sz w:val="24"/>
          <w:szCs w:val="24"/>
          <w:lang w:val="ro-RO"/>
        </w:rPr>
        <w:t xml:space="preserve"> de specialitate din cadrul </w:t>
      </w:r>
      <w:r w:rsidR="00102043" w:rsidRPr="00692294">
        <w:rPr>
          <w:sz w:val="24"/>
          <w:szCs w:val="24"/>
          <w:lang w:val="ro-RO"/>
        </w:rPr>
        <w:t>Autorității</w:t>
      </w:r>
      <w:r w:rsidR="003856D9" w:rsidRPr="00692294">
        <w:rPr>
          <w:sz w:val="24"/>
          <w:szCs w:val="24"/>
          <w:lang w:val="ro-RO"/>
        </w:rPr>
        <w:t xml:space="preserve"> </w:t>
      </w:r>
      <w:r w:rsidR="00102043" w:rsidRPr="00692294">
        <w:rPr>
          <w:sz w:val="24"/>
          <w:szCs w:val="24"/>
          <w:lang w:val="ro-RO"/>
        </w:rPr>
        <w:t>Naționale</w:t>
      </w:r>
      <w:r w:rsidR="003856D9" w:rsidRPr="00692294">
        <w:rPr>
          <w:sz w:val="24"/>
          <w:szCs w:val="24"/>
          <w:lang w:val="ro-RO"/>
        </w:rPr>
        <w:t xml:space="preserve"> de Reglementare în Domeniul Energiei urmăresc respectarea acestuia.</w:t>
      </w:r>
    </w:p>
    <w:p w14:paraId="53B2D4CF" w14:textId="0ACC894F" w:rsidR="00FC52E6" w:rsidRPr="00692294" w:rsidRDefault="00C9378D" w:rsidP="002728EF">
      <w:pPr>
        <w:pStyle w:val="ListParagraph"/>
        <w:numPr>
          <w:ilvl w:val="0"/>
          <w:numId w:val="6"/>
        </w:numPr>
        <w:spacing w:after="120" w:line="360" w:lineRule="auto"/>
        <w:ind w:left="0" w:firstLine="0"/>
        <w:jc w:val="both"/>
        <w:rPr>
          <w:sz w:val="24"/>
          <w:szCs w:val="24"/>
          <w:lang w:val="ro-RO"/>
        </w:rPr>
      </w:pPr>
      <w:r w:rsidRPr="00692294">
        <w:rPr>
          <w:sz w:val="24"/>
          <w:szCs w:val="24"/>
          <w:lang w:val="ro-RO"/>
        </w:rPr>
        <w:t xml:space="preserve">- </w:t>
      </w:r>
      <w:r w:rsidR="00FC52E6" w:rsidRPr="00692294">
        <w:rPr>
          <w:sz w:val="24"/>
          <w:szCs w:val="24"/>
          <w:lang w:val="ro-RO"/>
        </w:rPr>
        <w:t>Prezentul ordin se publică în Monitorul Oficial al României, Partea I</w:t>
      </w:r>
      <w:r w:rsidR="00205CF9" w:rsidRPr="00692294">
        <w:rPr>
          <w:sz w:val="24"/>
          <w:szCs w:val="24"/>
          <w:lang w:val="ro-RO"/>
        </w:rPr>
        <w:t xml:space="preserve"> şi intră în vigoare la data </w:t>
      </w:r>
      <w:r w:rsidR="007B622E" w:rsidRPr="00692294">
        <w:rPr>
          <w:sz w:val="24"/>
          <w:szCs w:val="24"/>
          <w:lang w:val="ro-RO"/>
        </w:rPr>
        <w:t xml:space="preserve"> publicării</w:t>
      </w:r>
      <w:r w:rsidR="00205CF9" w:rsidRPr="00692294">
        <w:rPr>
          <w:sz w:val="24"/>
          <w:szCs w:val="24"/>
          <w:lang w:val="ro-RO"/>
        </w:rPr>
        <w:t xml:space="preserve">, cu </w:t>
      </w:r>
      <w:r w:rsidR="007B622E" w:rsidRPr="00692294">
        <w:rPr>
          <w:sz w:val="24"/>
          <w:szCs w:val="24"/>
          <w:lang w:val="ro-RO"/>
        </w:rPr>
        <w:t>excepția</w:t>
      </w:r>
      <w:r w:rsidR="00205CF9" w:rsidRPr="00692294">
        <w:rPr>
          <w:sz w:val="24"/>
          <w:szCs w:val="24"/>
          <w:lang w:val="ro-RO"/>
        </w:rPr>
        <w:t xml:space="preserve"> prevederilor de la art. </w:t>
      </w:r>
      <w:r w:rsidR="00E43E8F">
        <w:rPr>
          <w:sz w:val="24"/>
          <w:szCs w:val="24"/>
          <w:lang w:val="ro-RO"/>
        </w:rPr>
        <w:t>2</w:t>
      </w:r>
      <w:r w:rsidR="00CB7736">
        <w:rPr>
          <w:sz w:val="24"/>
          <w:szCs w:val="24"/>
          <w:lang w:val="ro-RO"/>
        </w:rPr>
        <w:t>-7</w:t>
      </w:r>
      <w:r w:rsidR="00205CF9" w:rsidRPr="00692294">
        <w:rPr>
          <w:sz w:val="24"/>
          <w:szCs w:val="24"/>
          <w:lang w:val="ro-RO"/>
        </w:rPr>
        <w:t xml:space="preserve">, care intră în vigoare </w:t>
      </w:r>
      <w:r w:rsidR="00C6770D" w:rsidRPr="00692294">
        <w:rPr>
          <w:sz w:val="24"/>
          <w:szCs w:val="24"/>
          <w:lang w:val="ro-RO"/>
        </w:rPr>
        <w:t xml:space="preserve">de </w:t>
      </w:r>
      <w:r w:rsidR="00205CF9" w:rsidRPr="00692294">
        <w:rPr>
          <w:sz w:val="24"/>
          <w:szCs w:val="24"/>
          <w:lang w:val="ro-RO"/>
        </w:rPr>
        <w:t>la data de 1 iulie 2018</w:t>
      </w:r>
      <w:r w:rsidR="003162EA" w:rsidRPr="00692294">
        <w:rPr>
          <w:sz w:val="24"/>
          <w:szCs w:val="24"/>
          <w:lang w:val="ro-RO"/>
        </w:rPr>
        <w:t>.</w:t>
      </w:r>
    </w:p>
    <w:p w14:paraId="73A14111" w14:textId="77777777" w:rsidR="00A363C7" w:rsidRDefault="00A363C7" w:rsidP="00E9698A">
      <w:pPr>
        <w:spacing w:after="120" w:line="360" w:lineRule="auto"/>
        <w:jc w:val="center"/>
        <w:rPr>
          <w:b/>
          <w:sz w:val="24"/>
          <w:szCs w:val="24"/>
        </w:rPr>
      </w:pPr>
    </w:p>
    <w:p w14:paraId="66864DFE" w14:textId="37F2AB45" w:rsidR="00FC52E6" w:rsidRPr="00CC4D66" w:rsidRDefault="00D10F41" w:rsidP="00E9698A">
      <w:pPr>
        <w:spacing w:after="120" w:line="360" w:lineRule="auto"/>
        <w:jc w:val="center"/>
        <w:rPr>
          <w:b/>
          <w:sz w:val="24"/>
          <w:szCs w:val="24"/>
        </w:rPr>
      </w:pPr>
      <w:r w:rsidRPr="00CC4D66">
        <w:rPr>
          <w:b/>
          <w:sz w:val="24"/>
          <w:szCs w:val="24"/>
        </w:rPr>
        <w:t xml:space="preserve">Președintele Autorității Naționale </w:t>
      </w:r>
      <w:r>
        <w:rPr>
          <w:b/>
          <w:sz w:val="24"/>
          <w:szCs w:val="24"/>
        </w:rPr>
        <w:t>d</w:t>
      </w:r>
      <w:r w:rsidRPr="00CC4D66">
        <w:rPr>
          <w:b/>
          <w:sz w:val="24"/>
          <w:szCs w:val="24"/>
        </w:rPr>
        <w:t xml:space="preserve">e Reglementare </w:t>
      </w:r>
      <w:r>
        <w:rPr>
          <w:b/>
          <w:sz w:val="24"/>
          <w:szCs w:val="24"/>
          <w:lang w:val="ro-RO"/>
        </w:rPr>
        <w:t>î</w:t>
      </w:r>
      <w:r w:rsidRPr="00CC4D66">
        <w:rPr>
          <w:b/>
          <w:sz w:val="24"/>
          <w:szCs w:val="24"/>
        </w:rPr>
        <w:t>n Domeniul Energiei</w:t>
      </w:r>
    </w:p>
    <w:p w14:paraId="28B3B1E0" w14:textId="6AFA947A" w:rsidR="00FC52E6" w:rsidRDefault="00936515" w:rsidP="00E9698A">
      <w:pPr>
        <w:spacing w:after="120" w:line="360" w:lineRule="auto"/>
        <w:jc w:val="center"/>
        <w:rPr>
          <w:b/>
          <w:sz w:val="24"/>
          <w:szCs w:val="24"/>
          <w:lang w:val="ro-RO"/>
        </w:rPr>
      </w:pPr>
      <w:r w:rsidRPr="00B57615">
        <w:rPr>
          <w:b/>
          <w:sz w:val="24"/>
          <w:szCs w:val="24"/>
          <w:lang w:val="ro-RO"/>
        </w:rPr>
        <w:t>Dumitru</w:t>
      </w:r>
      <w:r w:rsidRPr="00CC4D66">
        <w:rPr>
          <w:b/>
          <w:sz w:val="24"/>
          <w:szCs w:val="24"/>
        </w:rPr>
        <w:t xml:space="preserve"> CHIRI</w:t>
      </w:r>
      <w:r w:rsidRPr="00CC4D66">
        <w:rPr>
          <w:b/>
          <w:sz w:val="24"/>
          <w:szCs w:val="24"/>
          <w:lang w:val="ro-RO"/>
        </w:rPr>
        <w:t>ŢĂ</w:t>
      </w:r>
    </w:p>
    <w:p w14:paraId="11032A9D" w14:textId="77777777" w:rsidR="00210464" w:rsidRPr="00CC4D66" w:rsidRDefault="00210464" w:rsidP="00E9698A">
      <w:pPr>
        <w:spacing w:after="120" w:line="360" w:lineRule="auto"/>
        <w:jc w:val="right"/>
        <w:rPr>
          <w:bCs/>
          <w:i/>
          <w:sz w:val="24"/>
          <w:szCs w:val="24"/>
          <w:lang w:val="ro-RO"/>
        </w:rPr>
      </w:pPr>
      <w:r w:rsidRPr="00CC4D66">
        <w:rPr>
          <w:bCs/>
          <w:i/>
          <w:sz w:val="24"/>
          <w:szCs w:val="24"/>
          <w:lang w:val="ro-RO"/>
        </w:rPr>
        <w:lastRenderedPageBreak/>
        <w:t xml:space="preserve">ANEXĂ </w:t>
      </w:r>
    </w:p>
    <w:p w14:paraId="41867E9C" w14:textId="77777777" w:rsidR="00210464" w:rsidRPr="00CC4D66" w:rsidRDefault="00210464" w:rsidP="00E9698A">
      <w:pPr>
        <w:spacing w:after="120" w:line="360" w:lineRule="auto"/>
        <w:jc w:val="right"/>
        <w:rPr>
          <w:b/>
          <w:bCs/>
          <w:sz w:val="24"/>
          <w:szCs w:val="24"/>
          <w:lang w:val="ro-RO"/>
        </w:rPr>
      </w:pPr>
      <w:r w:rsidRPr="00CC4D66">
        <w:rPr>
          <w:sz w:val="24"/>
          <w:szCs w:val="24"/>
          <w:lang w:val="ro-RO"/>
        </w:rPr>
        <w:t xml:space="preserve">la Ordinul </w:t>
      </w:r>
      <w:r w:rsidR="00923748" w:rsidRPr="00CC4D66">
        <w:rPr>
          <w:sz w:val="24"/>
          <w:szCs w:val="24"/>
          <w:lang w:val="ro-RO"/>
        </w:rPr>
        <w:t>președintelui</w:t>
      </w:r>
      <w:r w:rsidRPr="00CC4D66">
        <w:rPr>
          <w:sz w:val="24"/>
          <w:szCs w:val="24"/>
          <w:lang w:val="ro-RO"/>
        </w:rPr>
        <w:t xml:space="preserve"> ANRE nr. ...../</w:t>
      </w:r>
    </w:p>
    <w:p w14:paraId="3E2B847E" w14:textId="77777777" w:rsidR="00D9331C" w:rsidRPr="00CC4D66" w:rsidRDefault="00D9331C" w:rsidP="00E9698A">
      <w:pPr>
        <w:spacing w:after="120" w:line="360" w:lineRule="auto"/>
        <w:rPr>
          <w:b/>
          <w:bCs/>
          <w:sz w:val="24"/>
          <w:szCs w:val="24"/>
          <w:lang w:val="ro-RO"/>
        </w:rPr>
      </w:pPr>
    </w:p>
    <w:p w14:paraId="1986BFAA" w14:textId="314E2D9B" w:rsidR="00210464" w:rsidRPr="00CC4D66" w:rsidRDefault="00210464" w:rsidP="00E9698A">
      <w:pPr>
        <w:spacing w:after="120" w:line="360" w:lineRule="auto"/>
        <w:jc w:val="center"/>
        <w:rPr>
          <w:b/>
          <w:bCs/>
          <w:sz w:val="24"/>
          <w:szCs w:val="24"/>
          <w:lang w:val="ro-RO"/>
        </w:rPr>
      </w:pPr>
      <w:r w:rsidRPr="00CC4D66">
        <w:rPr>
          <w:b/>
          <w:bCs/>
          <w:sz w:val="24"/>
          <w:szCs w:val="24"/>
          <w:lang w:val="ro-RO"/>
        </w:rPr>
        <w:t>R</w:t>
      </w:r>
      <w:bookmarkStart w:id="2" w:name="_Ref67366056"/>
      <w:bookmarkEnd w:id="2"/>
      <w:r w:rsidRPr="00CC4D66">
        <w:rPr>
          <w:b/>
          <w:bCs/>
          <w:sz w:val="24"/>
          <w:szCs w:val="24"/>
          <w:lang w:val="ro-RO"/>
        </w:rPr>
        <w:t xml:space="preserve">EGULAMENT DE </w:t>
      </w:r>
      <w:r w:rsidR="008623C1" w:rsidRPr="00CC4D66">
        <w:rPr>
          <w:b/>
          <w:bCs/>
          <w:sz w:val="24"/>
          <w:szCs w:val="24"/>
          <w:lang w:val="ro-RO"/>
        </w:rPr>
        <w:t xml:space="preserve">SELECŢIE CONCURENŢIALĂ </w:t>
      </w:r>
      <w:r w:rsidR="00D9331C" w:rsidRPr="00CC4D66">
        <w:rPr>
          <w:b/>
          <w:bCs/>
          <w:sz w:val="24"/>
          <w:szCs w:val="24"/>
          <w:lang w:val="ro-RO"/>
        </w:rPr>
        <w:t xml:space="preserve">ÎN VEDEREA DESEMNĂRII </w:t>
      </w:r>
      <w:r w:rsidRPr="00CC4D66">
        <w:rPr>
          <w:b/>
          <w:bCs/>
          <w:sz w:val="24"/>
          <w:szCs w:val="24"/>
          <w:lang w:val="ro-RO"/>
        </w:rPr>
        <w:t>FURNIZORILOR DE ULTIMĂ INSTANŢĂ</w:t>
      </w:r>
    </w:p>
    <w:p w14:paraId="275007FD" w14:textId="5BF030C9" w:rsidR="001A64FD" w:rsidRPr="00CC4D66" w:rsidRDefault="001A64FD" w:rsidP="00E9698A">
      <w:pPr>
        <w:spacing w:after="120" w:line="360" w:lineRule="auto"/>
        <w:jc w:val="center"/>
        <w:rPr>
          <w:lang w:val="ro-RO"/>
        </w:rPr>
      </w:pPr>
    </w:p>
    <w:p w14:paraId="288C7F44" w14:textId="77777777" w:rsidR="00B70CEB" w:rsidRPr="00CC4D66" w:rsidRDefault="00B70CEB" w:rsidP="00E9698A">
      <w:pPr>
        <w:spacing w:after="120" w:line="360" w:lineRule="auto"/>
        <w:jc w:val="center"/>
        <w:rPr>
          <w:lang w:val="ro-RO"/>
        </w:rPr>
      </w:pPr>
    </w:p>
    <w:p w14:paraId="3C75D5F9" w14:textId="4A86C612" w:rsidR="00AD2BC3" w:rsidRPr="00CC4D66" w:rsidRDefault="00210464" w:rsidP="00E9698A">
      <w:pPr>
        <w:pStyle w:val="Heading1"/>
        <w:spacing w:after="120" w:line="360" w:lineRule="auto"/>
        <w:jc w:val="center"/>
        <w:rPr>
          <w:b/>
          <w:bCs/>
        </w:rPr>
      </w:pPr>
      <w:bookmarkStart w:id="3" w:name="_Toc369166956"/>
      <w:r w:rsidRPr="00CC4D66">
        <w:rPr>
          <w:b/>
          <w:bCs/>
        </w:rPr>
        <w:t>CAPITOLUL I</w:t>
      </w:r>
      <w:bookmarkStart w:id="4" w:name="_Toc66258119"/>
    </w:p>
    <w:p w14:paraId="6D61BD26" w14:textId="3B04A68A" w:rsidR="00210464" w:rsidRPr="00CC4D66" w:rsidRDefault="00210464" w:rsidP="00E9698A">
      <w:pPr>
        <w:pStyle w:val="Heading1"/>
        <w:spacing w:after="120" w:line="360" w:lineRule="auto"/>
        <w:jc w:val="center"/>
        <w:rPr>
          <w:b/>
          <w:bCs/>
        </w:rPr>
      </w:pPr>
      <w:r w:rsidRPr="00CC4D66">
        <w:rPr>
          <w:b/>
          <w:bCs/>
        </w:rPr>
        <w:t xml:space="preserve"> DISPOZIŢII GENERALE</w:t>
      </w:r>
      <w:bookmarkEnd w:id="3"/>
      <w:bookmarkEnd w:id="4"/>
    </w:p>
    <w:p w14:paraId="59A245F3" w14:textId="77777777" w:rsidR="00210464" w:rsidRPr="00CC4D66" w:rsidRDefault="00210464" w:rsidP="00E9698A">
      <w:pPr>
        <w:spacing w:after="120" w:line="360" w:lineRule="auto"/>
        <w:jc w:val="center"/>
        <w:rPr>
          <w:b/>
          <w:bCs/>
          <w:lang w:val="ro-RO"/>
        </w:rPr>
      </w:pPr>
    </w:p>
    <w:p w14:paraId="1D404AA2" w14:textId="77FD94F1" w:rsidR="00232CA0" w:rsidRPr="00CC4D66" w:rsidRDefault="004C0C8E" w:rsidP="00E9698A">
      <w:pPr>
        <w:pStyle w:val="Heading2"/>
        <w:spacing w:after="120" w:line="360" w:lineRule="auto"/>
        <w:rPr>
          <w:b/>
          <w:bCs/>
          <w:lang w:val="ro-RO"/>
        </w:rPr>
      </w:pPr>
      <w:bookmarkStart w:id="5" w:name="_Toc369166957"/>
      <w:r w:rsidRPr="00CC4D66">
        <w:rPr>
          <w:b/>
          <w:bCs/>
          <w:lang w:val="ro-RO"/>
        </w:rPr>
        <w:t>Secțiunea</w:t>
      </w:r>
      <w:r w:rsidR="00210464" w:rsidRPr="00CC4D66">
        <w:rPr>
          <w:b/>
          <w:bCs/>
          <w:lang w:val="ro-RO"/>
        </w:rPr>
        <w:t xml:space="preserve"> I.1 - Scop</w:t>
      </w:r>
      <w:bookmarkStart w:id="6" w:name="_Toc66258121"/>
      <w:bookmarkEnd w:id="5"/>
      <w:r w:rsidR="00210464" w:rsidRPr="00CC4D66">
        <w:rPr>
          <w:b/>
          <w:bCs/>
          <w:lang w:val="ro-RO"/>
        </w:rPr>
        <w:t xml:space="preserve"> </w:t>
      </w:r>
      <w:bookmarkEnd w:id="6"/>
    </w:p>
    <w:p w14:paraId="45E15D71" w14:textId="40FDBA90" w:rsidR="00210464" w:rsidRPr="00CC4D66" w:rsidRDefault="00D9331C" w:rsidP="00E9698A">
      <w:pPr>
        <w:numPr>
          <w:ilvl w:val="0"/>
          <w:numId w:val="1"/>
        </w:numPr>
        <w:tabs>
          <w:tab w:val="clear" w:pos="576"/>
          <w:tab w:val="left" w:pos="567"/>
          <w:tab w:val="num" w:pos="709"/>
        </w:tabs>
        <w:spacing w:after="120" w:line="360" w:lineRule="auto"/>
        <w:ind w:left="0" w:firstLine="0"/>
        <w:jc w:val="both"/>
        <w:rPr>
          <w:sz w:val="24"/>
          <w:szCs w:val="24"/>
          <w:lang w:val="ro-RO"/>
        </w:rPr>
      </w:pPr>
      <w:bookmarkStart w:id="7" w:name="_Ref367045811"/>
      <w:r w:rsidRPr="00CC4D66">
        <w:rPr>
          <w:sz w:val="24"/>
          <w:szCs w:val="24"/>
          <w:lang w:val="ro-RO"/>
        </w:rPr>
        <w:t xml:space="preserve">- </w:t>
      </w:r>
      <w:r w:rsidR="004E374D" w:rsidRPr="00CC4D66">
        <w:rPr>
          <w:sz w:val="24"/>
          <w:szCs w:val="24"/>
          <w:lang w:val="ro-RO"/>
        </w:rPr>
        <w:t>Scopul prezentului r</w:t>
      </w:r>
      <w:r w:rsidR="00210464" w:rsidRPr="00CC4D66">
        <w:rPr>
          <w:sz w:val="24"/>
          <w:szCs w:val="24"/>
          <w:lang w:val="ro-RO"/>
        </w:rPr>
        <w:t>egulament este stabilirea</w:t>
      </w:r>
      <w:bookmarkEnd w:id="7"/>
      <w:r w:rsidR="00210464" w:rsidRPr="00CC4D66">
        <w:rPr>
          <w:sz w:val="24"/>
          <w:szCs w:val="24"/>
          <w:lang w:val="ro-RO"/>
        </w:rPr>
        <w:t xml:space="preserve"> </w:t>
      </w:r>
      <w:r w:rsidR="00CF2CF1" w:rsidRPr="00CC4D66">
        <w:rPr>
          <w:sz w:val="24"/>
          <w:szCs w:val="24"/>
          <w:lang w:val="ro-RO"/>
        </w:rPr>
        <w:t xml:space="preserve">etapelor, termenelor </w:t>
      </w:r>
      <w:r w:rsidR="00210464" w:rsidRPr="00CC4D66">
        <w:rPr>
          <w:sz w:val="24"/>
          <w:szCs w:val="24"/>
          <w:lang w:val="ro-RO"/>
        </w:rPr>
        <w:t xml:space="preserve">şi criteriilor de </w:t>
      </w:r>
      <w:r w:rsidR="002F1815" w:rsidRPr="00CC4D66">
        <w:rPr>
          <w:sz w:val="24"/>
          <w:szCs w:val="24"/>
          <w:lang w:val="ro-RO"/>
        </w:rPr>
        <w:t>selecție</w:t>
      </w:r>
      <w:r w:rsidR="00210464" w:rsidRPr="00CC4D66">
        <w:rPr>
          <w:sz w:val="24"/>
          <w:szCs w:val="24"/>
          <w:lang w:val="ro-RO"/>
        </w:rPr>
        <w:t xml:space="preserve"> </w:t>
      </w:r>
      <w:r w:rsidR="00950A44" w:rsidRPr="00CC4D66">
        <w:rPr>
          <w:sz w:val="24"/>
          <w:szCs w:val="24"/>
          <w:lang w:val="ro-RO"/>
        </w:rPr>
        <w:t xml:space="preserve">concurențială </w:t>
      </w:r>
      <w:r w:rsidR="00210464" w:rsidRPr="00CC4D66">
        <w:rPr>
          <w:sz w:val="24"/>
          <w:szCs w:val="24"/>
          <w:lang w:val="ro-RO"/>
        </w:rPr>
        <w:t>pentru desemnarea de către ANRE a furnizorilor de ultimă instanţă</w:t>
      </w:r>
      <w:r w:rsidR="00FB1DFE" w:rsidRPr="00CC4D66">
        <w:rPr>
          <w:sz w:val="24"/>
          <w:szCs w:val="24"/>
          <w:lang w:val="ro-RO"/>
        </w:rPr>
        <w:t xml:space="preserve"> </w:t>
      </w:r>
      <w:r w:rsidR="00CF2CF1" w:rsidRPr="00CC4D66">
        <w:rPr>
          <w:sz w:val="24"/>
          <w:szCs w:val="24"/>
          <w:lang w:val="ro-RO"/>
        </w:rPr>
        <w:t xml:space="preserve">precum </w:t>
      </w:r>
      <w:r w:rsidR="00FB1DFE" w:rsidRPr="00CC4D66">
        <w:rPr>
          <w:sz w:val="24"/>
          <w:szCs w:val="24"/>
          <w:lang w:val="ro-RO"/>
        </w:rPr>
        <w:t xml:space="preserve">şi </w:t>
      </w:r>
      <w:r w:rsidR="005772C6" w:rsidRPr="00CC4D66">
        <w:rPr>
          <w:sz w:val="24"/>
          <w:szCs w:val="24"/>
          <w:lang w:val="ro-RO"/>
        </w:rPr>
        <w:t xml:space="preserve">a </w:t>
      </w:r>
      <w:r w:rsidR="00CF2CF1" w:rsidRPr="00CC4D66">
        <w:rPr>
          <w:sz w:val="24"/>
          <w:szCs w:val="24"/>
          <w:lang w:val="ro-RO"/>
        </w:rPr>
        <w:t xml:space="preserve">condițiilor </w:t>
      </w:r>
      <w:r w:rsidR="005772C6" w:rsidRPr="00CC4D66">
        <w:rPr>
          <w:sz w:val="24"/>
          <w:szCs w:val="24"/>
          <w:lang w:val="ro-RO"/>
        </w:rPr>
        <w:t>de desfăşurare şi de încetare a activităţii acestora</w:t>
      </w:r>
      <w:r w:rsidR="001C46F5" w:rsidRPr="00CC4D66">
        <w:rPr>
          <w:sz w:val="24"/>
          <w:szCs w:val="24"/>
          <w:lang w:val="ro-RO"/>
        </w:rPr>
        <w:t>.</w:t>
      </w:r>
    </w:p>
    <w:p w14:paraId="2D2E5EDF" w14:textId="77777777" w:rsidR="00232CA0" w:rsidRPr="00CC4D66" w:rsidRDefault="00232CA0" w:rsidP="00E9698A">
      <w:pPr>
        <w:spacing w:after="120" w:line="360" w:lineRule="auto"/>
        <w:jc w:val="both"/>
        <w:rPr>
          <w:sz w:val="24"/>
          <w:szCs w:val="24"/>
          <w:lang w:val="ro-RO"/>
        </w:rPr>
      </w:pPr>
    </w:p>
    <w:p w14:paraId="52A1BC8D" w14:textId="2D6E3115" w:rsidR="00232CA0" w:rsidRPr="00CC4D66" w:rsidRDefault="004C0C8E" w:rsidP="00E9698A">
      <w:pPr>
        <w:pStyle w:val="Heading2"/>
        <w:spacing w:after="120" w:line="360" w:lineRule="auto"/>
        <w:rPr>
          <w:b/>
          <w:bCs/>
          <w:lang w:val="ro-RO"/>
        </w:rPr>
      </w:pPr>
      <w:bookmarkStart w:id="8" w:name="_Toc369166958"/>
      <w:r w:rsidRPr="00CC4D66">
        <w:rPr>
          <w:b/>
          <w:bCs/>
          <w:lang w:val="ro-RO"/>
        </w:rPr>
        <w:t>Secțiunea</w:t>
      </w:r>
      <w:r w:rsidR="00210464" w:rsidRPr="00CC4D66">
        <w:rPr>
          <w:b/>
          <w:bCs/>
          <w:lang w:val="ro-RO"/>
        </w:rPr>
        <w:t xml:space="preserve"> I.2 - Domeniu de aplicare</w:t>
      </w:r>
      <w:bookmarkEnd w:id="8"/>
      <w:r w:rsidR="00C13219" w:rsidRPr="00CC4D66">
        <w:rPr>
          <w:b/>
          <w:bCs/>
          <w:lang w:val="ro-RO"/>
        </w:rPr>
        <w:t xml:space="preserve"> </w:t>
      </w:r>
    </w:p>
    <w:p w14:paraId="05E0CBC2" w14:textId="6E574AA0" w:rsidR="00210464" w:rsidRPr="00CC4D66" w:rsidRDefault="00B70CEB" w:rsidP="00E9698A">
      <w:pPr>
        <w:numPr>
          <w:ilvl w:val="0"/>
          <w:numId w:val="1"/>
        </w:numPr>
        <w:tabs>
          <w:tab w:val="num" w:pos="709"/>
        </w:tabs>
        <w:spacing w:after="120" w:line="360" w:lineRule="auto"/>
        <w:ind w:left="0" w:firstLine="0"/>
        <w:jc w:val="both"/>
        <w:rPr>
          <w:sz w:val="24"/>
          <w:szCs w:val="24"/>
          <w:lang w:val="ro-RO"/>
        </w:rPr>
      </w:pPr>
      <w:r w:rsidRPr="00CC4D66">
        <w:rPr>
          <w:sz w:val="24"/>
          <w:szCs w:val="24"/>
          <w:lang w:val="ro-RO"/>
        </w:rPr>
        <w:t>-</w:t>
      </w:r>
      <w:r w:rsidR="00125C2E" w:rsidRPr="00CC4D66">
        <w:rPr>
          <w:sz w:val="24"/>
          <w:szCs w:val="24"/>
          <w:lang w:val="ro-RO"/>
        </w:rPr>
        <w:t xml:space="preserve"> </w:t>
      </w:r>
      <w:r w:rsidR="004E374D" w:rsidRPr="00CC4D66">
        <w:rPr>
          <w:sz w:val="24"/>
          <w:szCs w:val="24"/>
          <w:lang w:val="ro-RO"/>
        </w:rPr>
        <w:t>Prezentul r</w:t>
      </w:r>
      <w:r w:rsidR="00210464" w:rsidRPr="00CC4D66">
        <w:rPr>
          <w:sz w:val="24"/>
          <w:szCs w:val="24"/>
          <w:lang w:val="ro-RO"/>
        </w:rPr>
        <w:t>egulament</w:t>
      </w:r>
      <w:r w:rsidR="004566BD" w:rsidRPr="00CC4D66">
        <w:rPr>
          <w:sz w:val="24"/>
          <w:szCs w:val="24"/>
          <w:lang w:val="ro-RO"/>
        </w:rPr>
        <w:t xml:space="preserve"> </w:t>
      </w:r>
      <w:r w:rsidR="00210464" w:rsidRPr="00CC4D66">
        <w:rPr>
          <w:sz w:val="24"/>
          <w:szCs w:val="24"/>
          <w:lang w:val="ro-RO"/>
        </w:rPr>
        <w:t>se aplică:</w:t>
      </w:r>
    </w:p>
    <w:p w14:paraId="1BF58FBF" w14:textId="77777777" w:rsidR="00210464" w:rsidRPr="00CC4D66" w:rsidRDefault="00210464" w:rsidP="00E9698A">
      <w:pPr>
        <w:numPr>
          <w:ilvl w:val="0"/>
          <w:numId w:val="3"/>
        </w:numPr>
        <w:spacing w:after="120" w:line="360" w:lineRule="auto"/>
        <w:ind w:firstLine="0"/>
        <w:jc w:val="both"/>
        <w:rPr>
          <w:sz w:val="24"/>
          <w:szCs w:val="24"/>
          <w:lang w:val="ro-RO"/>
        </w:rPr>
      </w:pPr>
      <w:r w:rsidRPr="00CC4D66">
        <w:rPr>
          <w:sz w:val="24"/>
          <w:szCs w:val="24"/>
          <w:lang w:val="ro-RO"/>
        </w:rPr>
        <w:t>furnizorilor de energie electrică;</w:t>
      </w:r>
    </w:p>
    <w:p w14:paraId="369843B1" w14:textId="67C9BCDA" w:rsidR="00060229" w:rsidRPr="00CC4D66" w:rsidRDefault="00060229" w:rsidP="00E9698A">
      <w:pPr>
        <w:numPr>
          <w:ilvl w:val="0"/>
          <w:numId w:val="3"/>
        </w:numPr>
        <w:spacing w:after="120" w:line="360" w:lineRule="auto"/>
        <w:ind w:firstLine="0"/>
        <w:jc w:val="both"/>
        <w:rPr>
          <w:sz w:val="24"/>
          <w:szCs w:val="24"/>
          <w:lang w:val="ro-RO"/>
        </w:rPr>
      </w:pPr>
      <w:r w:rsidRPr="00CC4D66">
        <w:rPr>
          <w:sz w:val="24"/>
          <w:szCs w:val="24"/>
          <w:lang w:val="ro-RO"/>
        </w:rPr>
        <w:t xml:space="preserve">operatorilor de </w:t>
      </w:r>
      <w:r w:rsidR="00627130" w:rsidRPr="00CC4D66">
        <w:rPr>
          <w:sz w:val="24"/>
          <w:szCs w:val="24"/>
          <w:lang w:val="ro-RO"/>
        </w:rPr>
        <w:t>rețea</w:t>
      </w:r>
      <w:r w:rsidR="00151DB4" w:rsidRPr="00CC4D66">
        <w:rPr>
          <w:sz w:val="24"/>
          <w:szCs w:val="24"/>
          <w:lang w:val="ro-RO"/>
        </w:rPr>
        <w:t>;</w:t>
      </w:r>
    </w:p>
    <w:p w14:paraId="0A69A4B6" w14:textId="5D88C7E3" w:rsidR="00210464" w:rsidRPr="00CC4D66" w:rsidRDefault="00210464" w:rsidP="00E9698A">
      <w:pPr>
        <w:numPr>
          <w:ilvl w:val="0"/>
          <w:numId w:val="3"/>
        </w:numPr>
        <w:spacing w:after="120" w:line="360" w:lineRule="auto"/>
        <w:ind w:firstLine="0"/>
        <w:jc w:val="both"/>
        <w:rPr>
          <w:sz w:val="24"/>
          <w:szCs w:val="24"/>
          <w:lang w:val="ro-RO"/>
        </w:rPr>
      </w:pPr>
      <w:r w:rsidRPr="00CC4D66">
        <w:rPr>
          <w:sz w:val="24"/>
          <w:szCs w:val="24"/>
          <w:lang w:val="ro-RO"/>
        </w:rPr>
        <w:t xml:space="preserve">clienţilor finali de energie electrică. </w:t>
      </w:r>
    </w:p>
    <w:p w14:paraId="63692F5F" w14:textId="77777777" w:rsidR="00232CA0" w:rsidRPr="00CC4D66" w:rsidRDefault="00232CA0" w:rsidP="00E9698A">
      <w:pPr>
        <w:spacing w:after="120" w:line="360" w:lineRule="auto"/>
        <w:jc w:val="both"/>
        <w:rPr>
          <w:sz w:val="24"/>
          <w:szCs w:val="24"/>
          <w:lang w:val="ro-RO"/>
        </w:rPr>
      </w:pPr>
    </w:p>
    <w:p w14:paraId="5CF0EA17" w14:textId="65572E15" w:rsidR="00232CA0" w:rsidRPr="00CC4D66" w:rsidRDefault="004C0C8E" w:rsidP="00E9698A">
      <w:pPr>
        <w:pStyle w:val="Heading2"/>
        <w:spacing w:after="120" w:line="360" w:lineRule="auto"/>
        <w:rPr>
          <w:b/>
          <w:bCs/>
          <w:lang w:val="ro-RO"/>
        </w:rPr>
      </w:pPr>
      <w:bookmarkStart w:id="9" w:name="_Toc369166959"/>
      <w:r w:rsidRPr="00CC4D66">
        <w:rPr>
          <w:b/>
          <w:bCs/>
          <w:lang w:val="ro-RO"/>
        </w:rPr>
        <w:t>Secțiunea</w:t>
      </w:r>
      <w:r w:rsidR="00210464" w:rsidRPr="00CC4D66">
        <w:rPr>
          <w:b/>
          <w:bCs/>
          <w:lang w:val="ro-RO"/>
        </w:rPr>
        <w:t xml:space="preserve"> I.3 - </w:t>
      </w:r>
      <w:bookmarkEnd w:id="9"/>
      <w:r w:rsidRPr="00CC4D66">
        <w:rPr>
          <w:b/>
          <w:bCs/>
          <w:lang w:val="ro-RO"/>
        </w:rPr>
        <w:t>Definiții</w:t>
      </w:r>
      <w:r w:rsidR="00FE4C9C" w:rsidRPr="00CC4D66">
        <w:rPr>
          <w:b/>
          <w:bCs/>
          <w:lang w:val="ro-RO"/>
        </w:rPr>
        <w:t xml:space="preserve"> şi abrevieri</w:t>
      </w:r>
    </w:p>
    <w:p w14:paraId="18A8DD6D" w14:textId="70C8A24C" w:rsidR="00210464" w:rsidRPr="00CC4D66" w:rsidRDefault="00B70CEB" w:rsidP="00E9698A">
      <w:pPr>
        <w:numPr>
          <w:ilvl w:val="0"/>
          <w:numId w:val="1"/>
        </w:numPr>
        <w:tabs>
          <w:tab w:val="num" w:pos="851"/>
        </w:tabs>
        <w:spacing w:after="120" w:line="360" w:lineRule="auto"/>
        <w:ind w:left="0" w:firstLine="0"/>
        <w:jc w:val="both"/>
        <w:rPr>
          <w:b/>
          <w:bCs/>
          <w:sz w:val="24"/>
          <w:szCs w:val="24"/>
          <w:lang w:val="ro-RO"/>
        </w:rPr>
      </w:pPr>
      <w:r w:rsidRPr="00CC4D66">
        <w:rPr>
          <w:sz w:val="24"/>
          <w:szCs w:val="24"/>
          <w:lang w:val="ro-RO"/>
        </w:rPr>
        <w:t xml:space="preserve">- </w:t>
      </w:r>
      <w:r w:rsidR="00210464" w:rsidRPr="00CC4D66">
        <w:rPr>
          <w:sz w:val="24"/>
          <w:szCs w:val="24"/>
          <w:lang w:val="ro-RO"/>
        </w:rPr>
        <w:t>(1)</w:t>
      </w:r>
      <w:r w:rsidRPr="00CC4D66">
        <w:rPr>
          <w:sz w:val="24"/>
          <w:szCs w:val="24"/>
          <w:lang w:val="ro-RO"/>
        </w:rPr>
        <w:t xml:space="preserve"> </w:t>
      </w:r>
      <w:r w:rsidR="00210464" w:rsidRPr="00CC4D66">
        <w:rPr>
          <w:sz w:val="24"/>
          <w:szCs w:val="24"/>
          <w:lang w:val="ro-RO"/>
        </w:rPr>
        <w:t>Abrevierile</w:t>
      </w:r>
      <w:r w:rsidRPr="00CC4D66">
        <w:rPr>
          <w:sz w:val="24"/>
          <w:szCs w:val="24"/>
          <w:lang w:val="ro-RO"/>
        </w:rPr>
        <w:t xml:space="preserve"> </w:t>
      </w:r>
      <w:r w:rsidR="00210464" w:rsidRPr="00CC4D66">
        <w:rPr>
          <w:sz w:val="24"/>
          <w:szCs w:val="24"/>
          <w:lang w:val="ro-RO"/>
        </w:rPr>
        <w:t xml:space="preserve">utilizate în cadrul prezentului </w:t>
      </w:r>
      <w:r w:rsidR="004E374D" w:rsidRPr="00CC4D66">
        <w:rPr>
          <w:sz w:val="24"/>
          <w:szCs w:val="24"/>
          <w:lang w:val="ro-RO"/>
        </w:rPr>
        <w:t>r</w:t>
      </w:r>
      <w:r w:rsidR="00210464" w:rsidRPr="00CC4D66">
        <w:rPr>
          <w:sz w:val="24"/>
          <w:szCs w:val="24"/>
          <w:lang w:val="ro-RO"/>
        </w:rPr>
        <w:t xml:space="preserve">egulament au următoarele </w:t>
      </w:r>
      <w:r w:rsidR="002F1815" w:rsidRPr="00CC4D66">
        <w:rPr>
          <w:sz w:val="24"/>
          <w:szCs w:val="24"/>
          <w:lang w:val="ro-RO"/>
        </w:rPr>
        <w:t>semnificații</w:t>
      </w:r>
      <w:r w:rsidR="00210464" w:rsidRPr="00CC4D66">
        <w:rPr>
          <w:sz w:val="24"/>
          <w:szCs w:val="24"/>
          <w:lang w:val="ro-RO"/>
        </w:rPr>
        <w:t>:</w:t>
      </w:r>
    </w:p>
    <w:p w14:paraId="21435A78" w14:textId="7237A1E1" w:rsidR="00210464" w:rsidRPr="00CC4D66" w:rsidRDefault="00210464" w:rsidP="00E9698A">
      <w:pPr>
        <w:numPr>
          <w:ilvl w:val="0"/>
          <w:numId w:val="4"/>
        </w:numPr>
        <w:tabs>
          <w:tab w:val="clear" w:pos="1080"/>
          <w:tab w:val="num" w:pos="284"/>
        </w:tabs>
        <w:spacing w:after="120" w:line="360" w:lineRule="auto"/>
        <w:ind w:left="0" w:firstLine="0"/>
        <w:jc w:val="both"/>
        <w:rPr>
          <w:sz w:val="24"/>
          <w:szCs w:val="24"/>
          <w:lang w:val="ro-RO"/>
        </w:rPr>
      </w:pPr>
      <w:r w:rsidRPr="00CC4D66">
        <w:rPr>
          <w:i/>
          <w:sz w:val="24"/>
          <w:szCs w:val="24"/>
          <w:lang w:val="ro-RO"/>
        </w:rPr>
        <w:t>ANRE</w:t>
      </w:r>
      <w:r w:rsidRPr="00CC4D66">
        <w:rPr>
          <w:sz w:val="24"/>
          <w:szCs w:val="24"/>
          <w:lang w:val="ro-RO"/>
        </w:rPr>
        <w:t xml:space="preserve"> - Autoritatea </w:t>
      </w:r>
      <w:r w:rsidR="002F1815" w:rsidRPr="00CC4D66">
        <w:rPr>
          <w:sz w:val="24"/>
          <w:szCs w:val="24"/>
          <w:lang w:val="ro-RO"/>
        </w:rPr>
        <w:t>Națională</w:t>
      </w:r>
      <w:r w:rsidRPr="00CC4D66">
        <w:rPr>
          <w:sz w:val="24"/>
          <w:szCs w:val="24"/>
          <w:lang w:val="ro-RO"/>
        </w:rPr>
        <w:t xml:space="preserve"> de Reglementare în Domeniul Energiei;</w:t>
      </w:r>
    </w:p>
    <w:p w14:paraId="255CE85C" w14:textId="5B4A383C" w:rsidR="00617EBC" w:rsidRPr="00CC4D66" w:rsidRDefault="00617EBC" w:rsidP="00E9698A">
      <w:pPr>
        <w:numPr>
          <w:ilvl w:val="0"/>
          <w:numId w:val="4"/>
        </w:numPr>
        <w:tabs>
          <w:tab w:val="clear" w:pos="1080"/>
          <w:tab w:val="num" w:pos="284"/>
        </w:tabs>
        <w:spacing w:after="120" w:line="360" w:lineRule="auto"/>
        <w:ind w:left="0" w:firstLine="0"/>
        <w:jc w:val="both"/>
        <w:rPr>
          <w:sz w:val="24"/>
          <w:szCs w:val="24"/>
          <w:lang w:val="ro-RO"/>
        </w:rPr>
      </w:pPr>
      <w:r w:rsidRPr="00CC4D66">
        <w:rPr>
          <w:i/>
          <w:sz w:val="24"/>
          <w:szCs w:val="24"/>
          <w:lang w:val="ro-RO"/>
        </w:rPr>
        <w:t>FC</w:t>
      </w:r>
      <w:r w:rsidR="00864A47" w:rsidRPr="00CC4D66">
        <w:rPr>
          <w:b/>
          <w:sz w:val="24"/>
          <w:szCs w:val="24"/>
          <w:lang w:val="ro-RO"/>
        </w:rPr>
        <w:t xml:space="preserve"> </w:t>
      </w:r>
      <w:r w:rsidRPr="00CC4D66">
        <w:rPr>
          <w:b/>
          <w:sz w:val="24"/>
          <w:szCs w:val="24"/>
          <w:lang w:val="ro-RO"/>
        </w:rPr>
        <w:t>-</w:t>
      </w:r>
      <w:r w:rsidR="00864A47" w:rsidRPr="00CC4D66">
        <w:rPr>
          <w:sz w:val="24"/>
          <w:szCs w:val="24"/>
          <w:lang w:val="ro-RO"/>
        </w:rPr>
        <w:t xml:space="preserve"> </w:t>
      </w:r>
      <w:r w:rsidRPr="00CC4D66">
        <w:rPr>
          <w:sz w:val="24"/>
          <w:szCs w:val="24"/>
          <w:lang w:val="ro-RO"/>
        </w:rPr>
        <w:t xml:space="preserve">furnizor </w:t>
      </w:r>
      <w:r w:rsidR="002F1815" w:rsidRPr="00CC4D66">
        <w:rPr>
          <w:sz w:val="24"/>
          <w:szCs w:val="24"/>
          <w:lang w:val="ro-RO"/>
        </w:rPr>
        <w:t>concurențial</w:t>
      </w:r>
      <w:r w:rsidR="00DB19D4" w:rsidRPr="00CC4D66">
        <w:rPr>
          <w:sz w:val="24"/>
          <w:szCs w:val="24"/>
          <w:lang w:val="ro-RO"/>
        </w:rPr>
        <w:t>;</w:t>
      </w:r>
    </w:p>
    <w:p w14:paraId="0143588D" w14:textId="548679DA" w:rsidR="00210464" w:rsidRPr="00CC4D66" w:rsidRDefault="00210464" w:rsidP="00E9698A">
      <w:pPr>
        <w:numPr>
          <w:ilvl w:val="0"/>
          <w:numId w:val="4"/>
        </w:numPr>
        <w:tabs>
          <w:tab w:val="clear" w:pos="1080"/>
          <w:tab w:val="num" w:pos="284"/>
        </w:tabs>
        <w:spacing w:after="120" w:line="360" w:lineRule="auto"/>
        <w:ind w:left="0" w:firstLine="0"/>
        <w:jc w:val="both"/>
        <w:rPr>
          <w:sz w:val="24"/>
          <w:szCs w:val="24"/>
          <w:lang w:val="ro-RO"/>
        </w:rPr>
      </w:pPr>
      <w:r w:rsidRPr="00CC4D66">
        <w:rPr>
          <w:i/>
          <w:sz w:val="24"/>
          <w:szCs w:val="24"/>
          <w:lang w:val="ro-RO"/>
        </w:rPr>
        <w:t>FUI</w:t>
      </w:r>
      <w:r w:rsidRPr="00CC4D66">
        <w:rPr>
          <w:b/>
          <w:sz w:val="24"/>
          <w:szCs w:val="24"/>
          <w:lang w:val="ro-RO"/>
        </w:rPr>
        <w:t xml:space="preserve"> </w:t>
      </w:r>
      <w:r w:rsidR="00864A47" w:rsidRPr="00CC4D66">
        <w:rPr>
          <w:b/>
          <w:sz w:val="24"/>
          <w:szCs w:val="24"/>
          <w:lang w:val="ro-RO"/>
        </w:rPr>
        <w:t>-</w:t>
      </w:r>
      <w:r w:rsidR="00425A4D" w:rsidRPr="00CC4D66">
        <w:rPr>
          <w:sz w:val="24"/>
          <w:szCs w:val="24"/>
          <w:lang w:val="ro-RO"/>
        </w:rPr>
        <w:t xml:space="preserve"> f</w:t>
      </w:r>
      <w:r w:rsidRPr="00CC4D66">
        <w:rPr>
          <w:sz w:val="24"/>
          <w:szCs w:val="24"/>
          <w:lang w:val="ro-RO"/>
        </w:rPr>
        <w:t>urnizor</w:t>
      </w:r>
      <w:r w:rsidR="004C42FD" w:rsidRPr="00CC4D66">
        <w:rPr>
          <w:sz w:val="24"/>
          <w:szCs w:val="24"/>
          <w:lang w:val="ro-RO"/>
        </w:rPr>
        <w:t xml:space="preserve">/furnizori </w:t>
      </w:r>
      <w:r w:rsidRPr="00CC4D66">
        <w:rPr>
          <w:sz w:val="24"/>
          <w:szCs w:val="24"/>
          <w:lang w:val="ro-RO"/>
        </w:rPr>
        <w:t>de ultimă instanţă</w:t>
      </w:r>
      <w:r w:rsidR="00D37001" w:rsidRPr="00CC4D66">
        <w:rPr>
          <w:sz w:val="24"/>
          <w:szCs w:val="24"/>
          <w:lang w:val="ro-RO"/>
        </w:rPr>
        <w:t xml:space="preserve"> obligat</w:t>
      </w:r>
      <w:r w:rsidR="00DF0D99" w:rsidRPr="00CC4D66">
        <w:rPr>
          <w:sz w:val="24"/>
          <w:szCs w:val="24"/>
          <w:lang w:val="ro-RO"/>
        </w:rPr>
        <w:t>(i)</w:t>
      </w:r>
      <w:r w:rsidR="00D37001" w:rsidRPr="00CC4D66">
        <w:rPr>
          <w:sz w:val="24"/>
          <w:szCs w:val="24"/>
          <w:lang w:val="ro-RO"/>
        </w:rPr>
        <w:t>/</w:t>
      </w:r>
      <w:r w:rsidR="002F1815" w:rsidRPr="00CC4D66">
        <w:rPr>
          <w:sz w:val="24"/>
          <w:szCs w:val="24"/>
          <w:lang w:val="ro-RO"/>
        </w:rPr>
        <w:t>opțional</w:t>
      </w:r>
      <w:r w:rsidR="00DF0D99" w:rsidRPr="00CC4D66">
        <w:rPr>
          <w:sz w:val="24"/>
          <w:szCs w:val="24"/>
          <w:lang w:val="ro-RO"/>
        </w:rPr>
        <w:t>(i)</w:t>
      </w:r>
      <w:r w:rsidRPr="00CC4D66">
        <w:rPr>
          <w:sz w:val="24"/>
          <w:szCs w:val="24"/>
          <w:lang w:val="ro-RO"/>
        </w:rPr>
        <w:t>;</w:t>
      </w:r>
    </w:p>
    <w:p w14:paraId="588E2E89" w14:textId="4F74E159" w:rsidR="00210464" w:rsidRPr="00CC4D66" w:rsidRDefault="00627130" w:rsidP="00E9698A">
      <w:pPr>
        <w:numPr>
          <w:ilvl w:val="0"/>
          <w:numId w:val="4"/>
        </w:numPr>
        <w:tabs>
          <w:tab w:val="clear" w:pos="1080"/>
          <w:tab w:val="num" w:pos="284"/>
        </w:tabs>
        <w:spacing w:after="120" w:line="360" w:lineRule="auto"/>
        <w:ind w:left="0" w:firstLine="0"/>
        <w:jc w:val="both"/>
        <w:rPr>
          <w:sz w:val="24"/>
          <w:szCs w:val="24"/>
          <w:lang w:val="ro-RO"/>
        </w:rPr>
      </w:pPr>
      <w:r w:rsidRPr="00CC4D66">
        <w:rPr>
          <w:i/>
          <w:sz w:val="24"/>
          <w:szCs w:val="24"/>
          <w:lang w:val="ro-RO"/>
        </w:rPr>
        <w:t xml:space="preserve">OR </w:t>
      </w:r>
      <w:r w:rsidR="00950A44" w:rsidRPr="00CC4D66">
        <w:rPr>
          <w:sz w:val="24"/>
          <w:szCs w:val="24"/>
          <w:lang w:val="ro-RO"/>
        </w:rPr>
        <w:t>–</w:t>
      </w:r>
      <w:r w:rsidR="00425A4D" w:rsidRPr="00CC4D66">
        <w:rPr>
          <w:sz w:val="24"/>
          <w:szCs w:val="24"/>
          <w:lang w:val="ro-RO"/>
        </w:rPr>
        <w:t xml:space="preserve"> o</w:t>
      </w:r>
      <w:r w:rsidR="00210464" w:rsidRPr="00CC4D66">
        <w:rPr>
          <w:sz w:val="24"/>
          <w:szCs w:val="24"/>
          <w:lang w:val="ro-RO"/>
        </w:rPr>
        <w:t>perator</w:t>
      </w:r>
      <w:r w:rsidR="00950A44" w:rsidRPr="00CC4D66">
        <w:rPr>
          <w:sz w:val="24"/>
          <w:szCs w:val="24"/>
          <w:lang w:val="ro-RO"/>
        </w:rPr>
        <w:t>/operatori</w:t>
      </w:r>
      <w:r w:rsidR="00210464" w:rsidRPr="00CC4D66">
        <w:rPr>
          <w:sz w:val="24"/>
          <w:szCs w:val="24"/>
          <w:lang w:val="ro-RO"/>
        </w:rPr>
        <w:t xml:space="preserve"> de </w:t>
      </w:r>
      <w:r w:rsidRPr="00CC4D66">
        <w:rPr>
          <w:sz w:val="24"/>
          <w:szCs w:val="24"/>
          <w:lang w:val="ro-RO"/>
        </w:rPr>
        <w:t>rețea</w:t>
      </w:r>
      <w:r w:rsidR="00210464" w:rsidRPr="00CC4D66">
        <w:rPr>
          <w:sz w:val="24"/>
          <w:szCs w:val="24"/>
          <w:lang w:val="ro-RO"/>
        </w:rPr>
        <w:t>;</w:t>
      </w:r>
    </w:p>
    <w:p w14:paraId="40C1C983" w14:textId="59D94AB9" w:rsidR="00210464" w:rsidRPr="00CC4D66" w:rsidRDefault="00210464" w:rsidP="00E9698A">
      <w:pPr>
        <w:numPr>
          <w:ilvl w:val="0"/>
          <w:numId w:val="4"/>
        </w:numPr>
        <w:tabs>
          <w:tab w:val="clear" w:pos="1080"/>
          <w:tab w:val="num" w:pos="284"/>
        </w:tabs>
        <w:spacing w:after="120" w:line="360" w:lineRule="auto"/>
        <w:ind w:left="0" w:firstLine="0"/>
        <w:jc w:val="both"/>
        <w:rPr>
          <w:sz w:val="24"/>
          <w:szCs w:val="24"/>
          <w:lang w:val="ro-RO"/>
        </w:rPr>
      </w:pPr>
      <w:r w:rsidRPr="00CC4D66">
        <w:rPr>
          <w:i/>
          <w:sz w:val="24"/>
          <w:szCs w:val="24"/>
          <w:lang w:val="ro-RO"/>
        </w:rPr>
        <w:lastRenderedPageBreak/>
        <w:t>SU</w:t>
      </w:r>
      <w:r w:rsidRPr="00CC4D66">
        <w:rPr>
          <w:sz w:val="24"/>
          <w:szCs w:val="24"/>
          <w:lang w:val="ro-RO"/>
        </w:rPr>
        <w:t xml:space="preserve"> </w:t>
      </w:r>
      <w:r w:rsidR="00864A47" w:rsidRPr="00CC4D66">
        <w:rPr>
          <w:sz w:val="24"/>
          <w:szCs w:val="24"/>
          <w:lang w:val="ro-RO"/>
        </w:rPr>
        <w:t>-</w:t>
      </w:r>
      <w:r w:rsidR="00425A4D" w:rsidRPr="00CC4D66">
        <w:rPr>
          <w:sz w:val="24"/>
          <w:szCs w:val="24"/>
          <w:lang w:val="ro-RO"/>
        </w:rPr>
        <w:t xml:space="preserve"> s</w:t>
      </w:r>
      <w:r w:rsidRPr="00CC4D66">
        <w:rPr>
          <w:sz w:val="24"/>
          <w:szCs w:val="24"/>
          <w:lang w:val="ro-RO"/>
        </w:rPr>
        <w:t>erviciu universal</w:t>
      </w:r>
      <w:r w:rsidR="00DB19D4" w:rsidRPr="00CC4D66">
        <w:rPr>
          <w:sz w:val="24"/>
          <w:szCs w:val="24"/>
          <w:lang w:val="ro-RO"/>
        </w:rPr>
        <w:t>;</w:t>
      </w:r>
    </w:p>
    <w:p w14:paraId="3E038F38" w14:textId="74D080B0" w:rsidR="005925A9" w:rsidRPr="00CC4D66" w:rsidRDefault="005925A9" w:rsidP="00E9698A">
      <w:pPr>
        <w:numPr>
          <w:ilvl w:val="0"/>
          <w:numId w:val="4"/>
        </w:numPr>
        <w:tabs>
          <w:tab w:val="clear" w:pos="1080"/>
          <w:tab w:val="num" w:pos="284"/>
        </w:tabs>
        <w:spacing w:after="120" w:line="360" w:lineRule="auto"/>
        <w:ind w:left="0" w:firstLine="0"/>
        <w:jc w:val="both"/>
        <w:rPr>
          <w:sz w:val="24"/>
          <w:szCs w:val="24"/>
          <w:lang w:val="ro-RO"/>
        </w:rPr>
      </w:pPr>
      <w:r w:rsidRPr="00CC4D66">
        <w:rPr>
          <w:i/>
          <w:sz w:val="24"/>
          <w:szCs w:val="24"/>
          <w:lang w:val="ro-RO"/>
        </w:rPr>
        <w:t>UI</w:t>
      </w:r>
      <w:r w:rsidR="00864A47" w:rsidRPr="00CC4D66">
        <w:rPr>
          <w:sz w:val="24"/>
          <w:szCs w:val="24"/>
          <w:lang w:val="ro-RO"/>
        </w:rPr>
        <w:t xml:space="preserve"> </w:t>
      </w:r>
      <w:r w:rsidRPr="00CC4D66">
        <w:rPr>
          <w:sz w:val="24"/>
          <w:szCs w:val="24"/>
          <w:lang w:val="ro-RO"/>
        </w:rPr>
        <w:t>-</w:t>
      </w:r>
      <w:r w:rsidR="00864A47" w:rsidRPr="00CC4D66">
        <w:rPr>
          <w:sz w:val="24"/>
          <w:szCs w:val="24"/>
          <w:lang w:val="ro-RO"/>
        </w:rPr>
        <w:t xml:space="preserve"> </w:t>
      </w:r>
      <w:r w:rsidRPr="00CC4D66">
        <w:rPr>
          <w:sz w:val="24"/>
          <w:szCs w:val="24"/>
          <w:lang w:val="ro-RO"/>
        </w:rPr>
        <w:t>ultimă instanţă</w:t>
      </w:r>
      <w:r w:rsidR="00DB19D4" w:rsidRPr="00CC4D66">
        <w:rPr>
          <w:sz w:val="24"/>
          <w:szCs w:val="24"/>
          <w:lang w:val="ro-RO"/>
        </w:rPr>
        <w:t>.</w:t>
      </w:r>
    </w:p>
    <w:p w14:paraId="655C7BA2" w14:textId="0908DB2B" w:rsidR="00210464" w:rsidRPr="00CC4D66" w:rsidRDefault="00210464" w:rsidP="00E9698A">
      <w:pPr>
        <w:tabs>
          <w:tab w:val="left" w:pos="284"/>
        </w:tabs>
        <w:spacing w:after="120" w:line="360" w:lineRule="auto"/>
        <w:jc w:val="both"/>
        <w:rPr>
          <w:sz w:val="24"/>
          <w:szCs w:val="24"/>
          <w:lang w:val="ro-RO"/>
        </w:rPr>
      </w:pPr>
      <w:r w:rsidRPr="00CC4D66">
        <w:rPr>
          <w:sz w:val="24"/>
          <w:szCs w:val="24"/>
          <w:lang w:val="ro-RO"/>
        </w:rPr>
        <w:t xml:space="preserve">(2) </w:t>
      </w:r>
      <w:r w:rsidR="00125C2E" w:rsidRPr="00CC4D66">
        <w:rPr>
          <w:sz w:val="24"/>
          <w:szCs w:val="24"/>
          <w:lang w:val="ro-RO"/>
        </w:rPr>
        <w:t xml:space="preserve"> </w:t>
      </w:r>
      <w:r w:rsidRPr="00CC4D66">
        <w:rPr>
          <w:sz w:val="24"/>
          <w:szCs w:val="24"/>
          <w:lang w:val="ro-RO"/>
        </w:rPr>
        <w:t xml:space="preserve">Termenii </w:t>
      </w:r>
      <w:r w:rsidR="002F1815" w:rsidRPr="00CC4D66">
        <w:rPr>
          <w:sz w:val="24"/>
          <w:szCs w:val="24"/>
          <w:lang w:val="ro-RO"/>
        </w:rPr>
        <w:t>utilizați</w:t>
      </w:r>
      <w:r w:rsidRPr="00CC4D66">
        <w:rPr>
          <w:sz w:val="24"/>
          <w:szCs w:val="24"/>
          <w:lang w:val="ro-RO"/>
        </w:rPr>
        <w:t xml:space="preserve"> în prezentul </w:t>
      </w:r>
      <w:r w:rsidR="004E374D" w:rsidRPr="00CC4D66">
        <w:rPr>
          <w:sz w:val="24"/>
          <w:szCs w:val="24"/>
          <w:lang w:val="ro-RO"/>
        </w:rPr>
        <w:t>r</w:t>
      </w:r>
      <w:r w:rsidRPr="00CC4D66">
        <w:rPr>
          <w:sz w:val="24"/>
          <w:szCs w:val="24"/>
          <w:lang w:val="ro-RO"/>
        </w:rPr>
        <w:t xml:space="preserve">egulament au </w:t>
      </w:r>
      <w:r w:rsidR="002F1815" w:rsidRPr="00CC4D66">
        <w:rPr>
          <w:sz w:val="24"/>
          <w:szCs w:val="24"/>
          <w:lang w:val="ro-RO"/>
        </w:rPr>
        <w:t>înțelesul</w:t>
      </w:r>
      <w:r w:rsidRPr="00CC4D66">
        <w:rPr>
          <w:sz w:val="24"/>
          <w:szCs w:val="24"/>
          <w:lang w:val="ro-RO"/>
        </w:rPr>
        <w:t xml:space="preserve"> din Legea energiei electrice şi </w:t>
      </w:r>
      <w:r w:rsidR="00050219" w:rsidRPr="00CC4D66">
        <w:rPr>
          <w:sz w:val="24"/>
          <w:szCs w:val="24"/>
          <w:lang w:val="ro-RO"/>
        </w:rPr>
        <w:t xml:space="preserve">a </w:t>
      </w:r>
      <w:r w:rsidRPr="00CC4D66">
        <w:rPr>
          <w:sz w:val="24"/>
          <w:szCs w:val="24"/>
          <w:lang w:val="ro-RO"/>
        </w:rPr>
        <w:t xml:space="preserve">gazelor naturale nr. 123/2012, </w:t>
      </w:r>
      <w:r w:rsidR="00085E74" w:rsidRPr="00CC4D66">
        <w:rPr>
          <w:sz w:val="24"/>
          <w:szCs w:val="24"/>
          <w:lang w:val="ro-RO"/>
        </w:rPr>
        <w:t>cu modificările şi completările ulterioare.</w:t>
      </w:r>
    </w:p>
    <w:p w14:paraId="6540198B" w14:textId="33CCA9D5" w:rsidR="0061099A" w:rsidRPr="00CC4D66" w:rsidRDefault="00210464" w:rsidP="00E9698A">
      <w:pPr>
        <w:tabs>
          <w:tab w:val="left" w:pos="284"/>
        </w:tabs>
        <w:spacing w:after="120" w:line="360" w:lineRule="auto"/>
        <w:jc w:val="both"/>
        <w:rPr>
          <w:sz w:val="24"/>
          <w:szCs w:val="24"/>
          <w:lang w:val="ro-RO"/>
        </w:rPr>
      </w:pPr>
      <w:r w:rsidRPr="00CC4D66">
        <w:rPr>
          <w:sz w:val="24"/>
          <w:szCs w:val="24"/>
          <w:lang w:val="ro-RO"/>
        </w:rPr>
        <w:t>(3)</w:t>
      </w:r>
      <w:r w:rsidR="00125C2E" w:rsidRPr="00CC4D66">
        <w:rPr>
          <w:sz w:val="24"/>
          <w:szCs w:val="24"/>
          <w:lang w:val="ro-RO"/>
        </w:rPr>
        <w:t xml:space="preserve"> </w:t>
      </w:r>
      <w:r w:rsidRPr="00CC4D66">
        <w:rPr>
          <w:sz w:val="24"/>
          <w:szCs w:val="24"/>
          <w:lang w:val="ro-RO"/>
        </w:rPr>
        <w:t xml:space="preserve"> </w:t>
      </w:r>
      <w:r w:rsidR="00085E74" w:rsidRPr="00CC4D66">
        <w:rPr>
          <w:sz w:val="24"/>
          <w:szCs w:val="24"/>
          <w:lang w:val="ro-RO"/>
        </w:rPr>
        <w:t xml:space="preserve">În </w:t>
      </w:r>
      <w:r w:rsidR="002F1815" w:rsidRPr="00CC4D66">
        <w:rPr>
          <w:sz w:val="24"/>
          <w:szCs w:val="24"/>
          <w:lang w:val="ro-RO"/>
        </w:rPr>
        <w:t>înțelesul</w:t>
      </w:r>
      <w:r w:rsidR="00085E74" w:rsidRPr="00CC4D66">
        <w:rPr>
          <w:sz w:val="24"/>
          <w:szCs w:val="24"/>
          <w:lang w:val="ro-RO"/>
        </w:rPr>
        <w:t xml:space="preserve"> prezentului regulament, termenii de mai jos au următoarele </w:t>
      </w:r>
      <w:r w:rsidR="002F1815" w:rsidRPr="00CC4D66">
        <w:rPr>
          <w:sz w:val="24"/>
          <w:szCs w:val="24"/>
          <w:lang w:val="ro-RO"/>
        </w:rPr>
        <w:t>semnificații</w:t>
      </w:r>
      <w:r w:rsidR="00085E74" w:rsidRPr="00CC4D66">
        <w:rPr>
          <w:sz w:val="24"/>
          <w:szCs w:val="24"/>
          <w:lang w:val="ro-RO"/>
        </w:rPr>
        <w:t xml:space="preserve">: </w:t>
      </w:r>
    </w:p>
    <w:p w14:paraId="2D5D6EC6" w14:textId="425BF3BD" w:rsidR="0038081B" w:rsidRPr="00CC4D66" w:rsidRDefault="00906635" w:rsidP="00E9698A">
      <w:pPr>
        <w:numPr>
          <w:ilvl w:val="0"/>
          <w:numId w:val="5"/>
        </w:numPr>
        <w:tabs>
          <w:tab w:val="left" w:pos="284"/>
        </w:tabs>
        <w:spacing w:after="120" w:line="360" w:lineRule="auto"/>
        <w:ind w:left="0" w:firstLine="0"/>
        <w:jc w:val="both"/>
        <w:rPr>
          <w:sz w:val="24"/>
          <w:szCs w:val="24"/>
          <w:lang w:val="ro-RO"/>
        </w:rPr>
      </w:pPr>
      <w:bookmarkStart w:id="10" w:name="_Hlk481659460"/>
      <w:r w:rsidRPr="00CC4D66">
        <w:rPr>
          <w:bCs/>
          <w:i/>
          <w:sz w:val="24"/>
          <w:szCs w:val="24"/>
          <w:lang w:val="ro-RO"/>
        </w:rPr>
        <w:t>a</w:t>
      </w:r>
      <w:r w:rsidR="0038081B" w:rsidRPr="00CC4D66">
        <w:rPr>
          <w:bCs/>
          <w:i/>
          <w:sz w:val="24"/>
          <w:szCs w:val="24"/>
          <w:lang w:val="ro-RO"/>
        </w:rPr>
        <w:t xml:space="preserve">n de </w:t>
      </w:r>
      <w:r w:rsidR="002F1815" w:rsidRPr="00CC4D66">
        <w:rPr>
          <w:bCs/>
          <w:i/>
          <w:sz w:val="24"/>
          <w:szCs w:val="24"/>
          <w:lang w:val="ro-RO"/>
        </w:rPr>
        <w:t>selecție</w:t>
      </w:r>
      <w:r w:rsidR="0038081B" w:rsidRPr="00CC4D66">
        <w:rPr>
          <w:bCs/>
          <w:i/>
          <w:sz w:val="24"/>
          <w:szCs w:val="24"/>
          <w:lang w:val="ro-RO"/>
        </w:rPr>
        <w:t xml:space="preserve"> </w:t>
      </w:r>
      <w:r w:rsidR="0038081B" w:rsidRPr="00CC4D66">
        <w:rPr>
          <w:i/>
          <w:sz w:val="24"/>
          <w:szCs w:val="24"/>
          <w:lang w:val="ro-RO"/>
        </w:rPr>
        <w:t>-</w:t>
      </w:r>
      <w:r w:rsidR="0038081B" w:rsidRPr="00CC4D66">
        <w:rPr>
          <w:sz w:val="24"/>
          <w:szCs w:val="24"/>
          <w:lang w:val="ro-RO"/>
        </w:rPr>
        <w:t xml:space="preserve"> anul calendaristic </w:t>
      </w:r>
      <w:r w:rsidR="00067A42" w:rsidRPr="00CC4D66">
        <w:rPr>
          <w:sz w:val="24"/>
          <w:szCs w:val="24"/>
          <w:lang w:val="ro-RO"/>
        </w:rPr>
        <w:t>în</w:t>
      </w:r>
      <w:r w:rsidR="00A61E61" w:rsidRPr="00CC4D66">
        <w:rPr>
          <w:sz w:val="24"/>
          <w:szCs w:val="24"/>
          <w:lang w:val="ro-RO"/>
        </w:rPr>
        <w:t xml:space="preserve"> care se desfășoară procesul de</w:t>
      </w:r>
      <w:r w:rsidR="0038081B" w:rsidRPr="00CC4D66">
        <w:rPr>
          <w:sz w:val="24"/>
          <w:szCs w:val="24"/>
          <w:lang w:val="ro-RO"/>
        </w:rPr>
        <w:t xml:space="preserve"> desemnare </w:t>
      </w:r>
      <w:r w:rsidR="001C77AD" w:rsidRPr="00CC4D66">
        <w:rPr>
          <w:sz w:val="24"/>
          <w:szCs w:val="24"/>
          <w:lang w:val="ro-RO"/>
        </w:rPr>
        <w:t xml:space="preserve">a </w:t>
      </w:r>
      <w:r w:rsidR="0038081B" w:rsidRPr="00CC4D66">
        <w:rPr>
          <w:sz w:val="24"/>
          <w:szCs w:val="24"/>
          <w:lang w:val="ro-RO"/>
        </w:rPr>
        <w:t xml:space="preserve">FUI </w:t>
      </w:r>
      <w:r w:rsidR="002F1815" w:rsidRPr="00CC4D66">
        <w:rPr>
          <w:sz w:val="24"/>
          <w:szCs w:val="24"/>
          <w:lang w:val="ro-RO"/>
        </w:rPr>
        <w:t>obligați</w:t>
      </w:r>
      <w:r w:rsidR="00A61E61" w:rsidRPr="00CC4D66">
        <w:rPr>
          <w:sz w:val="24"/>
          <w:szCs w:val="24"/>
          <w:lang w:val="ro-RO"/>
        </w:rPr>
        <w:t xml:space="preserve"> pentru o perioadă normală de desemnare</w:t>
      </w:r>
      <w:r w:rsidR="00AA14B9" w:rsidRPr="00CC4D66">
        <w:rPr>
          <w:sz w:val="24"/>
          <w:szCs w:val="24"/>
          <w:lang w:val="ro-RO"/>
        </w:rPr>
        <w:t>;</w:t>
      </w:r>
      <w:r w:rsidR="0038081B" w:rsidRPr="00CC4D66">
        <w:rPr>
          <w:sz w:val="24"/>
          <w:szCs w:val="24"/>
          <w:lang w:val="ro-RO"/>
        </w:rPr>
        <w:t xml:space="preserve"> </w:t>
      </w:r>
      <w:r w:rsidR="00AA14B9" w:rsidRPr="00CC4D66">
        <w:rPr>
          <w:sz w:val="24"/>
          <w:szCs w:val="24"/>
          <w:lang w:val="ro-RO"/>
        </w:rPr>
        <w:t>n</w:t>
      </w:r>
      <w:r w:rsidR="0038081B" w:rsidRPr="00CC4D66">
        <w:rPr>
          <w:sz w:val="24"/>
          <w:szCs w:val="24"/>
          <w:lang w:val="ro-RO"/>
        </w:rPr>
        <w:t>u se aplică în cazul prevăzut la art.2</w:t>
      </w:r>
      <w:r w:rsidR="00A61E61" w:rsidRPr="00CC4D66">
        <w:rPr>
          <w:sz w:val="24"/>
          <w:szCs w:val="24"/>
          <w:lang w:val="ro-RO"/>
        </w:rPr>
        <w:t>2</w:t>
      </w:r>
      <w:r w:rsidR="00252B94" w:rsidRPr="00CC4D66">
        <w:rPr>
          <w:sz w:val="24"/>
          <w:szCs w:val="24"/>
          <w:lang w:val="ro-RO"/>
        </w:rPr>
        <w:t>;</w:t>
      </w:r>
      <w:r w:rsidR="00207207" w:rsidRPr="00CC4D66">
        <w:rPr>
          <w:sz w:val="24"/>
          <w:szCs w:val="24"/>
          <w:lang w:val="ro-RO"/>
        </w:rPr>
        <w:t xml:space="preserve"> </w:t>
      </w:r>
      <w:r w:rsidR="00AA14B9" w:rsidRPr="00CC4D66">
        <w:rPr>
          <w:sz w:val="24"/>
          <w:szCs w:val="24"/>
          <w:lang w:val="ro-RO"/>
        </w:rPr>
        <w:t>p</w:t>
      </w:r>
      <w:r w:rsidR="00207207" w:rsidRPr="00CC4D66">
        <w:rPr>
          <w:sz w:val="24"/>
          <w:szCs w:val="24"/>
          <w:lang w:val="ro-RO"/>
        </w:rPr>
        <w:t xml:space="preserve">rimul an de </w:t>
      </w:r>
      <w:r w:rsidR="002D1DD4" w:rsidRPr="00CC4D66">
        <w:rPr>
          <w:sz w:val="24"/>
          <w:szCs w:val="24"/>
          <w:lang w:val="ro-RO"/>
        </w:rPr>
        <w:t>selecție</w:t>
      </w:r>
      <w:r w:rsidR="00207207" w:rsidRPr="00CC4D66">
        <w:rPr>
          <w:sz w:val="24"/>
          <w:szCs w:val="24"/>
          <w:lang w:val="ro-RO"/>
        </w:rPr>
        <w:t xml:space="preserve"> este </w:t>
      </w:r>
      <w:r w:rsidR="00C41BB2" w:rsidRPr="00CC4D66">
        <w:rPr>
          <w:sz w:val="24"/>
          <w:szCs w:val="24"/>
          <w:lang w:val="ro-RO"/>
        </w:rPr>
        <w:t xml:space="preserve">anul </w:t>
      </w:r>
      <w:r w:rsidR="00207207" w:rsidRPr="00CC4D66">
        <w:rPr>
          <w:sz w:val="24"/>
          <w:szCs w:val="24"/>
          <w:lang w:val="ro-RO"/>
        </w:rPr>
        <w:t>2018.</w:t>
      </w:r>
    </w:p>
    <w:p w14:paraId="678688D9" w14:textId="7DC807BA" w:rsidR="0038081B" w:rsidRPr="00CC4D66" w:rsidRDefault="00906635" w:rsidP="00E9698A">
      <w:pPr>
        <w:numPr>
          <w:ilvl w:val="0"/>
          <w:numId w:val="5"/>
        </w:numPr>
        <w:tabs>
          <w:tab w:val="left" w:pos="284"/>
        </w:tabs>
        <w:spacing w:after="120" w:line="360" w:lineRule="auto"/>
        <w:ind w:left="0" w:firstLine="0"/>
        <w:jc w:val="both"/>
        <w:rPr>
          <w:sz w:val="24"/>
          <w:szCs w:val="24"/>
          <w:lang w:val="ro-RO"/>
        </w:rPr>
      </w:pPr>
      <w:r w:rsidRPr="00AA46B4">
        <w:rPr>
          <w:bCs/>
          <w:i/>
          <w:sz w:val="24"/>
          <w:szCs w:val="24"/>
          <w:lang w:val="ro-RO"/>
        </w:rPr>
        <w:t>c</w:t>
      </w:r>
      <w:r w:rsidR="0038081B" w:rsidRPr="00CC4D66">
        <w:rPr>
          <w:bCs/>
          <w:i/>
          <w:sz w:val="24"/>
          <w:szCs w:val="24"/>
          <w:lang w:val="ro-RO"/>
        </w:rPr>
        <w:t xml:space="preserve">lienţi inactivi </w:t>
      </w:r>
      <w:r w:rsidR="0038081B" w:rsidRPr="00CC4D66">
        <w:rPr>
          <w:i/>
          <w:sz w:val="24"/>
          <w:szCs w:val="24"/>
          <w:lang w:val="ro-RO"/>
        </w:rPr>
        <w:t>-</w:t>
      </w:r>
      <w:r w:rsidR="0038081B" w:rsidRPr="00CC4D66">
        <w:rPr>
          <w:sz w:val="24"/>
          <w:szCs w:val="24"/>
          <w:lang w:val="ro-RO"/>
        </w:rPr>
        <w:t xml:space="preserve"> clienţi finali noncasnici care nu au uzat de eligibilitate şi nu îndeplinesc condiţiile sau nu au solicitat să beneficieze de serviciul universal;</w:t>
      </w:r>
    </w:p>
    <w:bookmarkEnd w:id="10"/>
    <w:p w14:paraId="15617EF1" w14:textId="14DBF4D0" w:rsidR="0061099A" w:rsidRPr="00CC4D66" w:rsidRDefault="00906635" w:rsidP="00E9698A">
      <w:pPr>
        <w:pStyle w:val="ListParagraph"/>
        <w:numPr>
          <w:ilvl w:val="0"/>
          <w:numId w:val="5"/>
        </w:numPr>
        <w:tabs>
          <w:tab w:val="left" w:pos="284"/>
        </w:tabs>
        <w:spacing w:after="120" w:line="360" w:lineRule="auto"/>
        <w:ind w:left="0" w:firstLine="0"/>
        <w:jc w:val="both"/>
        <w:rPr>
          <w:sz w:val="24"/>
          <w:szCs w:val="24"/>
          <w:lang w:val="ro-RO"/>
        </w:rPr>
      </w:pPr>
      <w:r w:rsidRPr="00CC4D66">
        <w:rPr>
          <w:bCs/>
          <w:i/>
          <w:sz w:val="24"/>
          <w:szCs w:val="24"/>
          <w:lang w:val="ro-RO"/>
        </w:rPr>
        <w:t>c</w:t>
      </w:r>
      <w:r w:rsidR="0061099A" w:rsidRPr="00CC4D66">
        <w:rPr>
          <w:bCs/>
          <w:i/>
          <w:sz w:val="24"/>
          <w:szCs w:val="24"/>
          <w:lang w:val="ro-RO"/>
        </w:rPr>
        <w:t xml:space="preserve">lienţi </w:t>
      </w:r>
      <w:r w:rsidR="00652240" w:rsidRPr="00CC4D66">
        <w:rPr>
          <w:bCs/>
          <w:i/>
          <w:sz w:val="24"/>
          <w:szCs w:val="24"/>
          <w:lang w:val="ro-RO"/>
        </w:rPr>
        <w:t>î</w:t>
      </w:r>
      <w:r w:rsidR="0061099A" w:rsidRPr="00CC4D66">
        <w:rPr>
          <w:bCs/>
          <w:i/>
          <w:sz w:val="24"/>
          <w:szCs w:val="24"/>
          <w:lang w:val="ro-RO"/>
        </w:rPr>
        <w:t>n regim de SU</w:t>
      </w:r>
      <w:r w:rsidR="0061099A" w:rsidRPr="00CC4D66">
        <w:rPr>
          <w:i/>
          <w:sz w:val="24"/>
          <w:szCs w:val="24"/>
          <w:lang w:val="ro-RO"/>
        </w:rPr>
        <w:t xml:space="preserve"> -</w:t>
      </w:r>
      <w:r w:rsidR="0061099A" w:rsidRPr="00CC4D66">
        <w:rPr>
          <w:sz w:val="24"/>
          <w:szCs w:val="24"/>
          <w:lang w:val="ro-RO"/>
        </w:rPr>
        <w:t xml:space="preserve"> clienţi finali care beneficiază, în condiţiile legii, de serviciul universal</w:t>
      </w:r>
      <w:r w:rsidR="000D4245" w:rsidRPr="00CC4D66">
        <w:rPr>
          <w:sz w:val="24"/>
          <w:szCs w:val="24"/>
          <w:lang w:val="ro-RO"/>
        </w:rPr>
        <w:t>;</w:t>
      </w:r>
    </w:p>
    <w:p w14:paraId="050F92E4" w14:textId="05384DAA" w:rsidR="00210464" w:rsidRPr="00CC4D66" w:rsidRDefault="00906635" w:rsidP="00E9698A">
      <w:pPr>
        <w:numPr>
          <w:ilvl w:val="0"/>
          <w:numId w:val="5"/>
        </w:numPr>
        <w:tabs>
          <w:tab w:val="left" w:pos="284"/>
        </w:tabs>
        <w:spacing w:after="120" w:line="360" w:lineRule="auto"/>
        <w:ind w:left="0" w:firstLine="0"/>
        <w:jc w:val="both"/>
        <w:rPr>
          <w:sz w:val="24"/>
          <w:szCs w:val="24"/>
          <w:lang w:val="ro-RO"/>
        </w:rPr>
      </w:pPr>
      <w:r w:rsidRPr="00CC4D66">
        <w:rPr>
          <w:bCs/>
          <w:i/>
          <w:sz w:val="24"/>
          <w:szCs w:val="24"/>
          <w:lang w:val="ro-RO"/>
        </w:rPr>
        <w:t>c</w:t>
      </w:r>
      <w:r w:rsidR="00723355" w:rsidRPr="00CC4D66">
        <w:rPr>
          <w:bCs/>
          <w:i/>
          <w:sz w:val="24"/>
          <w:szCs w:val="24"/>
          <w:lang w:val="ro-RO"/>
        </w:rPr>
        <w:t xml:space="preserve">lienţi </w:t>
      </w:r>
      <w:r w:rsidR="002F1815" w:rsidRPr="00CC4D66">
        <w:rPr>
          <w:bCs/>
          <w:i/>
          <w:sz w:val="24"/>
          <w:szCs w:val="24"/>
          <w:lang w:val="ro-RO"/>
        </w:rPr>
        <w:t>preluați</w:t>
      </w:r>
      <w:r w:rsidR="0024532E" w:rsidRPr="00CC4D66">
        <w:rPr>
          <w:bCs/>
          <w:i/>
          <w:sz w:val="24"/>
          <w:szCs w:val="24"/>
          <w:lang w:val="ro-RO"/>
        </w:rPr>
        <w:t xml:space="preserve"> </w:t>
      </w:r>
      <w:r w:rsidR="00210464" w:rsidRPr="00CC4D66">
        <w:rPr>
          <w:bCs/>
          <w:i/>
          <w:sz w:val="24"/>
          <w:szCs w:val="24"/>
          <w:lang w:val="ro-RO"/>
        </w:rPr>
        <w:t xml:space="preserve">în regim de </w:t>
      </w:r>
      <w:r w:rsidR="00723355" w:rsidRPr="00CC4D66">
        <w:rPr>
          <w:bCs/>
          <w:i/>
          <w:sz w:val="24"/>
          <w:szCs w:val="24"/>
          <w:lang w:val="ro-RO"/>
        </w:rPr>
        <w:t>UI</w:t>
      </w:r>
      <w:r w:rsidR="00723355" w:rsidRPr="00CC4D66">
        <w:rPr>
          <w:i/>
          <w:sz w:val="24"/>
          <w:szCs w:val="24"/>
          <w:lang w:val="ro-RO"/>
        </w:rPr>
        <w:t xml:space="preserve"> -</w:t>
      </w:r>
      <w:r w:rsidR="00723355" w:rsidRPr="00CC4D66">
        <w:rPr>
          <w:sz w:val="24"/>
          <w:szCs w:val="24"/>
          <w:lang w:val="ro-RO"/>
        </w:rPr>
        <w:t xml:space="preserve"> clienţi finali </w:t>
      </w:r>
      <w:r w:rsidR="007C7545" w:rsidRPr="00CC4D66">
        <w:rPr>
          <w:sz w:val="24"/>
          <w:szCs w:val="24"/>
          <w:lang w:val="ro-RO"/>
        </w:rPr>
        <w:t xml:space="preserve">noncasnici </w:t>
      </w:r>
      <w:r w:rsidR="007F0625">
        <w:rPr>
          <w:sz w:val="24"/>
          <w:szCs w:val="24"/>
          <w:lang w:val="ro-RO"/>
        </w:rPr>
        <w:t>care au fost trecuți î</w:t>
      </w:r>
      <w:r w:rsidR="00EF5DAE" w:rsidRPr="00CC4D66">
        <w:rPr>
          <w:sz w:val="24"/>
          <w:szCs w:val="24"/>
          <w:lang w:val="ro-RO"/>
        </w:rPr>
        <w:t xml:space="preserve">n portofoliul unui FUI obligat deoarece </w:t>
      </w:r>
      <w:r w:rsidR="00210464" w:rsidRPr="00CC4D66">
        <w:rPr>
          <w:sz w:val="24"/>
          <w:szCs w:val="24"/>
          <w:lang w:val="ro-RO"/>
        </w:rPr>
        <w:t>nu a</w:t>
      </w:r>
      <w:r w:rsidR="001C77AD" w:rsidRPr="00CC4D66">
        <w:rPr>
          <w:sz w:val="24"/>
          <w:szCs w:val="24"/>
          <w:lang w:val="ro-RO"/>
        </w:rPr>
        <w:t>vea</w:t>
      </w:r>
      <w:r w:rsidR="00210464" w:rsidRPr="00CC4D66">
        <w:rPr>
          <w:sz w:val="24"/>
          <w:szCs w:val="24"/>
          <w:lang w:val="ro-RO"/>
        </w:rPr>
        <w:t xml:space="preserve">u asigurată furnizarea de energie electrică din motive neimputabile lor şi </w:t>
      </w:r>
      <w:r w:rsidR="001C77AD" w:rsidRPr="00CC4D66">
        <w:rPr>
          <w:sz w:val="24"/>
          <w:szCs w:val="24"/>
          <w:lang w:val="ro-RO"/>
        </w:rPr>
        <w:t xml:space="preserve">care </w:t>
      </w:r>
      <w:r w:rsidR="007C7545" w:rsidRPr="00CC4D66">
        <w:rPr>
          <w:sz w:val="24"/>
          <w:szCs w:val="24"/>
          <w:lang w:val="ro-RO"/>
        </w:rPr>
        <w:t xml:space="preserve">nu îndeplinesc condiţiile sau nu solicită </w:t>
      </w:r>
      <w:r w:rsidR="00210464" w:rsidRPr="00CC4D66">
        <w:rPr>
          <w:sz w:val="24"/>
          <w:szCs w:val="24"/>
          <w:lang w:val="ro-RO"/>
        </w:rPr>
        <w:t>să beneficieze de serviciul universal</w:t>
      </w:r>
      <w:r w:rsidR="0046731D" w:rsidRPr="00CC4D66">
        <w:rPr>
          <w:sz w:val="24"/>
          <w:szCs w:val="24"/>
          <w:lang w:val="ro-RO"/>
        </w:rPr>
        <w:t>;</w:t>
      </w:r>
    </w:p>
    <w:p w14:paraId="609A9014" w14:textId="248CA93B" w:rsidR="00475518" w:rsidRPr="00BD596C" w:rsidRDefault="00FD2ED9" w:rsidP="00E9698A">
      <w:pPr>
        <w:numPr>
          <w:ilvl w:val="0"/>
          <w:numId w:val="5"/>
        </w:numPr>
        <w:tabs>
          <w:tab w:val="left" w:pos="284"/>
        </w:tabs>
        <w:spacing w:after="120" w:line="360" w:lineRule="auto"/>
        <w:ind w:left="0" w:firstLine="0"/>
        <w:jc w:val="both"/>
        <w:rPr>
          <w:sz w:val="24"/>
          <w:szCs w:val="24"/>
          <w:lang w:val="ro-RO"/>
        </w:rPr>
      </w:pPr>
      <w:r w:rsidRPr="00CC4D66">
        <w:rPr>
          <w:bCs/>
          <w:i/>
          <w:sz w:val="24"/>
          <w:szCs w:val="24"/>
          <w:lang w:val="ro-RO"/>
        </w:rPr>
        <w:t>c</w:t>
      </w:r>
      <w:r w:rsidR="00475518" w:rsidRPr="00CC4D66">
        <w:rPr>
          <w:bCs/>
          <w:i/>
          <w:sz w:val="24"/>
          <w:szCs w:val="24"/>
          <w:lang w:val="ro-RO"/>
        </w:rPr>
        <w:t xml:space="preserve">lienţi </w:t>
      </w:r>
      <w:r w:rsidR="002F1815" w:rsidRPr="00CC4D66">
        <w:rPr>
          <w:bCs/>
          <w:i/>
          <w:sz w:val="24"/>
          <w:szCs w:val="24"/>
          <w:lang w:val="ro-RO"/>
        </w:rPr>
        <w:t>transferați</w:t>
      </w:r>
      <w:r w:rsidR="00475518" w:rsidRPr="00CC4D66">
        <w:rPr>
          <w:bCs/>
          <w:i/>
          <w:sz w:val="24"/>
          <w:szCs w:val="24"/>
          <w:lang w:val="ro-RO"/>
        </w:rPr>
        <w:t xml:space="preserve"> </w:t>
      </w:r>
      <w:r w:rsidR="002F1815" w:rsidRPr="00CC4D66">
        <w:rPr>
          <w:i/>
          <w:sz w:val="24"/>
          <w:szCs w:val="24"/>
          <w:lang w:val="ro-RO"/>
        </w:rPr>
        <w:t>-</w:t>
      </w:r>
      <w:r w:rsidR="00475518" w:rsidRPr="00CC4D66">
        <w:rPr>
          <w:sz w:val="24"/>
          <w:szCs w:val="24"/>
          <w:lang w:val="ro-RO"/>
        </w:rPr>
        <w:t xml:space="preserve"> clienţi finali din portofoliul unui FUI care sunt </w:t>
      </w:r>
      <w:r w:rsidR="00114624" w:rsidRPr="00CC4D66">
        <w:rPr>
          <w:sz w:val="24"/>
          <w:szCs w:val="24"/>
          <w:lang w:val="ro-RO"/>
        </w:rPr>
        <w:t>transferați</w:t>
      </w:r>
      <w:r w:rsidR="00475518" w:rsidRPr="00CC4D66">
        <w:rPr>
          <w:sz w:val="24"/>
          <w:szCs w:val="24"/>
          <w:lang w:val="ro-RO"/>
        </w:rPr>
        <w:t xml:space="preserve"> </w:t>
      </w:r>
      <w:r w:rsidR="006F5456" w:rsidRPr="00CC4D66">
        <w:rPr>
          <w:sz w:val="24"/>
          <w:szCs w:val="24"/>
          <w:lang w:val="ro-RO"/>
        </w:rPr>
        <w:t>în portofoliul FUI obligat</w:t>
      </w:r>
      <w:r w:rsidR="00EF5DAE" w:rsidRPr="00CC4D66">
        <w:rPr>
          <w:sz w:val="24"/>
          <w:szCs w:val="24"/>
          <w:lang w:val="ro-RO"/>
        </w:rPr>
        <w:t xml:space="preserve"> </w:t>
      </w:r>
      <w:r w:rsidR="00EF5DAE" w:rsidRPr="008B1A7F">
        <w:rPr>
          <w:sz w:val="24"/>
          <w:szCs w:val="24"/>
          <w:lang w:val="ro-RO"/>
        </w:rPr>
        <w:t xml:space="preserve">aflat </w:t>
      </w:r>
      <w:r w:rsidR="00067A42" w:rsidRPr="008B1A7F">
        <w:rPr>
          <w:sz w:val="24"/>
          <w:szCs w:val="24"/>
          <w:lang w:val="ro-RO"/>
        </w:rPr>
        <w:t>în</w:t>
      </w:r>
      <w:r w:rsidR="00EF5DAE" w:rsidRPr="008B1A7F">
        <w:rPr>
          <w:sz w:val="24"/>
          <w:szCs w:val="24"/>
          <w:lang w:val="ro-RO"/>
        </w:rPr>
        <w:t xml:space="preserve"> exercițiu</w:t>
      </w:r>
      <w:r w:rsidR="006F5456" w:rsidRPr="00BD596C">
        <w:rPr>
          <w:sz w:val="24"/>
          <w:szCs w:val="24"/>
          <w:lang w:val="ro-RO"/>
        </w:rPr>
        <w:t>;</w:t>
      </w:r>
    </w:p>
    <w:p w14:paraId="1A5C3AAB" w14:textId="0262D009" w:rsidR="0038081B" w:rsidRPr="008B1A7F" w:rsidRDefault="00FD2ED9" w:rsidP="00E9698A">
      <w:pPr>
        <w:numPr>
          <w:ilvl w:val="0"/>
          <w:numId w:val="5"/>
        </w:numPr>
        <w:tabs>
          <w:tab w:val="left" w:pos="284"/>
        </w:tabs>
        <w:spacing w:after="120" w:line="360" w:lineRule="auto"/>
        <w:ind w:left="0" w:firstLine="0"/>
        <w:jc w:val="both"/>
        <w:rPr>
          <w:sz w:val="24"/>
          <w:szCs w:val="24"/>
          <w:lang w:val="ro-RO"/>
        </w:rPr>
      </w:pPr>
      <w:r w:rsidRPr="008B1A7F">
        <w:rPr>
          <w:bCs/>
          <w:i/>
          <w:sz w:val="24"/>
          <w:szCs w:val="24"/>
          <w:lang w:val="ro-RO"/>
        </w:rPr>
        <w:t>d</w:t>
      </w:r>
      <w:r w:rsidR="0038081B" w:rsidRPr="008B1A7F">
        <w:rPr>
          <w:bCs/>
          <w:i/>
          <w:sz w:val="24"/>
          <w:szCs w:val="24"/>
          <w:lang w:val="ro-RO"/>
        </w:rPr>
        <w:t xml:space="preserve">ata desemnării </w:t>
      </w:r>
      <w:r w:rsidR="0038081B" w:rsidRPr="008B1A7F">
        <w:rPr>
          <w:i/>
          <w:sz w:val="24"/>
          <w:szCs w:val="24"/>
          <w:lang w:val="ro-RO"/>
        </w:rPr>
        <w:t>-</w:t>
      </w:r>
      <w:r w:rsidR="0038081B" w:rsidRPr="008B1A7F">
        <w:rPr>
          <w:sz w:val="24"/>
          <w:szCs w:val="24"/>
          <w:lang w:val="ro-RO"/>
        </w:rPr>
        <w:t xml:space="preserve"> data de la care intră în vigoare decizia </w:t>
      </w:r>
      <w:r w:rsidR="00114624" w:rsidRPr="008B1A7F">
        <w:rPr>
          <w:sz w:val="24"/>
          <w:szCs w:val="24"/>
          <w:lang w:val="ro-RO"/>
        </w:rPr>
        <w:t>președintelui</w:t>
      </w:r>
      <w:r w:rsidR="0038081B" w:rsidRPr="008B1A7F">
        <w:rPr>
          <w:sz w:val="24"/>
          <w:szCs w:val="24"/>
          <w:lang w:val="ro-RO"/>
        </w:rPr>
        <w:t xml:space="preserve"> ANRE de desemnare a </w:t>
      </w:r>
      <w:r w:rsidR="00EF5DAE" w:rsidRPr="008B1A7F">
        <w:rPr>
          <w:sz w:val="24"/>
          <w:szCs w:val="24"/>
          <w:lang w:val="ro-RO"/>
        </w:rPr>
        <w:t xml:space="preserve">unui </w:t>
      </w:r>
      <w:r w:rsidR="0038081B" w:rsidRPr="008B1A7F">
        <w:rPr>
          <w:sz w:val="24"/>
          <w:szCs w:val="24"/>
          <w:lang w:val="ro-RO"/>
        </w:rPr>
        <w:t xml:space="preserve">FUI; </w:t>
      </w:r>
    </w:p>
    <w:p w14:paraId="328E4F8D" w14:textId="5FBD6071" w:rsidR="004B0A96" w:rsidRPr="00BD596C" w:rsidRDefault="004B0A96" w:rsidP="00E9698A">
      <w:pPr>
        <w:numPr>
          <w:ilvl w:val="0"/>
          <w:numId w:val="5"/>
        </w:numPr>
        <w:tabs>
          <w:tab w:val="left" w:pos="284"/>
        </w:tabs>
        <w:spacing w:after="120" w:line="360" w:lineRule="auto"/>
        <w:ind w:left="0" w:firstLine="0"/>
        <w:jc w:val="both"/>
        <w:rPr>
          <w:sz w:val="24"/>
          <w:szCs w:val="24"/>
          <w:lang w:val="ro-RO"/>
        </w:rPr>
      </w:pPr>
      <w:r w:rsidRPr="008B1A7F">
        <w:rPr>
          <w:bCs/>
          <w:i/>
          <w:sz w:val="24"/>
          <w:szCs w:val="24"/>
          <w:lang w:val="ro-RO"/>
        </w:rPr>
        <w:t>data transferului -</w:t>
      </w:r>
      <w:r w:rsidRPr="008B1A7F">
        <w:rPr>
          <w:sz w:val="24"/>
          <w:szCs w:val="24"/>
          <w:lang w:val="ro-RO"/>
        </w:rPr>
        <w:t xml:space="preserve"> data la care clienţii transferați trec în portofoliul FUI obligat aflat în exercițiu</w:t>
      </w:r>
      <w:r w:rsidRPr="00BD596C">
        <w:rPr>
          <w:sz w:val="24"/>
          <w:szCs w:val="24"/>
          <w:lang w:val="ro-RO"/>
        </w:rPr>
        <w:t>;</w:t>
      </w:r>
    </w:p>
    <w:p w14:paraId="1A2541F9" w14:textId="68C8821E" w:rsidR="0038081B" w:rsidRPr="00CC4D66" w:rsidRDefault="0038081B" w:rsidP="00E9698A">
      <w:pPr>
        <w:numPr>
          <w:ilvl w:val="0"/>
          <w:numId w:val="5"/>
        </w:numPr>
        <w:tabs>
          <w:tab w:val="left" w:pos="284"/>
        </w:tabs>
        <w:spacing w:after="120" w:line="360" w:lineRule="auto"/>
        <w:ind w:left="0" w:firstLine="0"/>
        <w:jc w:val="both"/>
        <w:rPr>
          <w:sz w:val="24"/>
          <w:szCs w:val="24"/>
          <w:lang w:val="ro-RO"/>
        </w:rPr>
      </w:pPr>
      <w:r w:rsidRPr="00CC4D66">
        <w:rPr>
          <w:bCs/>
          <w:i/>
          <w:sz w:val="24"/>
          <w:szCs w:val="24"/>
          <w:lang w:val="ro-RO"/>
        </w:rPr>
        <w:t>FUI obligat</w:t>
      </w:r>
      <w:r w:rsidRPr="00CC4D66">
        <w:rPr>
          <w:i/>
          <w:sz w:val="24"/>
          <w:szCs w:val="24"/>
          <w:lang w:val="ro-RO"/>
        </w:rPr>
        <w:t xml:space="preserve"> -</w:t>
      </w:r>
      <w:r w:rsidRPr="00CC4D66">
        <w:rPr>
          <w:sz w:val="24"/>
          <w:szCs w:val="24"/>
          <w:lang w:val="ro-RO"/>
        </w:rPr>
        <w:t xml:space="preserve"> FUI desemnat în baza prezentului regulament</w:t>
      </w:r>
      <w:r w:rsidR="00325844" w:rsidRPr="00CC4D66">
        <w:rPr>
          <w:sz w:val="24"/>
          <w:szCs w:val="24"/>
          <w:lang w:val="ro-RO"/>
        </w:rPr>
        <w:t xml:space="preserve"> pe criterii de eligibilitate și capabilitate,</w:t>
      </w:r>
      <w:r w:rsidRPr="00CC4D66">
        <w:rPr>
          <w:sz w:val="24"/>
          <w:szCs w:val="24"/>
          <w:lang w:val="ro-RO"/>
        </w:rPr>
        <w:t xml:space="preserve"> care are impus</w:t>
      </w:r>
      <w:r w:rsidR="001C77AD" w:rsidRPr="00CC4D66">
        <w:rPr>
          <w:sz w:val="24"/>
          <w:szCs w:val="24"/>
          <w:lang w:val="ro-RO"/>
        </w:rPr>
        <w:t xml:space="preserve">ă </w:t>
      </w:r>
      <w:r w:rsidR="00BB17DB" w:rsidRPr="00CC4D66">
        <w:rPr>
          <w:sz w:val="24"/>
          <w:szCs w:val="24"/>
          <w:lang w:val="ro-RO"/>
        </w:rPr>
        <w:t>îndeplinirea</w:t>
      </w:r>
      <w:r w:rsidRPr="00CC4D66">
        <w:rPr>
          <w:sz w:val="24"/>
          <w:szCs w:val="24"/>
          <w:lang w:val="ro-RO"/>
        </w:rPr>
        <w:t xml:space="preserve"> obligaţiil</w:t>
      </w:r>
      <w:r w:rsidR="001C77AD" w:rsidRPr="00CC4D66">
        <w:rPr>
          <w:sz w:val="24"/>
          <w:szCs w:val="24"/>
          <w:lang w:val="ro-RO"/>
        </w:rPr>
        <w:t>or</w:t>
      </w:r>
      <w:r w:rsidRPr="00CC4D66">
        <w:rPr>
          <w:sz w:val="24"/>
          <w:szCs w:val="24"/>
          <w:lang w:val="ro-RO"/>
        </w:rPr>
        <w:t xml:space="preserve"> prevăzute la art.53 </w:t>
      </w:r>
      <w:r w:rsidR="00950A44" w:rsidRPr="00CC4D66">
        <w:rPr>
          <w:sz w:val="24"/>
          <w:szCs w:val="24"/>
          <w:lang w:val="ro-RO"/>
        </w:rPr>
        <w:t>și art. 55 alin. (1) lit</w:t>
      </w:r>
      <w:r w:rsidR="007519A7" w:rsidRPr="00CC4D66">
        <w:rPr>
          <w:sz w:val="24"/>
          <w:szCs w:val="24"/>
          <w:lang w:val="ro-RO"/>
        </w:rPr>
        <w:t>.</w:t>
      </w:r>
      <w:r w:rsidR="00950A44" w:rsidRPr="00CC4D66">
        <w:rPr>
          <w:sz w:val="24"/>
          <w:szCs w:val="24"/>
          <w:lang w:val="ro-RO"/>
        </w:rPr>
        <w:t xml:space="preserve"> a) și b) </w:t>
      </w:r>
      <w:r w:rsidRPr="00CC4D66">
        <w:rPr>
          <w:sz w:val="24"/>
          <w:szCs w:val="24"/>
          <w:lang w:val="ro-RO"/>
        </w:rPr>
        <w:t>din Legea energiei electrice şi a gazelor naturale nr.123/2012, cu modificările şi completările ulterioare;</w:t>
      </w:r>
    </w:p>
    <w:p w14:paraId="2260AB6D" w14:textId="7F29AF68" w:rsidR="0038081B" w:rsidRPr="00CC4D66" w:rsidRDefault="0038081B" w:rsidP="00E9698A">
      <w:pPr>
        <w:numPr>
          <w:ilvl w:val="0"/>
          <w:numId w:val="5"/>
        </w:numPr>
        <w:tabs>
          <w:tab w:val="left" w:pos="284"/>
        </w:tabs>
        <w:spacing w:after="120" w:line="360" w:lineRule="auto"/>
        <w:ind w:left="0" w:firstLine="0"/>
        <w:jc w:val="both"/>
        <w:rPr>
          <w:sz w:val="24"/>
          <w:szCs w:val="24"/>
          <w:lang w:val="ro-RO"/>
        </w:rPr>
      </w:pPr>
      <w:r w:rsidRPr="00CC4D66">
        <w:rPr>
          <w:bCs/>
          <w:i/>
          <w:sz w:val="24"/>
          <w:szCs w:val="24"/>
          <w:lang w:val="ro-RO"/>
        </w:rPr>
        <w:t xml:space="preserve">FUI </w:t>
      </w:r>
      <w:r w:rsidR="00BB17DB" w:rsidRPr="00CC4D66">
        <w:rPr>
          <w:bCs/>
          <w:i/>
          <w:sz w:val="24"/>
          <w:szCs w:val="24"/>
          <w:lang w:val="ro-RO"/>
        </w:rPr>
        <w:t>opțional</w:t>
      </w:r>
      <w:r w:rsidR="00314052" w:rsidRPr="00CC4D66">
        <w:rPr>
          <w:bCs/>
          <w:i/>
          <w:sz w:val="24"/>
          <w:szCs w:val="24"/>
          <w:lang w:val="ro-RO"/>
        </w:rPr>
        <w:t xml:space="preserve"> </w:t>
      </w:r>
      <w:r w:rsidRPr="00CC4D66">
        <w:rPr>
          <w:i/>
          <w:sz w:val="24"/>
          <w:szCs w:val="24"/>
          <w:lang w:val="ro-RO"/>
        </w:rPr>
        <w:t>-</w:t>
      </w:r>
      <w:r w:rsidRPr="00CC4D66">
        <w:rPr>
          <w:sz w:val="24"/>
          <w:szCs w:val="24"/>
          <w:lang w:val="ro-RO"/>
        </w:rPr>
        <w:t xml:space="preserve"> </w:t>
      </w:r>
      <w:r w:rsidR="00314052" w:rsidRPr="00CC4D66">
        <w:rPr>
          <w:sz w:val="24"/>
          <w:szCs w:val="24"/>
          <w:lang w:val="ro-RO"/>
        </w:rPr>
        <w:t xml:space="preserve"> </w:t>
      </w:r>
      <w:r w:rsidRPr="00CC4D66">
        <w:rPr>
          <w:sz w:val="24"/>
          <w:szCs w:val="24"/>
          <w:lang w:val="ro-RO"/>
        </w:rPr>
        <w:t xml:space="preserve">FUI desemnat în baza prezentului regulament </w:t>
      </w:r>
      <w:r w:rsidR="00325844" w:rsidRPr="00CC4D66">
        <w:rPr>
          <w:sz w:val="24"/>
          <w:szCs w:val="24"/>
          <w:lang w:val="ro-RO"/>
        </w:rPr>
        <w:t xml:space="preserve">pe criterii de eligibilitate, capabilitate și disponibilitate, </w:t>
      </w:r>
      <w:r w:rsidR="00C23D95" w:rsidRPr="00CC4D66">
        <w:rPr>
          <w:sz w:val="24"/>
          <w:szCs w:val="24"/>
          <w:lang w:val="ro-RO"/>
        </w:rPr>
        <w:t xml:space="preserve">care </w:t>
      </w:r>
      <w:r w:rsidR="00BB17DB" w:rsidRPr="00CC4D66">
        <w:rPr>
          <w:sz w:val="24"/>
          <w:szCs w:val="24"/>
          <w:lang w:val="ro-RO"/>
        </w:rPr>
        <w:t>își</w:t>
      </w:r>
      <w:r w:rsidR="00C23D95" w:rsidRPr="00CC4D66">
        <w:rPr>
          <w:sz w:val="24"/>
          <w:szCs w:val="24"/>
          <w:lang w:val="ro-RO"/>
        </w:rPr>
        <w:t xml:space="preserve"> asumă </w:t>
      </w:r>
      <w:r w:rsidR="00362A4B" w:rsidRPr="00CC4D66">
        <w:rPr>
          <w:sz w:val="24"/>
          <w:szCs w:val="24"/>
          <w:lang w:val="ro-RO"/>
        </w:rPr>
        <w:t>îndeplinirea</w:t>
      </w:r>
      <w:r w:rsidRPr="00CC4D66">
        <w:rPr>
          <w:sz w:val="24"/>
          <w:szCs w:val="24"/>
          <w:lang w:val="ro-RO"/>
        </w:rPr>
        <w:t xml:space="preserve"> obligaţii</w:t>
      </w:r>
      <w:r w:rsidR="00C23D95" w:rsidRPr="00CC4D66">
        <w:rPr>
          <w:sz w:val="24"/>
          <w:szCs w:val="24"/>
          <w:lang w:val="ro-RO"/>
        </w:rPr>
        <w:t>lor</w:t>
      </w:r>
      <w:r w:rsidRPr="00CC4D66">
        <w:rPr>
          <w:sz w:val="24"/>
          <w:szCs w:val="24"/>
          <w:lang w:val="ro-RO"/>
        </w:rPr>
        <w:t xml:space="preserve"> </w:t>
      </w:r>
      <w:r w:rsidR="00C23D95" w:rsidRPr="00CC4D66">
        <w:rPr>
          <w:sz w:val="24"/>
          <w:szCs w:val="24"/>
          <w:lang w:val="ro-RO"/>
        </w:rPr>
        <w:t>de</w:t>
      </w:r>
      <w:r w:rsidR="00325844" w:rsidRPr="00CC4D66">
        <w:rPr>
          <w:sz w:val="24"/>
          <w:szCs w:val="24"/>
          <w:lang w:val="ro-RO"/>
        </w:rPr>
        <w:t xml:space="preserve"> </w:t>
      </w:r>
      <w:r w:rsidR="00C23D95" w:rsidRPr="00CC4D66">
        <w:rPr>
          <w:sz w:val="24"/>
          <w:szCs w:val="24"/>
          <w:lang w:val="ro-RO"/>
        </w:rPr>
        <w:t>asigurare a serviciului universal clienților</w:t>
      </w:r>
      <w:r w:rsidRPr="00CC4D66">
        <w:rPr>
          <w:sz w:val="24"/>
          <w:szCs w:val="24"/>
          <w:lang w:val="ro-RO"/>
        </w:rPr>
        <w:t xml:space="preserve"> prev</w:t>
      </w:r>
      <w:r w:rsidR="00C23D95" w:rsidRPr="00CC4D66">
        <w:rPr>
          <w:sz w:val="24"/>
          <w:szCs w:val="24"/>
          <w:lang w:val="ro-RO"/>
        </w:rPr>
        <w:t>ăzuți la</w:t>
      </w:r>
      <w:r w:rsidRPr="00CC4D66">
        <w:rPr>
          <w:sz w:val="24"/>
          <w:szCs w:val="24"/>
          <w:lang w:val="ro-RO"/>
        </w:rPr>
        <w:t xml:space="preserve"> art. 55 alin. (1) lit.</w:t>
      </w:r>
      <w:r w:rsidR="00314052" w:rsidRPr="00CC4D66">
        <w:rPr>
          <w:sz w:val="24"/>
          <w:szCs w:val="24"/>
          <w:lang w:val="ro-RO"/>
        </w:rPr>
        <w:t xml:space="preserve"> </w:t>
      </w:r>
      <w:r w:rsidRPr="00CC4D66">
        <w:rPr>
          <w:sz w:val="24"/>
          <w:szCs w:val="24"/>
          <w:lang w:val="ro-RO"/>
        </w:rPr>
        <w:t>b</w:t>
      </w:r>
      <w:r w:rsidR="001C77AD" w:rsidRPr="00CC4D66">
        <w:rPr>
          <w:sz w:val="24"/>
          <w:szCs w:val="24"/>
          <w:lang w:val="ro-RO"/>
        </w:rPr>
        <w:t>)</w:t>
      </w:r>
      <w:r w:rsidRPr="00CC4D66">
        <w:rPr>
          <w:sz w:val="24"/>
          <w:szCs w:val="24"/>
          <w:lang w:val="ro-RO"/>
        </w:rPr>
        <w:t xml:space="preserve"> din Legea energiei electrice şi a gazelor naturale nr.123/2012, cu modificările şi completările ulterioare</w:t>
      </w:r>
      <w:r w:rsidR="00C23D95" w:rsidRPr="00CC4D66">
        <w:rPr>
          <w:sz w:val="24"/>
          <w:szCs w:val="24"/>
          <w:lang w:val="ro-RO"/>
        </w:rPr>
        <w:t>, conform prezentului regulament</w:t>
      </w:r>
      <w:r w:rsidRPr="00CC4D66">
        <w:rPr>
          <w:sz w:val="24"/>
          <w:szCs w:val="24"/>
          <w:lang w:val="ro-RO"/>
        </w:rPr>
        <w:t>;</w:t>
      </w:r>
    </w:p>
    <w:p w14:paraId="266F38C1" w14:textId="71D92852" w:rsidR="005C5E02" w:rsidRPr="00874C6A" w:rsidRDefault="005C5E02" w:rsidP="00685E18">
      <w:pPr>
        <w:pStyle w:val="ListParagraph"/>
        <w:numPr>
          <w:ilvl w:val="0"/>
          <w:numId w:val="5"/>
        </w:numPr>
        <w:tabs>
          <w:tab w:val="clear" w:pos="1080"/>
          <w:tab w:val="num" w:pos="284"/>
        </w:tabs>
        <w:spacing w:line="360" w:lineRule="auto"/>
        <w:ind w:left="0" w:firstLine="0"/>
        <w:jc w:val="both"/>
        <w:rPr>
          <w:sz w:val="24"/>
          <w:szCs w:val="24"/>
          <w:lang w:val="ro-RO"/>
        </w:rPr>
      </w:pPr>
      <w:r w:rsidRPr="00874C6A">
        <w:rPr>
          <w:i/>
          <w:sz w:val="24"/>
          <w:szCs w:val="24"/>
          <w:lang w:val="ro-RO"/>
        </w:rPr>
        <w:t>localități din mediul rural</w:t>
      </w:r>
      <w:r w:rsidR="003E0B6F" w:rsidRPr="00874C6A">
        <w:rPr>
          <w:sz w:val="24"/>
          <w:szCs w:val="24"/>
          <w:lang w:val="ro-RO"/>
        </w:rPr>
        <w:t xml:space="preserve"> </w:t>
      </w:r>
      <w:r w:rsidRPr="00874C6A">
        <w:rPr>
          <w:sz w:val="24"/>
          <w:szCs w:val="24"/>
          <w:lang w:val="ro-RO"/>
        </w:rPr>
        <w:t>- comune, conform prevederilor legale privind organizarea administrativ teritorială a României.</w:t>
      </w:r>
    </w:p>
    <w:p w14:paraId="0F402D45" w14:textId="2F2D5DFE" w:rsidR="005C5E02" w:rsidRPr="00874C6A" w:rsidRDefault="003E0B6F" w:rsidP="003E0B6F">
      <w:pPr>
        <w:numPr>
          <w:ilvl w:val="0"/>
          <w:numId w:val="5"/>
        </w:numPr>
        <w:tabs>
          <w:tab w:val="left" w:pos="284"/>
        </w:tabs>
        <w:spacing w:after="120" w:line="360" w:lineRule="auto"/>
        <w:ind w:left="0" w:firstLine="0"/>
        <w:jc w:val="both"/>
        <w:rPr>
          <w:sz w:val="24"/>
          <w:szCs w:val="24"/>
          <w:lang w:val="ro-RO"/>
        </w:rPr>
      </w:pPr>
      <w:r w:rsidRPr="00874C6A">
        <w:rPr>
          <w:i/>
          <w:sz w:val="24"/>
          <w:szCs w:val="24"/>
          <w:lang w:val="ro-RO"/>
        </w:rPr>
        <w:t>localități din mediul urban</w:t>
      </w:r>
      <w:r w:rsidRPr="00874C6A">
        <w:rPr>
          <w:sz w:val="24"/>
          <w:szCs w:val="24"/>
          <w:lang w:val="ro-RO"/>
        </w:rPr>
        <w:t xml:space="preserve"> - municipii și orașe, conform prevederilor legale privind organizarea administrativ teritoriala a României</w:t>
      </w:r>
    </w:p>
    <w:p w14:paraId="0CFF866F" w14:textId="6A403709" w:rsidR="0027671D" w:rsidRPr="00CC4D66" w:rsidRDefault="00EB0A3F" w:rsidP="00E9698A">
      <w:pPr>
        <w:numPr>
          <w:ilvl w:val="0"/>
          <w:numId w:val="5"/>
        </w:numPr>
        <w:tabs>
          <w:tab w:val="left" w:pos="284"/>
        </w:tabs>
        <w:spacing w:after="120" w:line="360" w:lineRule="auto"/>
        <w:ind w:left="0" w:firstLine="0"/>
        <w:jc w:val="both"/>
        <w:rPr>
          <w:sz w:val="24"/>
          <w:szCs w:val="24"/>
          <w:lang w:val="ro-RO"/>
        </w:rPr>
      </w:pPr>
      <w:r w:rsidRPr="00CC4D66">
        <w:rPr>
          <w:bCs/>
          <w:i/>
          <w:sz w:val="24"/>
          <w:szCs w:val="24"/>
          <w:lang w:val="ro-RO"/>
        </w:rPr>
        <w:lastRenderedPageBreak/>
        <w:t>o</w:t>
      </w:r>
      <w:r w:rsidR="0027671D" w:rsidRPr="00CC4D66">
        <w:rPr>
          <w:bCs/>
          <w:i/>
          <w:sz w:val="24"/>
          <w:szCs w:val="24"/>
          <w:lang w:val="ro-RO"/>
        </w:rPr>
        <w:t>fertă cu preț</w:t>
      </w:r>
      <w:r w:rsidR="0027671D" w:rsidRPr="00CC4D66">
        <w:rPr>
          <w:b/>
          <w:bCs/>
          <w:sz w:val="24"/>
          <w:szCs w:val="24"/>
          <w:lang w:val="ro-RO"/>
        </w:rPr>
        <w:t xml:space="preserve"> </w:t>
      </w:r>
      <w:r w:rsidR="00C63D69" w:rsidRPr="00CC4D66">
        <w:rPr>
          <w:b/>
          <w:bCs/>
          <w:sz w:val="24"/>
          <w:szCs w:val="24"/>
          <w:lang w:val="ro-RO"/>
        </w:rPr>
        <w:t>-</w:t>
      </w:r>
      <w:r w:rsidR="007519A7" w:rsidRPr="00CC4D66">
        <w:rPr>
          <w:b/>
          <w:bCs/>
          <w:sz w:val="24"/>
          <w:szCs w:val="24"/>
          <w:lang w:val="ro-RO"/>
        </w:rPr>
        <w:t xml:space="preserve"> </w:t>
      </w:r>
      <w:r w:rsidR="007519A7" w:rsidRPr="00CC4D66">
        <w:rPr>
          <w:bCs/>
          <w:sz w:val="24"/>
          <w:szCs w:val="24"/>
          <w:lang w:val="ro-RO"/>
        </w:rPr>
        <w:t>oferta transmis</w:t>
      </w:r>
      <w:r w:rsidR="00C63D69" w:rsidRPr="00CC4D66">
        <w:rPr>
          <w:bCs/>
          <w:sz w:val="24"/>
          <w:szCs w:val="24"/>
          <w:lang w:val="ro-RO"/>
        </w:rPr>
        <w:t>ă</w:t>
      </w:r>
      <w:r w:rsidR="007519A7" w:rsidRPr="00CC4D66">
        <w:rPr>
          <w:bCs/>
          <w:sz w:val="24"/>
          <w:szCs w:val="24"/>
          <w:lang w:val="ro-RO"/>
        </w:rPr>
        <w:t xml:space="preserve"> de un furnizor particip</w:t>
      </w:r>
      <w:r w:rsidR="00491868" w:rsidRPr="00CC4D66">
        <w:rPr>
          <w:bCs/>
          <w:sz w:val="24"/>
          <w:szCs w:val="24"/>
          <w:lang w:val="ro-RO"/>
        </w:rPr>
        <w:t>ant</w:t>
      </w:r>
      <w:r w:rsidR="007519A7" w:rsidRPr="00CC4D66">
        <w:rPr>
          <w:bCs/>
          <w:sz w:val="24"/>
          <w:szCs w:val="24"/>
          <w:lang w:val="ro-RO"/>
        </w:rPr>
        <w:t xml:space="preserve"> la procesul de </w:t>
      </w:r>
      <w:r w:rsidR="00BC351C" w:rsidRPr="00CC4D66">
        <w:rPr>
          <w:bCs/>
          <w:sz w:val="24"/>
          <w:szCs w:val="24"/>
          <w:lang w:val="ro-RO"/>
        </w:rPr>
        <w:t>selecție</w:t>
      </w:r>
      <w:r w:rsidR="007519A7" w:rsidRPr="00CC4D66">
        <w:rPr>
          <w:bCs/>
          <w:sz w:val="24"/>
          <w:szCs w:val="24"/>
          <w:lang w:val="ro-RO"/>
        </w:rPr>
        <w:t xml:space="preserve"> </w:t>
      </w:r>
      <w:r w:rsidR="005460B3" w:rsidRPr="00CC4D66">
        <w:rPr>
          <w:bCs/>
          <w:sz w:val="24"/>
          <w:szCs w:val="24"/>
          <w:lang w:val="ro-RO"/>
        </w:rPr>
        <w:t>î</w:t>
      </w:r>
      <w:r w:rsidR="007519A7" w:rsidRPr="00CC4D66">
        <w:rPr>
          <w:bCs/>
          <w:sz w:val="24"/>
          <w:szCs w:val="24"/>
          <w:lang w:val="ro-RO"/>
        </w:rPr>
        <w:t>n vederea desemn</w:t>
      </w:r>
      <w:r w:rsidR="005460B3" w:rsidRPr="00CC4D66">
        <w:rPr>
          <w:bCs/>
          <w:sz w:val="24"/>
          <w:szCs w:val="24"/>
          <w:lang w:val="ro-RO"/>
        </w:rPr>
        <w:t>ă</w:t>
      </w:r>
      <w:r w:rsidR="007519A7" w:rsidRPr="00CC4D66">
        <w:rPr>
          <w:bCs/>
          <w:sz w:val="24"/>
          <w:szCs w:val="24"/>
          <w:lang w:val="ro-RO"/>
        </w:rPr>
        <w:t xml:space="preserve">rii </w:t>
      </w:r>
      <w:r w:rsidR="00491868" w:rsidRPr="00CC4D66">
        <w:rPr>
          <w:bCs/>
          <w:sz w:val="24"/>
          <w:szCs w:val="24"/>
          <w:lang w:val="ro-RO"/>
        </w:rPr>
        <w:t xml:space="preserve">ca </w:t>
      </w:r>
      <w:r w:rsidR="007519A7" w:rsidRPr="00CC4D66">
        <w:rPr>
          <w:bCs/>
          <w:sz w:val="24"/>
          <w:szCs w:val="24"/>
          <w:lang w:val="ro-RO"/>
        </w:rPr>
        <w:t xml:space="preserve">FUI </w:t>
      </w:r>
      <w:r w:rsidR="00BC351C" w:rsidRPr="00CC4D66">
        <w:rPr>
          <w:bCs/>
          <w:sz w:val="24"/>
          <w:szCs w:val="24"/>
          <w:lang w:val="ro-RO"/>
        </w:rPr>
        <w:t>opțional</w:t>
      </w:r>
      <w:r w:rsidR="00491868" w:rsidRPr="00CC4D66">
        <w:rPr>
          <w:bCs/>
          <w:sz w:val="24"/>
          <w:szCs w:val="24"/>
          <w:lang w:val="ro-RO"/>
        </w:rPr>
        <w:t>,</w:t>
      </w:r>
      <w:r w:rsidR="007519A7" w:rsidRPr="00CC4D66">
        <w:rPr>
          <w:sz w:val="24"/>
          <w:szCs w:val="24"/>
          <w:lang w:val="ro-RO"/>
        </w:rPr>
        <w:t xml:space="preserve"> care cuprinde discount</w:t>
      </w:r>
      <w:r w:rsidR="009574B1" w:rsidRPr="00CC4D66">
        <w:rPr>
          <w:sz w:val="24"/>
          <w:szCs w:val="24"/>
          <w:lang w:val="ro-RO"/>
        </w:rPr>
        <w:t>-</w:t>
      </w:r>
      <w:r w:rsidR="007519A7" w:rsidRPr="00CC4D66">
        <w:rPr>
          <w:sz w:val="24"/>
          <w:szCs w:val="24"/>
          <w:lang w:val="ro-RO"/>
        </w:rPr>
        <w:t xml:space="preserve">ul ofertat </w:t>
      </w:r>
      <w:r w:rsidR="00BC351C" w:rsidRPr="00CC4D66">
        <w:rPr>
          <w:sz w:val="24"/>
          <w:szCs w:val="24"/>
          <w:lang w:val="ro-RO"/>
        </w:rPr>
        <w:t>față</w:t>
      </w:r>
      <w:r w:rsidR="007519A7" w:rsidRPr="00CC4D66">
        <w:rPr>
          <w:sz w:val="24"/>
          <w:szCs w:val="24"/>
          <w:lang w:val="ro-RO"/>
        </w:rPr>
        <w:t xml:space="preserve"> de pre</w:t>
      </w:r>
      <w:r w:rsidR="005460B3" w:rsidRPr="00CC4D66">
        <w:rPr>
          <w:sz w:val="24"/>
          <w:szCs w:val="24"/>
          <w:lang w:val="ro-RO"/>
        </w:rPr>
        <w:t>ţ</w:t>
      </w:r>
      <w:r w:rsidR="007519A7" w:rsidRPr="00CC4D66">
        <w:rPr>
          <w:sz w:val="24"/>
          <w:szCs w:val="24"/>
          <w:lang w:val="ro-RO"/>
        </w:rPr>
        <w:t xml:space="preserve">ul de </w:t>
      </w:r>
      <w:r w:rsidR="00BC351C" w:rsidRPr="00CC4D66">
        <w:rPr>
          <w:sz w:val="24"/>
          <w:szCs w:val="24"/>
          <w:lang w:val="ro-RO"/>
        </w:rPr>
        <w:t>referință</w:t>
      </w:r>
      <w:r w:rsidRPr="00CC4D66">
        <w:rPr>
          <w:sz w:val="24"/>
          <w:szCs w:val="24"/>
          <w:lang w:val="ro-RO"/>
        </w:rPr>
        <w:t xml:space="preserve"> </w:t>
      </w:r>
      <w:r w:rsidR="007519A7" w:rsidRPr="00CC4D66">
        <w:rPr>
          <w:sz w:val="24"/>
          <w:szCs w:val="24"/>
          <w:lang w:val="ro-RO"/>
        </w:rPr>
        <w:t>pentru fiecare zon</w:t>
      </w:r>
      <w:r w:rsidR="005460B3" w:rsidRPr="00CC4D66">
        <w:rPr>
          <w:sz w:val="24"/>
          <w:szCs w:val="24"/>
          <w:lang w:val="ro-RO"/>
        </w:rPr>
        <w:t>ă</w:t>
      </w:r>
      <w:r w:rsidR="007519A7" w:rsidRPr="00CC4D66">
        <w:rPr>
          <w:sz w:val="24"/>
          <w:szCs w:val="24"/>
          <w:lang w:val="ro-RO"/>
        </w:rPr>
        <w:t xml:space="preserve"> de </w:t>
      </w:r>
      <w:r w:rsidR="00BC351C" w:rsidRPr="00CC4D66">
        <w:rPr>
          <w:sz w:val="24"/>
          <w:szCs w:val="24"/>
          <w:lang w:val="ro-RO"/>
        </w:rPr>
        <w:t>rețea</w:t>
      </w:r>
      <w:r w:rsidR="007519A7" w:rsidRPr="00CC4D66">
        <w:rPr>
          <w:sz w:val="24"/>
          <w:szCs w:val="24"/>
          <w:lang w:val="ro-RO"/>
        </w:rPr>
        <w:t xml:space="preserve"> pentru care </w:t>
      </w:r>
      <w:r w:rsidR="00491868" w:rsidRPr="00CC4D66">
        <w:rPr>
          <w:sz w:val="24"/>
          <w:szCs w:val="24"/>
          <w:lang w:val="ro-RO"/>
        </w:rPr>
        <w:t xml:space="preserve">acesta </w:t>
      </w:r>
      <w:r w:rsidR="007519A7" w:rsidRPr="00CC4D66">
        <w:rPr>
          <w:sz w:val="24"/>
          <w:szCs w:val="24"/>
          <w:lang w:val="ro-RO"/>
        </w:rPr>
        <w:t>dore</w:t>
      </w:r>
      <w:r w:rsidR="005460B3" w:rsidRPr="00CC4D66">
        <w:rPr>
          <w:sz w:val="24"/>
          <w:szCs w:val="24"/>
          <w:lang w:val="ro-RO"/>
        </w:rPr>
        <w:t>ş</w:t>
      </w:r>
      <w:r w:rsidR="00FD2ED9" w:rsidRPr="00CC4D66">
        <w:rPr>
          <w:sz w:val="24"/>
          <w:szCs w:val="24"/>
          <w:lang w:val="ro-RO"/>
        </w:rPr>
        <w:t>te să</w:t>
      </w:r>
      <w:r w:rsidR="007519A7" w:rsidRPr="00CC4D66">
        <w:rPr>
          <w:sz w:val="24"/>
          <w:szCs w:val="24"/>
          <w:lang w:val="ro-RO"/>
        </w:rPr>
        <w:t xml:space="preserve"> fie desemnat</w:t>
      </w:r>
      <w:r w:rsidR="005460B3" w:rsidRPr="00CC4D66">
        <w:rPr>
          <w:sz w:val="24"/>
          <w:szCs w:val="24"/>
          <w:lang w:val="ro-RO"/>
        </w:rPr>
        <w:t>;</w:t>
      </w:r>
    </w:p>
    <w:p w14:paraId="3700DB83" w14:textId="707EE62B" w:rsidR="00475518" w:rsidRPr="00CC4D66" w:rsidRDefault="00314052" w:rsidP="00E9698A">
      <w:pPr>
        <w:numPr>
          <w:ilvl w:val="0"/>
          <w:numId w:val="5"/>
        </w:numPr>
        <w:tabs>
          <w:tab w:val="left" w:pos="284"/>
        </w:tabs>
        <w:spacing w:after="120" w:line="360" w:lineRule="auto"/>
        <w:ind w:left="0" w:firstLine="0"/>
        <w:jc w:val="both"/>
        <w:rPr>
          <w:sz w:val="24"/>
          <w:szCs w:val="24"/>
          <w:lang w:val="ro-RO"/>
        </w:rPr>
      </w:pPr>
      <w:r w:rsidRPr="00CC4D66">
        <w:rPr>
          <w:bCs/>
          <w:i/>
          <w:sz w:val="24"/>
          <w:szCs w:val="24"/>
          <w:lang w:val="ro-RO"/>
        </w:rPr>
        <w:t xml:space="preserve"> </w:t>
      </w:r>
      <w:r w:rsidR="00EB0A3F" w:rsidRPr="00CC4D66">
        <w:rPr>
          <w:bCs/>
          <w:i/>
          <w:sz w:val="24"/>
          <w:szCs w:val="24"/>
          <w:lang w:val="ro-RO"/>
        </w:rPr>
        <w:t>o</w:t>
      </w:r>
      <w:r w:rsidR="00475518" w:rsidRPr="00CC4D66">
        <w:rPr>
          <w:bCs/>
          <w:i/>
          <w:sz w:val="24"/>
          <w:szCs w:val="24"/>
          <w:lang w:val="ro-RO"/>
        </w:rPr>
        <w:t>perator de distribuţie concesionar</w:t>
      </w:r>
      <w:r w:rsidR="00475518" w:rsidRPr="00CC4D66">
        <w:rPr>
          <w:i/>
          <w:sz w:val="24"/>
          <w:szCs w:val="24"/>
          <w:lang w:val="ro-RO"/>
        </w:rPr>
        <w:t xml:space="preserve"> -</w:t>
      </w:r>
      <w:r w:rsidR="00475518" w:rsidRPr="00CC4D66">
        <w:rPr>
          <w:sz w:val="24"/>
          <w:szCs w:val="24"/>
          <w:lang w:val="ro-RO"/>
        </w:rPr>
        <w:t xml:space="preserve"> persoană juridică titulară a </w:t>
      </w:r>
      <w:r w:rsidR="00B27B8A" w:rsidRPr="00CC4D66">
        <w:rPr>
          <w:sz w:val="24"/>
          <w:szCs w:val="24"/>
          <w:lang w:val="ro-RO"/>
        </w:rPr>
        <w:t>licenței</w:t>
      </w:r>
      <w:r w:rsidR="00475518" w:rsidRPr="00CC4D66">
        <w:rPr>
          <w:sz w:val="24"/>
          <w:szCs w:val="24"/>
          <w:lang w:val="ro-RO"/>
        </w:rPr>
        <w:t xml:space="preserve"> de distribuţie şi care are calitatea de concesionar într-un contract de concesiune pentru prestarea serviciului public de distribuţie a energiei electrice;</w:t>
      </w:r>
    </w:p>
    <w:p w14:paraId="0092422C" w14:textId="2D8BD306" w:rsidR="00475518" w:rsidRPr="00CC4D66" w:rsidRDefault="00EB0A3F" w:rsidP="00E9698A">
      <w:pPr>
        <w:pStyle w:val="ListParagraph"/>
        <w:numPr>
          <w:ilvl w:val="0"/>
          <w:numId w:val="5"/>
        </w:numPr>
        <w:tabs>
          <w:tab w:val="left" w:pos="284"/>
        </w:tabs>
        <w:spacing w:after="120" w:line="360" w:lineRule="auto"/>
        <w:ind w:left="0" w:firstLine="0"/>
        <w:jc w:val="both"/>
        <w:rPr>
          <w:sz w:val="24"/>
          <w:szCs w:val="24"/>
          <w:lang w:val="ro-RO"/>
        </w:rPr>
      </w:pPr>
      <w:r w:rsidRPr="00CC4D66">
        <w:rPr>
          <w:bCs/>
          <w:i/>
          <w:sz w:val="24"/>
          <w:szCs w:val="24"/>
          <w:lang w:val="ro-RO"/>
        </w:rPr>
        <w:t>p</w:t>
      </w:r>
      <w:r w:rsidR="00475518" w:rsidRPr="00CC4D66">
        <w:rPr>
          <w:bCs/>
          <w:i/>
          <w:sz w:val="24"/>
          <w:szCs w:val="24"/>
          <w:lang w:val="ro-RO"/>
        </w:rPr>
        <w:t>erioad</w:t>
      </w:r>
      <w:r w:rsidR="00B27B8A" w:rsidRPr="00CC4D66">
        <w:rPr>
          <w:bCs/>
          <w:i/>
          <w:sz w:val="24"/>
          <w:szCs w:val="24"/>
          <w:lang w:val="ro-RO"/>
        </w:rPr>
        <w:t>ă</w:t>
      </w:r>
      <w:r w:rsidR="00475518" w:rsidRPr="00CC4D66">
        <w:rPr>
          <w:bCs/>
          <w:i/>
          <w:sz w:val="24"/>
          <w:szCs w:val="24"/>
          <w:lang w:val="ro-RO"/>
        </w:rPr>
        <w:t xml:space="preserve"> de desemnare </w:t>
      </w:r>
      <w:r w:rsidR="00475518" w:rsidRPr="00CC4D66">
        <w:rPr>
          <w:i/>
          <w:sz w:val="24"/>
          <w:szCs w:val="24"/>
          <w:lang w:val="ro-RO"/>
        </w:rPr>
        <w:t>-</w:t>
      </w:r>
      <w:r w:rsidR="00475518" w:rsidRPr="00CC4D66">
        <w:rPr>
          <w:sz w:val="24"/>
          <w:szCs w:val="24"/>
          <w:lang w:val="ro-RO"/>
        </w:rPr>
        <w:t xml:space="preserve"> perioada de timp pentru care, prin decizie a </w:t>
      </w:r>
      <w:r w:rsidR="00B27B8A" w:rsidRPr="00CC4D66">
        <w:rPr>
          <w:sz w:val="24"/>
          <w:szCs w:val="24"/>
          <w:lang w:val="ro-RO"/>
        </w:rPr>
        <w:t>președintelui</w:t>
      </w:r>
      <w:r w:rsidR="00475518" w:rsidRPr="00CC4D66">
        <w:rPr>
          <w:sz w:val="24"/>
          <w:szCs w:val="24"/>
          <w:lang w:val="ro-RO"/>
        </w:rPr>
        <w:t xml:space="preserve"> ANRE,</w:t>
      </w:r>
      <w:r w:rsidR="00475518" w:rsidRPr="00AA46B4">
        <w:rPr>
          <w:sz w:val="24"/>
          <w:szCs w:val="24"/>
          <w:lang w:val="ro-RO"/>
        </w:rPr>
        <w:t xml:space="preserve"> un furnizor este desemnat FUI, cu drepturile şi </w:t>
      </w:r>
      <w:r w:rsidR="00B27B8A" w:rsidRPr="00CC4D66">
        <w:rPr>
          <w:sz w:val="24"/>
          <w:szCs w:val="24"/>
          <w:lang w:val="ro-RO"/>
        </w:rPr>
        <w:t>obligațiile</w:t>
      </w:r>
      <w:r w:rsidR="00475518" w:rsidRPr="00CC4D66">
        <w:rPr>
          <w:sz w:val="24"/>
          <w:szCs w:val="24"/>
          <w:lang w:val="ro-RO"/>
        </w:rPr>
        <w:t xml:space="preserve"> prevăzute în prezentul regulament;  </w:t>
      </w:r>
    </w:p>
    <w:p w14:paraId="4CBDA3D4" w14:textId="6B123999" w:rsidR="00D44B77" w:rsidRPr="00CC4D66" w:rsidRDefault="00D44B77" w:rsidP="00E9698A">
      <w:pPr>
        <w:pStyle w:val="ListParagraph"/>
        <w:numPr>
          <w:ilvl w:val="0"/>
          <w:numId w:val="5"/>
        </w:numPr>
        <w:tabs>
          <w:tab w:val="left" w:pos="284"/>
        </w:tabs>
        <w:spacing w:after="120" w:line="360" w:lineRule="auto"/>
        <w:ind w:left="0" w:firstLine="0"/>
        <w:jc w:val="both"/>
        <w:rPr>
          <w:sz w:val="24"/>
          <w:szCs w:val="24"/>
          <w:lang w:val="ro-RO"/>
        </w:rPr>
      </w:pPr>
      <w:r w:rsidRPr="00CC4D66">
        <w:rPr>
          <w:bCs/>
          <w:i/>
          <w:sz w:val="24"/>
          <w:szCs w:val="24"/>
          <w:lang w:val="ro-RO"/>
        </w:rPr>
        <w:t>perioadă normală de desemnare –</w:t>
      </w:r>
      <w:r w:rsidRPr="00CC4D66">
        <w:rPr>
          <w:sz w:val="24"/>
          <w:szCs w:val="24"/>
          <w:lang w:val="ro-RO"/>
        </w:rPr>
        <w:t xml:space="preserve"> perioadă de 12 luni calendaristice consecutive </w:t>
      </w:r>
      <w:r w:rsidR="002861D7">
        <w:rPr>
          <w:sz w:val="24"/>
          <w:szCs w:val="24"/>
          <w:lang w:val="ro-RO"/>
        </w:rPr>
        <w:t>î</w:t>
      </w:r>
      <w:r w:rsidRPr="00CC4D66">
        <w:rPr>
          <w:sz w:val="24"/>
          <w:szCs w:val="24"/>
          <w:lang w:val="ro-RO"/>
        </w:rPr>
        <w:t xml:space="preserve">n cazul FUI opționali, </w:t>
      </w:r>
      <w:r w:rsidR="002861D7">
        <w:rPr>
          <w:sz w:val="24"/>
          <w:szCs w:val="24"/>
          <w:lang w:val="ro-RO"/>
        </w:rPr>
        <w:t xml:space="preserve">care începe la data de 1 iulie a fiecărui an, </w:t>
      </w:r>
      <w:r w:rsidRPr="00CC4D66">
        <w:rPr>
          <w:sz w:val="24"/>
          <w:szCs w:val="24"/>
          <w:lang w:val="ro-RO"/>
        </w:rPr>
        <w:t xml:space="preserve">respectiv perioadă de 48 de luni calendaristice consecutive </w:t>
      </w:r>
      <w:r w:rsidR="00894744" w:rsidRPr="00CC4D66">
        <w:rPr>
          <w:sz w:val="24"/>
          <w:szCs w:val="24"/>
          <w:lang w:val="ro-RO"/>
        </w:rPr>
        <w:t>î</w:t>
      </w:r>
      <w:r w:rsidRPr="00CC4D66">
        <w:rPr>
          <w:sz w:val="24"/>
          <w:szCs w:val="24"/>
          <w:lang w:val="ro-RO"/>
        </w:rPr>
        <w:t xml:space="preserve">n cazul FUI obligat, care </w:t>
      </w:r>
      <w:r w:rsidR="00894744" w:rsidRPr="00CC4D66">
        <w:rPr>
          <w:sz w:val="24"/>
          <w:szCs w:val="24"/>
          <w:lang w:val="ro-RO"/>
        </w:rPr>
        <w:t>î</w:t>
      </w:r>
      <w:r w:rsidRPr="00CC4D66">
        <w:rPr>
          <w:sz w:val="24"/>
          <w:szCs w:val="24"/>
          <w:lang w:val="ro-RO"/>
        </w:rPr>
        <w:t xml:space="preserve">ncepe </w:t>
      </w:r>
      <w:r w:rsidR="00491868" w:rsidRPr="00CC4D66">
        <w:rPr>
          <w:sz w:val="24"/>
          <w:szCs w:val="24"/>
          <w:lang w:val="ro-RO"/>
        </w:rPr>
        <w:t>la data de 1</w:t>
      </w:r>
      <w:r w:rsidRPr="00CC4D66">
        <w:rPr>
          <w:sz w:val="24"/>
          <w:szCs w:val="24"/>
          <w:lang w:val="ro-RO"/>
        </w:rPr>
        <w:t xml:space="preserve"> iulie a anului de selecție;</w:t>
      </w:r>
    </w:p>
    <w:p w14:paraId="6D3E3827" w14:textId="6806C994" w:rsidR="00475518" w:rsidRPr="00CC4D66" w:rsidRDefault="00EB0A3F" w:rsidP="00E9698A">
      <w:pPr>
        <w:numPr>
          <w:ilvl w:val="0"/>
          <w:numId w:val="5"/>
        </w:numPr>
        <w:tabs>
          <w:tab w:val="left" w:pos="284"/>
        </w:tabs>
        <w:spacing w:after="120" w:line="360" w:lineRule="auto"/>
        <w:ind w:left="0" w:firstLine="0"/>
        <w:jc w:val="both"/>
        <w:rPr>
          <w:sz w:val="24"/>
          <w:szCs w:val="24"/>
          <w:lang w:val="ro-RO"/>
        </w:rPr>
      </w:pPr>
      <w:r w:rsidRPr="00CC4D66">
        <w:rPr>
          <w:bCs/>
          <w:i/>
          <w:sz w:val="24"/>
          <w:szCs w:val="24"/>
          <w:lang w:val="ro-RO"/>
        </w:rPr>
        <w:t>p</w:t>
      </w:r>
      <w:r w:rsidR="00475518" w:rsidRPr="00CC4D66">
        <w:rPr>
          <w:bCs/>
          <w:i/>
          <w:sz w:val="24"/>
          <w:szCs w:val="24"/>
          <w:lang w:val="ro-RO"/>
        </w:rPr>
        <w:t xml:space="preserve">reţ </w:t>
      </w:r>
      <w:r w:rsidR="00491868" w:rsidRPr="00CC4D66">
        <w:rPr>
          <w:bCs/>
          <w:i/>
          <w:sz w:val="24"/>
          <w:szCs w:val="24"/>
          <w:lang w:val="ro-RO"/>
        </w:rPr>
        <w:t xml:space="preserve">de </w:t>
      </w:r>
      <w:r w:rsidR="00865F7D" w:rsidRPr="00CC4D66">
        <w:rPr>
          <w:bCs/>
          <w:i/>
          <w:sz w:val="24"/>
          <w:szCs w:val="24"/>
          <w:lang w:val="ro-RO"/>
        </w:rPr>
        <w:t>referință</w:t>
      </w:r>
      <w:r w:rsidR="00475518" w:rsidRPr="00CC4D66">
        <w:rPr>
          <w:bCs/>
          <w:i/>
          <w:sz w:val="24"/>
          <w:szCs w:val="24"/>
          <w:lang w:val="ro-RO"/>
        </w:rPr>
        <w:t xml:space="preserve"> </w:t>
      </w:r>
      <w:r w:rsidR="00017660" w:rsidRPr="00CC4D66">
        <w:rPr>
          <w:i/>
          <w:sz w:val="24"/>
          <w:szCs w:val="24"/>
          <w:lang w:val="ro-RO"/>
        </w:rPr>
        <w:t>–</w:t>
      </w:r>
      <w:r w:rsidR="00475518" w:rsidRPr="00CC4D66">
        <w:rPr>
          <w:sz w:val="24"/>
          <w:szCs w:val="24"/>
          <w:lang w:val="ro-RO"/>
        </w:rPr>
        <w:t xml:space="preserve"> preţ</w:t>
      </w:r>
      <w:r w:rsidR="00491868" w:rsidRPr="00CC4D66">
        <w:rPr>
          <w:sz w:val="24"/>
          <w:szCs w:val="24"/>
          <w:lang w:val="ro-RO"/>
        </w:rPr>
        <w:t>ul</w:t>
      </w:r>
      <w:r w:rsidR="00017660" w:rsidRPr="00CC4D66">
        <w:rPr>
          <w:sz w:val="24"/>
          <w:szCs w:val="24"/>
          <w:lang w:val="ro-RO"/>
        </w:rPr>
        <w:t xml:space="preserve"> pentru serviciul universal</w:t>
      </w:r>
      <w:r w:rsidR="00491868" w:rsidRPr="00CC4D66">
        <w:rPr>
          <w:sz w:val="24"/>
          <w:szCs w:val="24"/>
          <w:lang w:val="ro-RO"/>
        </w:rPr>
        <w:t>,</w:t>
      </w:r>
      <w:r w:rsidR="00475518" w:rsidRPr="00CC4D66">
        <w:rPr>
          <w:sz w:val="24"/>
          <w:szCs w:val="24"/>
          <w:lang w:val="ro-RO"/>
        </w:rPr>
        <w:t xml:space="preserve"> aplicat de FUI obligat clienţi</w:t>
      </w:r>
      <w:r w:rsidR="00491868" w:rsidRPr="00CC4D66">
        <w:rPr>
          <w:sz w:val="24"/>
          <w:szCs w:val="24"/>
          <w:lang w:val="ro-RO"/>
        </w:rPr>
        <w:t>lor</w:t>
      </w:r>
      <w:r w:rsidR="00475518" w:rsidRPr="00CC4D66">
        <w:rPr>
          <w:sz w:val="24"/>
          <w:szCs w:val="24"/>
          <w:lang w:val="ro-RO"/>
        </w:rPr>
        <w:t xml:space="preserve"> în regim de SU, </w:t>
      </w:r>
      <w:r w:rsidR="00D677F1" w:rsidRPr="00CC4D66">
        <w:rPr>
          <w:sz w:val="24"/>
          <w:szCs w:val="24"/>
          <w:lang w:val="ro-RO"/>
        </w:rPr>
        <w:t xml:space="preserve">avizat </w:t>
      </w:r>
      <w:r w:rsidR="00475518" w:rsidRPr="00CC4D66">
        <w:rPr>
          <w:sz w:val="24"/>
          <w:szCs w:val="24"/>
          <w:lang w:val="ro-RO"/>
        </w:rPr>
        <w:t>de ANRE</w:t>
      </w:r>
      <w:r w:rsidR="00482E6F" w:rsidRPr="00CC4D66">
        <w:rPr>
          <w:sz w:val="24"/>
          <w:szCs w:val="24"/>
          <w:lang w:val="ro-RO"/>
        </w:rPr>
        <w:t xml:space="preserve"> pentru fiecare zonă de rețea</w:t>
      </w:r>
      <w:r w:rsidR="00B23218" w:rsidRPr="00CC4D66">
        <w:rPr>
          <w:sz w:val="24"/>
          <w:szCs w:val="24"/>
          <w:lang w:val="ro-RO"/>
        </w:rPr>
        <w:t xml:space="preserve"> conform reglementărilor aplicabile</w:t>
      </w:r>
      <w:r w:rsidR="00475518" w:rsidRPr="00CC4D66">
        <w:rPr>
          <w:sz w:val="24"/>
          <w:szCs w:val="24"/>
          <w:lang w:val="ro-RO"/>
        </w:rPr>
        <w:t xml:space="preserve">, </w:t>
      </w:r>
      <w:r w:rsidR="00865F7D" w:rsidRPr="00CC4D66">
        <w:rPr>
          <w:sz w:val="24"/>
          <w:szCs w:val="24"/>
          <w:lang w:val="ro-RO"/>
        </w:rPr>
        <w:t>față</w:t>
      </w:r>
      <w:r w:rsidR="00475518" w:rsidRPr="00CC4D66">
        <w:rPr>
          <w:sz w:val="24"/>
          <w:szCs w:val="24"/>
          <w:lang w:val="ro-RO"/>
        </w:rPr>
        <w:t xml:space="preserve"> de care se aplică discount-urile </w:t>
      </w:r>
      <w:r w:rsidR="00491868" w:rsidRPr="00CC4D66">
        <w:rPr>
          <w:sz w:val="24"/>
          <w:szCs w:val="24"/>
          <w:lang w:val="ro-RO"/>
        </w:rPr>
        <w:t xml:space="preserve">asumate </w:t>
      </w:r>
      <w:r w:rsidR="00475518" w:rsidRPr="00CC4D66">
        <w:rPr>
          <w:sz w:val="24"/>
          <w:szCs w:val="24"/>
          <w:lang w:val="ro-RO"/>
        </w:rPr>
        <w:t xml:space="preserve">de FUI </w:t>
      </w:r>
      <w:r w:rsidR="00865F7D" w:rsidRPr="00CC4D66">
        <w:rPr>
          <w:sz w:val="24"/>
          <w:szCs w:val="24"/>
          <w:lang w:val="ro-RO"/>
        </w:rPr>
        <w:t>opționali</w:t>
      </w:r>
      <w:r w:rsidR="00475518" w:rsidRPr="00CC4D66">
        <w:rPr>
          <w:sz w:val="24"/>
          <w:szCs w:val="24"/>
          <w:lang w:val="ro-RO"/>
        </w:rPr>
        <w:t xml:space="preserve"> </w:t>
      </w:r>
      <w:r w:rsidR="00491868" w:rsidRPr="00CC4D66">
        <w:rPr>
          <w:sz w:val="24"/>
          <w:szCs w:val="24"/>
          <w:lang w:val="ro-RO"/>
        </w:rPr>
        <w:t xml:space="preserve">prin </w:t>
      </w:r>
      <w:r w:rsidR="00475518" w:rsidRPr="00CC4D66">
        <w:rPr>
          <w:sz w:val="24"/>
          <w:szCs w:val="24"/>
          <w:lang w:val="ro-RO"/>
        </w:rPr>
        <w:t>ofert</w:t>
      </w:r>
      <w:r w:rsidR="00C55A93" w:rsidRPr="00CC4D66">
        <w:rPr>
          <w:sz w:val="24"/>
          <w:szCs w:val="24"/>
          <w:lang w:val="ro-RO"/>
        </w:rPr>
        <w:t>ele</w:t>
      </w:r>
      <w:r w:rsidR="00475518" w:rsidRPr="00CC4D66">
        <w:rPr>
          <w:sz w:val="24"/>
          <w:szCs w:val="24"/>
          <w:lang w:val="ro-RO"/>
        </w:rPr>
        <w:t xml:space="preserve"> cu preţ</w:t>
      </w:r>
      <w:r w:rsidR="00491868" w:rsidRPr="00CC4D66">
        <w:rPr>
          <w:sz w:val="24"/>
          <w:szCs w:val="24"/>
          <w:lang w:val="ro-RO"/>
        </w:rPr>
        <w:t xml:space="preserve">; </w:t>
      </w:r>
    </w:p>
    <w:p w14:paraId="4182E8D4" w14:textId="2791B541" w:rsidR="00210464" w:rsidRPr="00CC4D66" w:rsidRDefault="00160171" w:rsidP="00E9698A">
      <w:pPr>
        <w:numPr>
          <w:ilvl w:val="0"/>
          <w:numId w:val="5"/>
        </w:numPr>
        <w:tabs>
          <w:tab w:val="left" w:pos="284"/>
        </w:tabs>
        <w:spacing w:after="120" w:line="360" w:lineRule="auto"/>
        <w:ind w:left="0" w:firstLine="0"/>
        <w:jc w:val="both"/>
        <w:rPr>
          <w:sz w:val="24"/>
          <w:szCs w:val="24"/>
          <w:lang w:val="ro-RO"/>
        </w:rPr>
      </w:pPr>
      <w:r w:rsidRPr="00AA46B4">
        <w:rPr>
          <w:bCs/>
          <w:i/>
          <w:sz w:val="24"/>
          <w:szCs w:val="24"/>
          <w:lang w:val="ro-RO"/>
        </w:rPr>
        <w:t>p</w:t>
      </w:r>
      <w:r w:rsidR="00210464" w:rsidRPr="00CC4D66">
        <w:rPr>
          <w:bCs/>
          <w:i/>
          <w:sz w:val="24"/>
          <w:szCs w:val="24"/>
          <w:lang w:val="ro-RO"/>
        </w:rPr>
        <w:t>roces de desemnare FUI</w:t>
      </w:r>
      <w:r w:rsidR="00210464" w:rsidRPr="00CC4D66">
        <w:rPr>
          <w:i/>
          <w:sz w:val="24"/>
          <w:szCs w:val="24"/>
          <w:lang w:val="ro-RO"/>
        </w:rPr>
        <w:t xml:space="preserve"> </w:t>
      </w:r>
      <w:r w:rsidR="00652240" w:rsidRPr="00CC4D66">
        <w:rPr>
          <w:i/>
          <w:sz w:val="24"/>
          <w:szCs w:val="24"/>
          <w:lang w:val="ro-RO"/>
        </w:rPr>
        <w:t>-</w:t>
      </w:r>
      <w:r w:rsidR="00210464" w:rsidRPr="00CC4D66">
        <w:rPr>
          <w:sz w:val="24"/>
          <w:szCs w:val="24"/>
          <w:lang w:val="ro-RO"/>
        </w:rPr>
        <w:t xml:space="preserve"> proces </w:t>
      </w:r>
      <w:r w:rsidR="000D7ADF" w:rsidRPr="00CC4D66">
        <w:rPr>
          <w:sz w:val="24"/>
          <w:szCs w:val="24"/>
          <w:lang w:val="ro-RO"/>
        </w:rPr>
        <w:t xml:space="preserve">care cuprinde etapele </w:t>
      </w:r>
      <w:r w:rsidR="00491868" w:rsidRPr="00CC4D66">
        <w:rPr>
          <w:sz w:val="24"/>
          <w:szCs w:val="24"/>
          <w:lang w:val="ro-RO"/>
        </w:rPr>
        <w:t xml:space="preserve">parcurse </w:t>
      </w:r>
      <w:r w:rsidR="000D7ADF" w:rsidRPr="00CC4D66">
        <w:rPr>
          <w:sz w:val="24"/>
          <w:szCs w:val="24"/>
          <w:lang w:val="ro-RO"/>
        </w:rPr>
        <w:t xml:space="preserve">şi condiţiile </w:t>
      </w:r>
      <w:r w:rsidR="00C41BB2" w:rsidRPr="00CC4D66">
        <w:rPr>
          <w:sz w:val="24"/>
          <w:szCs w:val="24"/>
          <w:lang w:val="ro-RO"/>
        </w:rPr>
        <w:t>impuse pentru</w:t>
      </w:r>
      <w:r w:rsidR="00210464" w:rsidRPr="00CC4D66">
        <w:rPr>
          <w:sz w:val="24"/>
          <w:szCs w:val="24"/>
          <w:lang w:val="ro-RO"/>
        </w:rPr>
        <w:t xml:space="preserve"> selecta</w:t>
      </w:r>
      <w:r w:rsidR="00C41BB2" w:rsidRPr="00CC4D66">
        <w:rPr>
          <w:sz w:val="24"/>
          <w:szCs w:val="24"/>
          <w:lang w:val="ro-RO"/>
        </w:rPr>
        <w:t>rea</w:t>
      </w:r>
      <w:r w:rsidR="0046731D" w:rsidRPr="00CC4D66">
        <w:rPr>
          <w:sz w:val="24"/>
          <w:szCs w:val="24"/>
          <w:lang w:val="ro-RO"/>
        </w:rPr>
        <w:t>,</w:t>
      </w:r>
      <w:r w:rsidR="00210464" w:rsidRPr="00CC4D66">
        <w:rPr>
          <w:sz w:val="24"/>
          <w:szCs w:val="24"/>
          <w:lang w:val="ro-RO"/>
        </w:rPr>
        <w:t xml:space="preserve"> </w:t>
      </w:r>
      <w:r w:rsidR="000D7ADF" w:rsidRPr="00CC4D66">
        <w:rPr>
          <w:sz w:val="24"/>
          <w:szCs w:val="24"/>
          <w:lang w:val="ro-RO"/>
        </w:rPr>
        <w:t xml:space="preserve">printr-un mecanism </w:t>
      </w:r>
      <w:r w:rsidR="00200C0B" w:rsidRPr="00CC4D66">
        <w:rPr>
          <w:sz w:val="24"/>
          <w:szCs w:val="24"/>
          <w:lang w:val="ro-RO"/>
        </w:rPr>
        <w:t>concurențial</w:t>
      </w:r>
      <w:r w:rsidR="0046731D" w:rsidRPr="00CC4D66">
        <w:rPr>
          <w:sz w:val="24"/>
          <w:szCs w:val="24"/>
          <w:lang w:val="ro-RO"/>
        </w:rPr>
        <w:t>,</w:t>
      </w:r>
      <w:r w:rsidR="000D7ADF" w:rsidRPr="00CC4D66">
        <w:rPr>
          <w:sz w:val="24"/>
          <w:szCs w:val="24"/>
          <w:lang w:val="ro-RO"/>
        </w:rPr>
        <w:t xml:space="preserve"> </w:t>
      </w:r>
      <w:r w:rsidR="00C41BB2" w:rsidRPr="00CC4D66">
        <w:rPr>
          <w:sz w:val="24"/>
          <w:szCs w:val="24"/>
          <w:lang w:val="ro-RO"/>
        </w:rPr>
        <w:t xml:space="preserve">a </w:t>
      </w:r>
      <w:r w:rsidR="00210464" w:rsidRPr="00CC4D66">
        <w:rPr>
          <w:sz w:val="24"/>
          <w:szCs w:val="24"/>
          <w:lang w:val="ro-RO"/>
        </w:rPr>
        <w:t>furnizori</w:t>
      </w:r>
      <w:r w:rsidR="00C41BB2" w:rsidRPr="00CC4D66">
        <w:rPr>
          <w:sz w:val="24"/>
          <w:szCs w:val="24"/>
          <w:lang w:val="ro-RO"/>
        </w:rPr>
        <w:t>lor</w:t>
      </w:r>
      <w:r w:rsidR="00210464" w:rsidRPr="00CC4D66">
        <w:rPr>
          <w:sz w:val="24"/>
          <w:szCs w:val="24"/>
          <w:lang w:val="ro-RO"/>
        </w:rPr>
        <w:t xml:space="preserve"> de ultimă instanță</w:t>
      </w:r>
      <w:r w:rsidR="000D7ADF" w:rsidRPr="00CC4D66">
        <w:rPr>
          <w:sz w:val="24"/>
          <w:szCs w:val="24"/>
          <w:lang w:val="ro-RO"/>
        </w:rPr>
        <w:t>,</w:t>
      </w:r>
      <w:r w:rsidR="00210464" w:rsidRPr="00CC4D66">
        <w:rPr>
          <w:sz w:val="24"/>
          <w:szCs w:val="24"/>
          <w:lang w:val="ro-RO"/>
        </w:rPr>
        <w:t xml:space="preserve"> </w:t>
      </w:r>
      <w:r w:rsidR="00C50629" w:rsidRPr="00CC4D66">
        <w:rPr>
          <w:sz w:val="24"/>
          <w:szCs w:val="24"/>
          <w:lang w:val="ro-RO"/>
        </w:rPr>
        <w:t>î</w:t>
      </w:r>
      <w:r w:rsidR="00210464" w:rsidRPr="00CC4D66">
        <w:rPr>
          <w:sz w:val="24"/>
          <w:szCs w:val="24"/>
          <w:lang w:val="ro-RO"/>
        </w:rPr>
        <w:t xml:space="preserve">n vederea </w:t>
      </w:r>
      <w:r w:rsidR="000D7ADF" w:rsidRPr="00CC4D66">
        <w:rPr>
          <w:sz w:val="24"/>
          <w:szCs w:val="24"/>
          <w:lang w:val="ro-RO"/>
        </w:rPr>
        <w:t xml:space="preserve">asigurării </w:t>
      </w:r>
      <w:r w:rsidR="00210464" w:rsidRPr="00CC4D66">
        <w:rPr>
          <w:sz w:val="24"/>
          <w:szCs w:val="24"/>
          <w:lang w:val="ro-RO"/>
        </w:rPr>
        <w:t>furnizării energiei electrice</w:t>
      </w:r>
      <w:r w:rsidR="00060229" w:rsidRPr="00CC4D66">
        <w:rPr>
          <w:sz w:val="24"/>
          <w:szCs w:val="24"/>
          <w:lang w:val="ro-RO"/>
        </w:rPr>
        <w:t xml:space="preserve"> clien</w:t>
      </w:r>
      <w:r w:rsidR="008F0664" w:rsidRPr="00CC4D66">
        <w:rPr>
          <w:sz w:val="24"/>
          <w:szCs w:val="24"/>
          <w:lang w:val="ro-RO"/>
        </w:rPr>
        <w:t>ţ</w:t>
      </w:r>
      <w:r w:rsidR="00060229" w:rsidRPr="00CC4D66">
        <w:rPr>
          <w:sz w:val="24"/>
          <w:szCs w:val="24"/>
          <w:lang w:val="ro-RO"/>
        </w:rPr>
        <w:t>ilor</w:t>
      </w:r>
      <w:r w:rsidR="00210464" w:rsidRPr="00CC4D66">
        <w:rPr>
          <w:sz w:val="24"/>
          <w:szCs w:val="24"/>
          <w:lang w:val="ro-RO"/>
        </w:rPr>
        <w:t xml:space="preserve"> </w:t>
      </w:r>
      <w:r w:rsidR="00200C0B" w:rsidRPr="00CC4D66">
        <w:rPr>
          <w:sz w:val="24"/>
          <w:szCs w:val="24"/>
          <w:lang w:val="ro-RO"/>
        </w:rPr>
        <w:t>în</w:t>
      </w:r>
      <w:r w:rsidR="00210464" w:rsidRPr="00CC4D66">
        <w:rPr>
          <w:sz w:val="24"/>
          <w:szCs w:val="24"/>
          <w:lang w:val="ro-RO"/>
        </w:rPr>
        <w:t xml:space="preserve"> regim de SU</w:t>
      </w:r>
      <w:r w:rsidR="00060229" w:rsidRPr="00CC4D66">
        <w:rPr>
          <w:sz w:val="24"/>
          <w:szCs w:val="24"/>
          <w:lang w:val="ro-RO"/>
        </w:rPr>
        <w:t>, clien</w:t>
      </w:r>
      <w:r w:rsidR="008F0664" w:rsidRPr="00CC4D66">
        <w:rPr>
          <w:sz w:val="24"/>
          <w:szCs w:val="24"/>
          <w:lang w:val="ro-RO"/>
        </w:rPr>
        <w:t>ţ</w:t>
      </w:r>
      <w:r w:rsidR="00060229" w:rsidRPr="00CC4D66">
        <w:rPr>
          <w:sz w:val="24"/>
          <w:szCs w:val="24"/>
          <w:lang w:val="ro-RO"/>
        </w:rPr>
        <w:t>ilor inactivi</w:t>
      </w:r>
      <w:r w:rsidR="00210464" w:rsidRPr="00CC4D66">
        <w:rPr>
          <w:sz w:val="24"/>
          <w:szCs w:val="24"/>
          <w:lang w:val="ro-RO"/>
        </w:rPr>
        <w:t xml:space="preserve"> și</w:t>
      </w:r>
      <w:r w:rsidR="00060229" w:rsidRPr="00CC4D66">
        <w:rPr>
          <w:sz w:val="24"/>
          <w:szCs w:val="24"/>
          <w:lang w:val="ro-RO"/>
        </w:rPr>
        <w:t xml:space="preserve"> clien</w:t>
      </w:r>
      <w:r w:rsidR="008F0664" w:rsidRPr="00CC4D66">
        <w:rPr>
          <w:sz w:val="24"/>
          <w:szCs w:val="24"/>
          <w:lang w:val="ro-RO"/>
        </w:rPr>
        <w:t>ţ</w:t>
      </w:r>
      <w:r w:rsidR="00060229" w:rsidRPr="00CC4D66">
        <w:rPr>
          <w:sz w:val="24"/>
          <w:szCs w:val="24"/>
          <w:lang w:val="ro-RO"/>
        </w:rPr>
        <w:t>ilor</w:t>
      </w:r>
      <w:r w:rsidR="00210464" w:rsidRPr="00CC4D66">
        <w:rPr>
          <w:sz w:val="24"/>
          <w:szCs w:val="24"/>
          <w:lang w:val="ro-RO"/>
        </w:rPr>
        <w:t xml:space="preserve"> </w:t>
      </w:r>
      <w:r w:rsidR="00200C0B" w:rsidRPr="00CC4D66">
        <w:rPr>
          <w:sz w:val="24"/>
          <w:szCs w:val="24"/>
          <w:lang w:val="ro-RO"/>
        </w:rPr>
        <w:t>preluați</w:t>
      </w:r>
      <w:r w:rsidR="00DC491F" w:rsidRPr="00CC4D66">
        <w:rPr>
          <w:sz w:val="24"/>
          <w:szCs w:val="24"/>
          <w:lang w:val="ro-RO"/>
        </w:rPr>
        <w:t xml:space="preserve"> </w:t>
      </w:r>
      <w:r w:rsidR="00200C0B" w:rsidRPr="00CC4D66">
        <w:rPr>
          <w:sz w:val="24"/>
          <w:szCs w:val="24"/>
          <w:lang w:val="ro-RO"/>
        </w:rPr>
        <w:t>în</w:t>
      </w:r>
      <w:r w:rsidR="00210464" w:rsidRPr="00CC4D66">
        <w:rPr>
          <w:sz w:val="24"/>
          <w:szCs w:val="24"/>
          <w:lang w:val="ro-RO"/>
        </w:rPr>
        <w:t xml:space="preserve"> regim </w:t>
      </w:r>
      <w:r w:rsidR="00DC491F" w:rsidRPr="00CC4D66">
        <w:rPr>
          <w:sz w:val="24"/>
          <w:szCs w:val="24"/>
          <w:lang w:val="ro-RO"/>
        </w:rPr>
        <w:t>de UI</w:t>
      </w:r>
      <w:r w:rsidR="00210464" w:rsidRPr="00CC4D66">
        <w:rPr>
          <w:sz w:val="24"/>
          <w:szCs w:val="24"/>
          <w:lang w:val="ro-RO"/>
        </w:rPr>
        <w:t>, în conformitate cu prevederile Legii energiei electrice şi a gazelor naturale</w:t>
      </w:r>
      <w:r w:rsidR="003F0F68" w:rsidRPr="00CC4D66">
        <w:rPr>
          <w:sz w:val="24"/>
          <w:szCs w:val="24"/>
          <w:lang w:val="ro-RO"/>
        </w:rPr>
        <w:t xml:space="preserve"> nr.123/2012</w:t>
      </w:r>
      <w:r w:rsidR="00843C62" w:rsidRPr="00CC4D66">
        <w:rPr>
          <w:sz w:val="24"/>
          <w:szCs w:val="24"/>
          <w:lang w:val="ro-RO"/>
        </w:rPr>
        <w:t>,</w:t>
      </w:r>
      <w:r w:rsidR="002A6FA4" w:rsidRPr="00CC4D66">
        <w:rPr>
          <w:sz w:val="24"/>
          <w:szCs w:val="24"/>
          <w:lang w:val="ro-RO"/>
        </w:rPr>
        <w:t xml:space="preserve"> cu modif</w:t>
      </w:r>
      <w:r w:rsidR="0027671D" w:rsidRPr="00CC4D66">
        <w:rPr>
          <w:sz w:val="24"/>
          <w:szCs w:val="24"/>
          <w:lang w:val="ro-RO"/>
        </w:rPr>
        <w:t>icările</w:t>
      </w:r>
      <w:r w:rsidR="002A6FA4" w:rsidRPr="00CC4D66">
        <w:rPr>
          <w:sz w:val="24"/>
          <w:szCs w:val="24"/>
          <w:lang w:val="ro-RO"/>
        </w:rPr>
        <w:t xml:space="preserve"> şi completările ulterioare</w:t>
      </w:r>
      <w:r w:rsidR="00076166" w:rsidRPr="00CC4D66">
        <w:rPr>
          <w:sz w:val="24"/>
          <w:szCs w:val="24"/>
          <w:lang w:val="ro-RO"/>
        </w:rPr>
        <w:t>;</w:t>
      </w:r>
    </w:p>
    <w:p w14:paraId="529860B8" w14:textId="7A3B5D87" w:rsidR="00047CBA" w:rsidRPr="00CC4D66" w:rsidRDefault="00160171" w:rsidP="00E9698A">
      <w:pPr>
        <w:numPr>
          <w:ilvl w:val="0"/>
          <w:numId w:val="5"/>
        </w:numPr>
        <w:tabs>
          <w:tab w:val="left" w:pos="284"/>
        </w:tabs>
        <w:spacing w:after="120" w:line="360" w:lineRule="auto"/>
        <w:ind w:left="0" w:firstLine="0"/>
        <w:jc w:val="both"/>
        <w:rPr>
          <w:sz w:val="24"/>
          <w:szCs w:val="24"/>
          <w:lang w:val="ro-RO"/>
        </w:rPr>
      </w:pPr>
      <w:r w:rsidRPr="00CC4D66">
        <w:rPr>
          <w:bCs/>
          <w:i/>
          <w:sz w:val="24"/>
          <w:szCs w:val="24"/>
          <w:lang w:val="ro-RO"/>
        </w:rPr>
        <w:t>r</w:t>
      </w:r>
      <w:r w:rsidR="00047CBA" w:rsidRPr="00CC4D66">
        <w:rPr>
          <w:bCs/>
          <w:i/>
          <w:sz w:val="24"/>
          <w:szCs w:val="24"/>
          <w:lang w:val="ro-RO"/>
        </w:rPr>
        <w:t xml:space="preserve">aport urban/rural </w:t>
      </w:r>
      <w:r w:rsidR="00E76533" w:rsidRPr="00CC4D66">
        <w:rPr>
          <w:bCs/>
          <w:i/>
          <w:sz w:val="24"/>
          <w:szCs w:val="24"/>
          <w:lang w:val="ro-RO"/>
        </w:rPr>
        <w:t>inițial</w:t>
      </w:r>
      <w:r w:rsidR="00294B39" w:rsidRPr="00CC4D66">
        <w:rPr>
          <w:bCs/>
          <w:i/>
          <w:sz w:val="24"/>
          <w:szCs w:val="24"/>
          <w:lang w:val="ro-RO"/>
        </w:rPr>
        <w:t xml:space="preserve"> </w:t>
      </w:r>
      <w:r w:rsidR="00047CBA" w:rsidRPr="00CC4D66">
        <w:rPr>
          <w:i/>
          <w:sz w:val="24"/>
          <w:szCs w:val="24"/>
          <w:lang w:val="ro-RO"/>
        </w:rPr>
        <w:t>-</w:t>
      </w:r>
      <w:r w:rsidR="00047CBA" w:rsidRPr="00CC4D66">
        <w:rPr>
          <w:sz w:val="24"/>
          <w:szCs w:val="24"/>
          <w:lang w:val="ro-RO"/>
        </w:rPr>
        <w:t xml:space="preserve"> raportul dintre n</w:t>
      </w:r>
      <w:r w:rsidR="00913E93" w:rsidRPr="00CC4D66">
        <w:rPr>
          <w:sz w:val="24"/>
          <w:szCs w:val="24"/>
          <w:lang w:val="ro-RO"/>
        </w:rPr>
        <w:t>umărul</w:t>
      </w:r>
      <w:r w:rsidR="00047CBA" w:rsidRPr="00CC4D66">
        <w:rPr>
          <w:sz w:val="24"/>
          <w:szCs w:val="24"/>
          <w:lang w:val="ro-RO"/>
        </w:rPr>
        <w:t xml:space="preserve"> </w:t>
      </w:r>
      <w:r w:rsidR="00BA3C99" w:rsidRPr="00CC4D66">
        <w:rPr>
          <w:sz w:val="24"/>
          <w:szCs w:val="24"/>
          <w:lang w:val="ro-RO"/>
        </w:rPr>
        <w:t>locurilor de consum ale</w:t>
      </w:r>
      <w:r w:rsidR="00047CBA" w:rsidRPr="00CC4D66">
        <w:rPr>
          <w:sz w:val="24"/>
          <w:szCs w:val="24"/>
          <w:lang w:val="ro-RO"/>
        </w:rPr>
        <w:t xml:space="preserve"> clienţi</w:t>
      </w:r>
      <w:r w:rsidR="00BA3C99" w:rsidRPr="00CC4D66">
        <w:rPr>
          <w:sz w:val="24"/>
          <w:szCs w:val="24"/>
          <w:lang w:val="ro-RO"/>
        </w:rPr>
        <w:t>lor</w:t>
      </w:r>
      <w:r w:rsidR="00047CBA" w:rsidRPr="00CC4D66">
        <w:rPr>
          <w:sz w:val="24"/>
          <w:szCs w:val="24"/>
          <w:lang w:val="ro-RO"/>
        </w:rPr>
        <w:t xml:space="preserve"> </w:t>
      </w:r>
      <w:r w:rsidR="00504FBD" w:rsidRPr="00CC4D66">
        <w:rPr>
          <w:sz w:val="24"/>
          <w:szCs w:val="24"/>
          <w:lang w:val="ro-RO"/>
        </w:rPr>
        <w:t xml:space="preserve"> </w:t>
      </w:r>
      <w:r w:rsidR="009A7CAB" w:rsidRPr="00CC4D66">
        <w:rPr>
          <w:sz w:val="24"/>
          <w:szCs w:val="24"/>
          <w:lang w:val="ro-RO"/>
        </w:rPr>
        <w:t xml:space="preserve">în regim de SU </w:t>
      </w:r>
      <w:r w:rsidR="00047CBA" w:rsidRPr="00CC4D66">
        <w:rPr>
          <w:sz w:val="24"/>
          <w:szCs w:val="24"/>
          <w:lang w:val="ro-RO"/>
        </w:rPr>
        <w:t>din mediul urban şi n</w:t>
      </w:r>
      <w:r w:rsidR="00913E93" w:rsidRPr="00CC4D66">
        <w:rPr>
          <w:sz w:val="24"/>
          <w:szCs w:val="24"/>
          <w:lang w:val="ro-RO"/>
        </w:rPr>
        <w:t>umărul</w:t>
      </w:r>
      <w:r w:rsidR="00047CBA" w:rsidRPr="00CC4D66">
        <w:rPr>
          <w:sz w:val="24"/>
          <w:szCs w:val="24"/>
          <w:lang w:val="ro-RO"/>
        </w:rPr>
        <w:t xml:space="preserve"> </w:t>
      </w:r>
      <w:r w:rsidR="00BA3C99" w:rsidRPr="00CC4D66">
        <w:rPr>
          <w:sz w:val="24"/>
          <w:szCs w:val="24"/>
          <w:lang w:val="ro-RO"/>
        </w:rPr>
        <w:t>locurilor de consum ale</w:t>
      </w:r>
      <w:r w:rsidR="00047CBA" w:rsidRPr="00CC4D66">
        <w:rPr>
          <w:sz w:val="24"/>
          <w:szCs w:val="24"/>
          <w:lang w:val="ro-RO"/>
        </w:rPr>
        <w:t xml:space="preserve"> clienţi</w:t>
      </w:r>
      <w:r w:rsidR="00BA3C99" w:rsidRPr="00CC4D66">
        <w:rPr>
          <w:sz w:val="24"/>
          <w:szCs w:val="24"/>
          <w:lang w:val="ro-RO"/>
        </w:rPr>
        <w:t>lor</w:t>
      </w:r>
      <w:r w:rsidR="00047CBA" w:rsidRPr="00CC4D66">
        <w:rPr>
          <w:sz w:val="24"/>
          <w:szCs w:val="24"/>
          <w:lang w:val="ro-RO"/>
        </w:rPr>
        <w:t xml:space="preserve"> </w:t>
      </w:r>
      <w:r w:rsidR="00BC732C" w:rsidRPr="00CC4D66">
        <w:rPr>
          <w:sz w:val="24"/>
          <w:szCs w:val="24"/>
          <w:lang w:val="ro-RO"/>
        </w:rPr>
        <w:t xml:space="preserve">în regim de SU </w:t>
      </w:r>
      <w:r w:rsidR="00047CBA" w:rsidRPr="00CC4D66">
        <w:rPr>
          <w:sz w:val="24"/>
          <w:szCs w:val="24"/>
          <w:lang w:val="ro-RO"/>
        </w:rPr>
        <w:t xml:space="preserve">din mediul rural, la </w:t>
      </w:r>
      <w:r w:rsidR="00C41BB2" w:rsidRPr="00CC4D66">
        <w:rPr>
          <w:sz w:val="24"/>
          <w:szCs w:val="24"/>
          <w:lang w:val="ro-RO"/>
        </w:rPr>
        <w:t xml:space="preserve">data de </w:t>
      </w:r>
      <w:r w:rsidR="00047CBA" w:rsidRPr="00CC4D66">
        <w:rPr>
          <w:sz w:val="24"/>
          <w:szCs w:val="24"/>
          <w:lang w:val="ro-RO"/>
        </w:rPr>
        <w:t xml:space="preserve">31 </w:t>
      </w:r>
      <w:r w:rsidR="00504FBD" w:rsidRPr="00CC4D66">
        <w:rPr>
          <w:sz w:val="24"/>
          <w:szCs w:val="24"/>
          <w:lang w:val="ro-RO"/>
        </w:rPr>
        <w:t>decembrie 2017</w:t>
      </w:r>
      <w:r w:rsidR="00504FBD" w:rsidRPr="00AA46B4">
        <w:rPr>
          <w:sz w:val="24"/>
          <w:szCs w:val="24"/>
          <w:lang w:val="ro-RO"/>
        </w:rPr>
        <w:t xml:space="preserve">, </w:t>
      </w:r>
      <w:r w:rsidR="00C62374" w:rsidRPr="00CC4D66">
        <w:rPr>
          <w:sz w:val="24"/>
          <w:szCs w:val="24"/>
          <w:lang w:val="ro-RO"/>
        </w:rPr>
        <w:t xml:space="preserve">pentru fiecare zonă de </w:t>
      </w:r>
      <w:r w:rsidR="00E76533" w:rsidRPr="00CC4D66">
        <w:rPr>
          <w:sz w:val="24"/>
          <w:szCs w:val="24"/>
          <w:lang w:val="ro-RO"/>
        </w:rPr>
        <w:t>rețea</w:t>
      </w:r>
      <w:r w:rsidR="00C62374" w:rsidRPr="00CC4D66">
        <w:rPr>
          <w:sz w:val="24"/>
          <w:szCs w:val="24"/>
          <w:lang w:val="ro-RO"/>
        </w:rPr>
        <w:t xml:space="preserve">, </w:t>
      </w:r>
      <w:r w:rsidR="00047CBA" w:rsidRPr="00CC4D66">
        <w:rPr>
          <w:sz w:val="24"/>
          <w:szCs w:val="24"/>
          <w:lang w:val="ro-RO"/>
        </w:rPr>
        <w:t xml:space="preserve">determinat de ANRE </w:t>
      </w:r>
      <w:r w:rsidR="00504FBD" w:rsidRPr="00CC4D66">
        <w:rPr>
          <w:sz w:val="24"/>
          <w:szCs w:val="24"/>
          <w:lang w:val="ro-RO"/>
        </w:rPr>
        <w:t xml:space="preserve">pe baza datelor transmise de </w:t>
      </w:r>
      <w:r w:rsidR="00024C03" w:rsidRPr="00CC4D66">
        <w:rPr>
          <w:sz w:val="24"/>
          <w:szCs w:val="24"/>
          <w:lang w:val="ro-RO"/>
        </w:rPr>
        <w:t xml:space="preserve">furnizorii </w:t>
      </w:r>
      <w:r w:rsidR="00E76533" w:rsidRPr="00CC4D66">
        <w:rPr>
          <w:sz w:val="24"/>
          <w:szCs w:val="24"/>
          <w:lang w:val="ro-RO"/>
        </w:rPr>
        <w:t>desemnați</w:t>
      </w:r>
      <w:r w:rsidR="00024C03" w:rsidRPr="00CC4D66">
        <w:rPr>
          <w:sz w:val="24"/>
          <w:szCs w:val="24"/>
          <w:lang w:val="ro-RO"/>
        </w:rPr>
        <w:t xml:space="preserve"> în calitate de furnizori de ultimă instanţă </w:t>
      </w:r>
      <w:r w:rsidR="00865AF0" w:rsidRPr="00CC4D66">
        <w:rPr>
          <w:sz w:val="24"/>
          <w:szCs w:val="24"/>
          <w:lang w:val="ro-RO"/>
        </w:rPr>
        <w:t xml:space="preserve">prin Ordinul </w:t>
      </w:r>
      <w:r w:rsidR="00E76533" w:rsidRPr="00CC4D66">
        <w:rPr>
          <w:sz w:val="24"/>
          <w:szCs w:val="24"/>
          <w:lang w:val="ro-RO"/>
        </w:rPr>
        <w:t>președintelui</w:t>
      </w:r>
      <w:r w:rsidR="0075657F" w:rsidRPr="00CC4D66">
        <w:rPr>
          <w:sz w:val="24"/>
          <w:szCs w:val="24"/>
          <w:lang w:val="ro-RO"/>
        </w:rPr>
        <w:t xml:space="preserve"> ANRE nr. </w:t>
      </w:r>
      <w:r w:rsidR="00865AF0" w:rsidRPr="00CC4D66">
        <w:rPr>
          <w:sz w:val="24"/>
          <w:szCs w:val="24"/>
          <w:lang w:val="ro-RO"/>
        </w:rPr>
        <w:t>35/2014</w:t>
      </w:r>
      <w:r w:rsidR="006F5456" w:rsidRPr="00CC4D66">
        <w:rPr>
          <w:sz w:val="24"/>
          <w:szCs w:val="24"/>
          <w:lang w:val="ro-RO"/>
        </w:rPr>
        <w:t>;</w:t>
      </w:r>
    </w:p>
    <w:p w14:paraId="735446A4" w14:textId="287C9AA5" w:rsidR="00D44B77" w:rsidRPr="00CC4D66" w:rsidRDefault="00D44B77" w:rsidP="00E9698A">
      <w:pPr>
        <w:numPr>
          <w:ilvl w:val="0"/>
          <w:numId w:val="5"/>
        </w:numPr>
        <w:tabs>
          <w:tab w:val="left" w:pos="284"/>
        </w:tabs>
        <w:spacing w:after="120" w:line="360" w:lineRule="auto"/>
        <w:ind w:left="0" w:firstLine="0"/>
        <w:jc w:val="both"/>
        <w:rPr>
          <w:sz w:val="24"/>
          <w:szCs w:val="24"/>
          <w:lang w:val="ro-RO"/>
        </w:rPr>
      </w:pPr>
      <w:r w:rsidRPr="00CC4D66">
        <w:rPr>
          <w:bCs/>
          <w:i/>
          <w:sz w:val="24"/>
          <w:szCs w:val="24"/>
          <w:lang w:val="ro-RO"/>
        </w:rPr>
        <w:t>rating financiar –</w:t>
      </w:r>
      <w:r w:rsidRPr="00CC4D66">
        <w:rPr>
          <w:sz w:val="24"/>
          <w:szCs w:val="24"/>
          <w:lang w:val="ro-RO"/>
        </w:rPr>
        <w:t xml:space="preserve"> </w:t>
      </w:r>
      <w:r w:rsidR="00C41BB2" w:rsidRPr="00CC4D66">
        <w:rPr>
          <w:sz w:val="24"/>
          <w:szCs w:val="24"/>
          <w:lang w:val="ro-RO"/>
        </w:rPr>
        <w:t xml:space="preserve">calificativ </w:t>
      </w:r>
      <w:r w:rsidRPr="00CC4D66">
        <w:rPr>
          <w:sz w:val="24"/>
          <w:szCs w:val="24"/>
          <w:lang w:val="ro-RO"/>
        </w:rPr>
        <w:t xml:space="preserve">care reprezintă </w:t>
      </w:r>
      <w:r w:rsidR="00AA14B9" w:rsidRPr="00CC4D66">
        <w:rPr>
          <w:sz w:val="24"/>
          <w:szCs w:val="24"/>
          <w:lang w:val="ro-RO"/>
        </w:rPr>
        <w:t xml:space="preserve">rezultatul </w:t>
      </w:r>
      <w:r w:rsidRPr="00CC4D66">
        <w:rPr>
          <w:sz w:val="24"/>
          <w:szCs w:val="24"/>
          <w:lang w:val="ro-RO"/>
        </w:rPr>
        <w:t>evalu</w:t>
      </w:r>
      <w:r w:rsidR="00AA14B9" w:rsidRPr="00CC4D66">
        <w:rPr>
          <w:sz w:val="24"/>
          <w:szCs w:val="24"/>
          <w:lang w:val="ro-RO"/>
        </w:rPr>
        <w:t>ării</w:t>
      </w:r>
      <w:r w:rsidRPr="00CC4D66">
        <w:rPr>
          <w:sz w:val="24"/>
          <w:szCs w:val="24"/>
          <w:lang w:val="ro-RO"/>
        </w:rPr>
        <w:t xml:space="preserve"> financiar</w:t>
      </w:r>
      <w:r w:rsidR="00AA14B9" w:rsidRPr="00CC4D66">
        <w:rPr>
          <w:sz w:val="24"/>
          <w:szCs w:val="24"/>
          <w:lang w:val="ro-RO"/>
        </w:rPr>
        <w:t>e</w:t>
      </w:r>
      <w:r w:rsidRPr="00CC4D66">
        <w:rPr>
          <w:sz w:val="24"/>
          <w:szCs w:val="24"/>
          <w:lang w:val="ro-RO"/>
        </w:rPr>
        <w:t xml:space="preserve"> global</w:t>
      </w:r>
      <w:r w:rsidR="00AA14B9" w:rsidRPr="00CC4D66">
        <w:rPr>
          <w:sz w:val="24"/>
          <w:szCs w:val="24"/>
          <w:lang w:val="ro-RO"/>
        </w:rPr>
        <w:t>e a unei societăți</w:t>
      </w:r>
      <w:r w:rsidRPr="00CC4D66">
        <w:rPr>
          <w:sz w:val="24"/>
          <w:szCs w:val="24"/>
          <w:lang w:val="ro-RO"/>
        </w:rPr>
        <w:t xml:space="preserve">, </w:t>
      </w:r>
      <w:r w:rsidR="00AA14B9" w:rsidRPr="00CC4D66">
        <w:rPr>
          <w:sz w:val="24"/>
          <w:szCs w:val="24"/>
          <w:lang w:val="ro-RO"/>
        </w:rPr>
        <w:t xml:space="preserve">realizată de o firmă </w:t>
      </w:r>
      <w:r w:rsidR="00B04CE5" w:rsidRPr="00CC4D66">
        <w:rPr>
          <w:sz w:val="24"/>
          <w:szCs w:val="24"/>
          <w:lang w:val="ro-RO"/>
        </w:rPr>
        <w:t xml:space="preserve">independentă </w:t>
      </w:r>
      <w:r w:rsidR="00AA14B9" w:rsidRPr="00CC4D66">
        <w:rPr>
          <w:sz w:val="24"/>
          <w:szCs w:val="24"/>
          <w:lang w:val="ro-RO"/>
        </w:rPr>
        <w:t>specializată</w:t>
      </w:r>
      <w:r w:rsidR="00B04CE5" w:rsidRPr="00CC4D66">
        <w:rPr>
          <w:sz w:val="24"/>
          <w:szCs w:val="24"/>
          <w:lang w:val="ro-RO"/>
        </w:rPr>
        <w:t>,</w:t>
      </w:r>
      <w:r w:rsidR="00AA14B9" w:rsidRPr="00CC4D66">
        <w:rPr>
          <w:sz w:val="24"/>
          <w:szCs w:val="24"/>
          <w:lang w:val="ro-RO"/>
        </w:rPr>
        <w:t xml:space="preserve"> </w:t>
      </w:r>
      <w:r w:rsidR="00B04CE5" w:rsidRPr="00CC4D66">
        <w:rPr>
          <w:sz w:val="24"/>
          <w:szCs w:val="24"/>
          <w:lang w:val="ro-RO"/>
        </w:rPr>
        <w:t xml:space="preserve">conform procedurilor proprii și </w:t>
      </w:r>
      <w:r w:rsidR="00AA14B9" w:rsidRPr="00CC4D66">
        <w:rPr>
          <w:sz w:val="24"/>
          <w:szCs w:val="24"/>
          <w:lang w:val="ro-RO"/>
        </w:rPr>
        <w:t>pe baza</w:t>
      </w:r>
      <w:r w:rsidRPr="00CC4D66">
        <w:rPr>
          <w:sz w:val="24"/>
          <w:szCs w:val="24"/>
          <w:lang w:val="ro-RO"/>
        </w:rPr>
        <w:t xml:space="preserve"> situațiil</w:t>
      </w:r>
      <w:r w:rsidR="00AA14B9" w:rsidRPr="00CC4D66">
        <w:rPr>
          <w:sz w:val="24"/>
          <w:szCs w:val="24"/>
          <w:lang w:val="ro-RO"/>
        </w:rPr>
        <w:t>or</w:t>
      </w:r>
      <w:r w:rsidRPr="00CC4D66">
        <w:rPr>
          <w:sz w:val="24"/>
          <w:szCs w:val="24"/>
          <w:lang w:val="ro-RO"/>
        </w:rPr>
        <w:t xml:space="preserve"> financiare </w:t>
      </w:r>
      <w:r w:rsidR="00AA14B9" w:rsidRPr="00CC4D66">
        <w:rPr>
          <w:sz w:val="24"/>
          <w:szCs w:val="24"/>
          <w:lang w:val="ro-RO"/>
        </w:rPr>
        <w:t xml:space="preserve">ale </w:t>
      </w:r>
      <w:r w:rsidR="00B04CE5" w:rsidRPr="00CC4D66">
        <w:rPr>
          <w:sz w:val="24"/>
          <w:szCs w:val="24"/>
          <w:lang w:val="ro-RO"/>
        </w:rPr>
        <w:t xml:space="preserve">respectivei </w:t>
      </w:r>
      <w:r w:rsidR="00AA14B9" w:rsidRPr="00CC4D66">
        <w:rPr>
          <w:sz w:val="24"/>
          <w:szCs w:val="24"/>
          <w:lang w:val="ro-RO"/>
        </w:rPr>
        <w:t xml:space="preserve">societăți; este </w:t>
      </w:r>
      <w:r w:rsidR="00917A4E" w:rsidRPr="00CC4D66">
        <w:rPr>
          <w:sz w:val="24"/>
          <w:szCs w:val="24"/>
          <w:lang w:val="ro-RO"/>
        </w:rPr>
        <w:t>acordat</w:t>
      </w:r>
      <w:r w:rsidR="00AA14B9" w:rsidRPr="00CC4D66">
        <w:rPr>
          <w:sz w:val="24"/>
          <w:szCs w:val="24"/>
          <w:lang w:val="ro-RO"/>
        </w:rPr>
        <w:t xml:space="preserve"> pe baza </w:t>
      </w:r>
      <w:r w:rsidR="00917A4E" w:rsidRPr="00CC4D66">
        <w:rPr>
          <w:sz w:val="24"/>
          <w:szCs w:val="24"/>
          <w:lang w:val="ro-RO"/>
        </w:rPr>
        <w:t xml:space="preserve">determinării </w:t>
      </w:r>
      <w:r w:rsidR="00AA14B9" w:rsidRPr="00CC4D66">
        <w:rPr>
          <w:sz w:val="24"/>
          <w:szCs w:val="24"/>
          <w:lang w:val="ro-RO"/>
        </w:rPr>
        <w:t xml:space="preserve">mai multor indicatori </w:t>
      </w:r>
      <w:r w:rsidR="00917A4E" w:rsidRPr="00CC4D66">
        <w:rPr>
          <w:sz w:val="24"/>
          <w:szCs w:val="24"/>
          <w:lang w:val="ro-RO"/>
        </w:rPr>
        <w:t xml:space="preserve">specifici activității societății analizate </w:t>
      </w:r>
      <w:r w:rsidR="00A84369" w:rsidRPr="00CC4D66">
        <w:rPr>
          <w:sz w:val="24"/>
          <w:szCs w:val="24"/>
          <w:lang w:val="ro-RO"/>
        </w:rPr>
        <w:t xml:space="preserve">(grupați </w:t>
      </w:r>
      <w:r w:rsidR="000D46CB" w:rsidRPr="00CC4D66">
        <w:rPr>
          <w:sz w:val="24"/>
          <w:szCs w:val="24"/>
          <w:lang w:val="ro-RO"/>
        </w:rPr>
        <w:t>în</w:t>
      </w:r>
      <w:r w:rsidR="00A84369" w:rsidRPr="00CC4D66">
        <w:rPr>
          <w:sz w:val="24"/>
          <w:szCs w:val="24"/>
          <w:lang w:val="ro-RO"/>
        </w:rPr>
        <w:t xml:space="preserve"> categoriile principale de analiză financiară: profitabilitate, solvabilitate, lichiditate</w:t>
      </w:r>
      <w:r w:rsidR="006676E3" w:rsidRPr="00CC4D66">
        <w:rPr>
          <w:sz w:val="24"/>
          <w:szCs w:val="24"/>
          <w:lang w:val="ro-RO"/>
        </w:rPr>
        <w:t>,</w:t>
      </w:r>
      <w:r w:rsidR="00A84369" w:rsidRPr="00CC4D66">
        <w:rPr>
          <w:sz w:val="24"/>
          <w:szCs w:val="24"/>
          <w:lang w:val="ro-RO"/>
        </w:rPr>
        <w:t xml:space="preserve"> eficiență) </w:t>
      </w:r>
      <w:r w:rsidR="00917A4E" w:rsidRPr="00CC4D66">
        <w:rPr>
          <w:sz w:val="24"/>
          <w:szCs w:val="24"/>
          <w:lang w:val="ro-RO"/>
        </w:rPr>
        <w:t xml:space="preserve">și comparării lor cu media sectorului </w:t>
      </w:r>
      <w:r w:rsidR="000D46CB" w:rsidRPr="00CC4D66">
        <w:rPr>
          <w:sz w:val="24"/>
          <w:szCs w:val="24"/>
          <w:lang w:val="ro-RO"/>
        </w:rPr>
        <w:t>în</w:t>
      </w:r>
      <w:r w:rsidR="00917A4E" w:rsidRPr="00CC4D66">
        <w:rPr>
          <w:sz w:val="24"/>
          <w:szCs w:val="24"/>
          <w:lang w:val="ro-RO"/>
        </w:rPr>
        <w:t xml:space="preserve"> care activează societatea; </w:t>
      </w:r>
    </w:p>
    <w:p w14:paraId="64792B1C" w14:textId="17E32D75" w:rsidR="00475518" w:rsidRPr="00CC4D66" w:rsidRDefault="00125C2E" w:rsidP="00E9698A">
      <w:pPr>
        <w:numPr>
          <w:ilvl w:val="0"/>
          <w:numId w:val="5"/>
        </w:numPr>
        <w:tabs>
          <w:tab w:val="left" w:pos="284"/>
        </w:tabs>
        <w:spacing w:after="120" w:line="360" w:lineRule="auto"/>
        <w:ind w:left="0" w:firstLine="0"/>
        <w:jc w:val="both"/>
        <w:rPr>
          <w:sz w:val="24"/>
          <w:szCs w:val="24"/>
          <w:lang w:val="ro-RO"/>
        </w:rPr>
      </w:pPr>
      <w:r w:rsidRPr="00CC4D66">
        <w:rPr>
          <w:bCs/>
          <w:i/>
          <w:sz w:val="24"/>
          <w:szCs w:val="24"/>
          <w:lang w:val="ro-RO"/>
        </w:rPr>
        <w:t>z</w:t>
      </w:r>
      <w:r w:rsidR="00475518" w:rsidRPr="00CC4D66">
        <w:rPr>
          <w:bCs/>
          <w:i/>
          <w:sz w:val="24"/>
          <w:szCs w:val="24"/>
          <w:lang w:val="ro-RO"/>
        </w:rPr>
        <w:t xml:space="preserve">onă de </w:t>
      </w:r>
      <w:r w:rsidR="008F40E3" w:rsidRPr="00CC4D66">
        <w:rPr>
          <w:bCs/>
          <w:i/>
          <w:sz w:val="24"/>
          <w:szCs w:val="24"/>
          <w:lang w:val="ro-RO"/>
        </w:rPr>
        <w:t>rețea</w:t>
      </w:r>
      <w:r w:rsidR="00475518" w:rsidRPr="00CC4D66">
        <w:rPr>
          <w:i/>
          <w:sz w:val="24"/>
          <w:szCs w:val="24"/>
          <w:lang w:val="ro-RO"/>
        </w:rPr>
        <w:t xml:space="preserve"> -</w:t>
      </w:r>
      <w:r w:rsidR="00475518" w:rsidRPr="00CC4D66">
        <w:rPr>
          <w:sz w:val="24"/>
          <w:szCs w:val="24"/>
          <w:lang w:val="ro-RO"/>
        </w:rPr>
        <w:t xml:space="preserve"> zonă geografică delimitată în </w:t>
      </w:r>
      <w:r w:rsidR="008F40E3" w:rsidRPr="00CC4D66">
        <w:rPr>
          <w:sz w:val="24"/>
          <w:szCs w:val="24"/>
          <w:lang w:val="ro-RO"/>
        </w:rPr>
        <w:t>spațiu</w:t>
      </w:r>
      <w:r w:rsidR="00475518" w:rsidRPr="00CC4D66">
        <w:rPr>
          <w:sz w:val="24"/>
          <w:szCs w:val="24"/>
          <w:lang w:val="ro-RO"/>
        </w:rPr>
        <w:t xml:space="preserve">, </w:t>
      </w:r>
      <w:r w:rsidR="009F61B4" w:rsidRPr="00CC4D66">
        <w:rPr>
          <w:sz w:val="24"/>
          <w:szCs w:val="24"/>
          <w:lang w:val="ro-RO"/>
        </w:rPr>
        <w:t xml:space="preserve">formată din </w:t>
      </w:r>
      <w:r w:rsidR="008F40E3" w:rsidRPr="00CC4D66">
        <w:rPr>
          <w:sz w:val="24"/>
          <w:szCs w:val="24"/>
          <w:lang w:val="ro-RO"/>
        </w:rPr>
        <w:t>județele</w:t>
      </w:r>
      <w:r w:rsidR="00A84369" w:rsidRPr="00CC4D66">
        <w:rPr>
          <w:sz w:val="24"/>
          <w:szCs w:val="24"/>
          <w:lang w:val="ro-RO"/>
        </w:rPr>
        <w:t xml:space="preserve"> </w:t>
      </w:r>
      <w:r w:rsidR="00475518" w:rsidRPr="00CC4D66">
        <w:rPr>
          <w:sz w:val="24"/>
          <w:szCs w:val="24"/>
          <w:lang w:val="ro-RO"/>
        </w:rPr>
        <w:t xml:space="preserve">care </w:t>
      </w:r>
      <w:r w:rsidR="009F61B4" w:rsidRPr="00CC4D66">
        <w:rPr>
          <w:sz w:val="24"/>
          <w:szCs w:val="24"/>
          <w:lang w:val="ro-RO"/>
        </w:rPr>
        <w:t xml:space="preserve">includ </w:t>
      </w:r>
      <w:r w:rsidR="00475518" w:rsidRPr="00CC4D66">
        <w:rPr>
          <w:sz w:val="24"/>
          <w:szCs w:val="24"/>
          <w:lang w:val="ro-RO"/>
        </w:rPr>
        <w:t>zona de activitate</w:t>
      </w:r>
      <w:r w:rsidR="00475518" w:rsidRPr="00AA46B4">
        <w:rPr>
          <w:sz w:val="24"/>
          <w:szCs w:val="24"/>
          <w:lang w:val="ro-RO"/>
        </w:rPr>
        <w:t xml:space="preserve"> pentru care este valabilă licența unui operator de distribuție concesionar</w:t>
      </w:r>
      <w:r w:rsidR="0027671D" w:rsidRPr="00CC4D66">
        <w:rPr>
          <w:sz w:val="24"/>
          <w:szCs w:val="24"/>
          <w:lang w:val="ro-RO"/>
        </w:rPr>
        <w:t>.</w:t>
      </w:r>
      <w:r w:rsidR="00475518" w:rsidRPr="00CC4D66">
        <w:rPr>
          <w:sz w:val="24"/>
          <w:szCs w:val="24"/>
          <w:lang w:val="ro-RO"/>
        </w:rPr>
        <w:t xml:space="preserve"> </w:t>
      </w:r>
    </w:p>
    <w:p w14:paraId="625669C0" w14:textId="03936CE3" w:rsidR="00C458A8" w:rsidRPr="00CC4D66" w:rsidRDefault="00C458A8" w:rsidP="00E9698A">
      <w:pPr>
        <w:spacing w:after="120" w:line="360" w:lineRule="auto"/>
        <w:ind w:left="1080"/>
        <w:jc w:val="both"/>
        <w:rPr>
          <w:sz w:val="24"/>
          <w:szCs w:val="24"/>
          <w:lang w:val="ro-RO"/>
        </w:rPr>
      </w:pPr>
    </w:p>
    <w:p w14:paraId="3B464579" w14:textId="376BEDCF" w:rsidR="00AD2BC3" w:rsidRPr="00CC4D66" w:rsidRDefault="00210464" w:rsidP="00E9698A">
      <w:pPr>
        <w:pStyle w:val="Heading1"/>
        <w:spacing w:after="120" w:line="360" w:lineRule="auto"/>
        <w:jc w:val="center"/>
        <w:rPr>
          <w:b/>
          <w:bCs/>
        </w:rPr>
      </w:pPr>
      <w:bookmarkStart w:id="11" w:name="_Toc369166960"/>
      <w:r w:rsidRPr="00CC4D66">
        <w:rPr>
          <w:b/>
          <w:bCs/>
        </w:rPr>
        <w:lastRenderedPageBreak/>
        <w:t>CAPITOLUL II</w:t>
      </w:r>
      <w:bookmarkStart w:id="12" w:name="_Toc109103011"/>
    </w:p>
    <w:p w14:paraId="634F5FF4" w14:textId="1E10FE7B" w:rsidR="00210464" w:rsidRPr="00CC4D66" w:rsidRDefault="00210464" w:rsidP="00E9698A">
      <w:pPr>
        <w:pStyle w:val="Heading1"/>
        <w:spacing w:after="120" w:line="360" w:lineRule="auto"/>
        <w:jc w:val="center"/>
        <w:rPr>
          <w:b/>
          <w:bCs/>
          <w:i/>
        </w:rPr>
      </w:pPr>
      <w:r w:rsidRPr="00CC4D66">
        <w:rPr>
          <w:b/>
          <w:bCs/>
        </w:rPr>
        <w:t xml:space="preserve"> </w:t>
      </w:r>
      <w:bookmarkEnd w:id="11"/>
      <w:bookmarkEnd w:id="12"/>
      <w:r w:rsidR="00617EF3" w:rsidRPr="00CC4D66">
        <w:rPr>
          <w:b/>
          <w:bCs/>
        </w:rPr>
        <w:t>PRINCIPII DE DESEMNARE</w:t>
      </w:r>
      <w:r w:rsidR="00863854" w:rsidRPr="00CC4D66">
        <w:rPr>
          <w:b/>
          <w:bCs/>
        </w:rPr>
        <w:t xml:space="preserve"> ŞI DE DESFĂŞURARE A ACTIVITĂŢII</w:t>
      </w:r>
      <w:r w:rsidR="002D01E6" w:rsidRPr="00CC4D66">
        <w:rPr>
          <w:b/>
          <w:bCs/>
        </w:rPr>
        <w:t xml:space="preserve"> </w:t>
      </w:r>
      <w:r w:rsidR="0027671D" w:rsidRPr="00CC4D66">
        <w:rPr>
          <w:b/>
          <w:bCs/>
        </w:rPr>
        <w:t>FURNIZORILOR DE ULTIMĂ INSTANŢĂ</w:t>
      </w:r>
    </w:p>
    <w:p w14:paraId="7720FA4A" w14:textId="77777777" w:rsidR="00210464" w:rsidRPr="00CC4D66" w:rsidRDefault="00210464" w:rsidP="00E9698A">
      <w:pPr>
        <w:spacing w:after="120" w:line="360" w:lineRule="auto"/>
        <w:ind w:left="540"/>
        <w:jc w:val="both"/>
        <w:rPr>
          <w:sz w:val="24"/>
          <w:szCs w:val="24"/>
          <w:lang w:val="ro-RO"/>
        </w:rPr>
      </w:pPr>
    </w:p>
    <w:p w14:paraId="61DE47CC" w14:textId="1B67474E" w:rsidR="00232CA0" w:rsidRPr="00CC4D66" w:rsidRDefault="009E4759" w:rsidP="00E9698A">
      <w:pPr>
        <w:pStyle w:val="Heading2"/>
        <w:spacing w:after="120" w:line="360" w:lineRule="auto"/>
        <w:rPr>
          <w:b/>
          <w:bCs/>
          <w:lang w:val="ro-RO"/>
        </w:rPr>
      </w:pPr>
      <w:bookmarkStart w:id="13" w:name="_Toc369166961"/>
      <w:r w:rsidRPr="00CC4D66">
        <w:rPr>
          <w:b/>
          <w:bCs/>
          <w:lang w:val="ro-RO"/>
        </w:rPr>
        <w:t>Secțiunea</w:t>
      </w:r>
      <w:r w:rsidR="00210464" w:rsidRPr="00CC4D66">
        <w:rPr>
          <w:b/>
          <w:bCs/>
          <w:lang w:val="ro-RO"/>
        </w:rPr>
        <w:t xml:space="preserve"> II.1 </w:t>
      </w:r>
      <w:r w:rsidR="00471B29" w:rsidRPr="00CC4D66">
        <w:rPr>
          <w:b/>
          <w:bCs/>
          <w:lang w:val="ro-RO"/>
        </w:rPr>
        <w:t>-</w:t>
      </w:r>
      <w:r w:rsidR="00210464" w:rsidRPr="00CC4D66">
        <w:rPr>
          <w:b/>
          <w:bCs/>
          <w:lang w:val="ro-RO"/>
        </w:rPr>
        <w:t xml:space="preserve"> </w:t>
      </w:r>
      <w:r w:rsidR="00CC0376" w:rsidRPr="00CC4D66">
        <w:rPr>
          <w:b/>
          <w:bCs/>
          <w:lang w:val="ro-RO"/>
        </w:rPr>
        <w:t>Condiții</w:t>
      </w:r>
      <w:r w:rsidR="00210464" w:rsidRPr="00CC4D66">
        <w:rPr>
          <w:b/>
          <w:bCs/>
          <w:lang w:val="ro-RO"/>
        </w:rPr>
        <w:t xml:space="preserve"> generale</w:t>
      </w:r>
      <w:bookmarkEnd w:id="13"/>
    </w:p>
    <w:p w14:paraId="277D0CE8" w14:textId="4324BE3F" w:rsidR="00572D62" w:rsidRPr="00CC4D66" w:rsidRDefault="00125C2E" w:rsidP="00E9698A">
      <w:pPr>
        <w:numPr>
          <w:ilvl w:val="0"/>
          <w:numId w:val="1"/>
        </w:numPr>
        <w:tabs>
          <w:tab w:val="num" w:pos="709"/>
        </w:tabs>
        <w:spacing w:after="120" w:line="360" w:lineRule="auto"/>
        <w:ind w:left="0" w:firstLine="0"/>
        <w:jc w:val="both"/>
        <w:rPr>
          <w:sz w:val="24"/>
          <w:szCs w:val="24"/>
          <w:lang w:val="ro-RO"/>
        </w:rPr>
      </w:pPr>
      <w:bookmarkStart w:id="14" w:name="_Ref99170599"/>
      <w:bookmarkStart w:id="15" w:name="_Ref114374585"/>
      <w:r w:rsidRPr="00CC4D66">
        <w:rPr>
          <w:b/>
          <w:sz w:val="24"/>
          <w:szCs w:val="24"/>
          <w:lang w:val="ro-RO"/>
        </w:rPr>
        <w:t>-</w:t>
      </w:r>
      <w:r w:rsidRPr="00CC4D66">
        <w:rPr>
          <w:sz w:val="24"/>
          <w:szCs w:val="24"/>
          <w:lang w:val="ro-RO"/>
        </w:rPr>
        <w:t xml:space="preserve"> </w:t>
      </w:r>
      <w:r w:rsidR="004F772F" w:rsidRPr="00CC4D66">
        <w:rPr>
          <w:sz w:val="24"/>
          <w:szCs w:val="24"/>
          <w:lang w:val="ro-RO"/>
        </w:rPr>
        <w:t>Î</w:t>
      </w:r>
      <w:r w:rsidR="00572D62" w:rsidRPr="00CC4D66">
        <w:rPr>
          <w:sz w:val="24"/>
          <w:szCs w:val="24"/>
          <w:lang w:val="ro-RO"/>
        </w:rPr>
        <w:t>n condițiile prezentului regulament, ANRE desemnează do</w:t>
      </w:r>
      <w:r w:rsidR="004B5F9F" w:rsidRPr="00CC4D66">
        <w:rPr>
          <w:sz w:val="24"/>
          <w:szCs w:val="24"/>
          <w:lang w:val="ro-RO"/>
        </w:rPr>
        <w:t xml:space="preserve">uă categorii de FUI, respectiv </w:t>
      </w:r>
      <w:r w:rsidR="00572D62" w:rsidRPr="00CC4D66">
        <w:rPr>
          <w:sz w:val="24"/>
          <w:szCs w:val="24"/>
          <w:lang w:val="ro-RO"/>
        </w:rPr>
        <w:t xml:space="preserve">FUI </w:t>
      </w:r>
      <w:r w:rsidR="00141A7E" w:rsidRPr="00CC4D66">
        <w:rPr>
          <w:sz w:val="24"/>
          <w:szCs w:val="24"/>
          <w:lang w:val="ro-RO"/>
        </w:rPr>
        <w:t>obligați</w:t>
      </w:r>
      <w:r w:rsidR="004B5F9F" w:rsidRPr="00CC4D66">
        <w:rPr>
          <w:sz w:val="24"/>
          <w:szCs w:val="24"/>
          <w:lang w:val="ro-RO"/>
        </w:rPr>
        <w:t xml:space="preserve"> şi</w:t>
      </w:r>
      <w:r w:rsidR="00572D62" w:rsidRPr="00CC4D66">
        <w:rPr>
          <w:sz w:val="24"/>
          <w:szCs w:val="24"/>
          <w:lang w:val="ro-RO"/>
        </w:rPr>
        <w:t xml:space="preserve"> FUI </w:t>
      </w:r>
      <w:r w:rsidR="00141A7E" w:rsidRPr="00CC4D66">
        <w:rPr>
          <w:sz w:val="24"/>
          <w:szCs w:val="24"/>
          <w:lang w:val="ro-RO"/>
        </w:rPr>
        <w:t>opționali</w:t>
      </w:r>
      <w:r w:rsidR="00044C7A" w:rsidRPr="00CC4D66">
        <w:rPr>
          <w:sz w:val="24"/>
          <w:szCs w:val="24"/>
          <w:lang w:val="ro-RO"/>
        </w:rPr>
        <w:t>.</w:t>
      </w:r>
    </w:p>
    <w:p w14:paraId="0680DF42" w14:textId="7EBBD15C" w:rsidR="005E1B6B" w:rsidRPr="00CC4D66" w:rsidRDefault="00125C2E" w:rsidP="00E9698A">
      <w:pPr>
        <w:numPr>
          <w:ilvl w:val="0"/>
          <w:numId w:val="1"/>
        </w:numPr>
        <w:tabs>
          <w:tab w:val="num" w:pos="709"/>
        </w:tabs>
        <w:spacing w:after="120" w:line="360" w:lineRule="auto"/>
        <w:ind w:left="0" w:firstLine="0"/>
        <w:jc w:val="both"/>
        <w:rPr>
          <w:sz w:val="24"/>
          <w:szCs w:val="24"/>
          <w:lang w:val="ro-RO"/>
        </w:rPr>
      </w:pPr>
      <w:r w:rsidRPr="00CC4D66">
        <w:rPr>
          <w:b/>
          <w:sz w:val="24"/>
          <w:szCs w:val="24"/>
          <w:lang w:val="ro-RO"/>
        </w:rPr>
        <w:t xml:space="preserve">- </w:t>
      </w:r>
      <w:r w:rsidR="002B2229" w:rsidRPr="00CC4D66">
        <w:rPr>
          <w:sz w:val="24"/>
          <w:szCs w:val="24"/>
          <w:lang w:val="ro-RO"/>
        </w:rPr>
        <w:t xml:space="preserve">Mecanismul de desemnare concurenţială constă în </w:t>
      </w:r>
      <w:r w:rsidR="00141A7E" w:rsidRPr="00CC4D66">
        <w:rPr>
          <w:sz w:val="24"/>
          <w:szCs w:val="24"/>
          <w:lang w:val="ro-RO"/>
        </w:rPr>
        <w:t>selecție</w:t>
      </w:r>
      <w:r w:rsidR="002B2229" w:rsidRPr="00CC4D66">
        <w:rPr>
          <w:sz w:val="24"/>
          <w:szCs w:val="24"/>
          <w:lang w:val="ro-RO"/>
        </w:rPr>
        <w:t xml:space="preserve"> bazată pe capabilitate</w:t>
      </w:r>
      <w:r w:rsidR="0026193A" w:rsidRPr="00CC4D66">
        <w:rPr>
          <w:sz w:val="24"/>
          <w:szCs w:val="24"/>
          <w:lang w:val="ro-RO"/>
        </w:rPr>
        <w:t xml:space="preserve">, pentru FUI </w:t>
      </w:r>
      <w:r w:rsidR="00141A7E" w:rsidRPr="00CC4D66">
        <w:rPr>
          <w:sz w:val="24"/>
          <w:szCs w:val="24"/>
          <w:lang w:val="ro-RO"/>
        </w:rPr>
        <w:t>obligați</w:t>
      </w:r>
      <w:r w:rsidR="002B2229" w:rsidRPr="00CC4D66">
        <w:rPr>
          <w:sz w:val="24"/>
          <w:szCs w:val="24"/>
          <w:lang w:val="ro-RO"/>
        </w:rPr>
        <w:t xml:space="preserve"> şi </w:t>
      </w:r>
      <w:r w:rsidR="00141A7E" w:rsidRPr="00CC4D66">
        <w:rPr>
          <w:sz w:val="24"/>
          <w:szCs w:val="24"/>
          <w:lang w:val="ro-RO"/>
        </w:rPr>
        <w:t>selecție</w:t>
      </w:r>
      <w:r w:rsidR="002B2229" w:rsidRPr="00CC4D66">
        <w:rPr>
          <w:sz w:val="24"/>
          <w:szCs w:val="24"/>
          <w:lang w:val="ro-RO"/>
        </w:rPr>
        <w:t xml:space="preserve"> bazată pe</w:t>
      </w:r>
      <w:r w:rsidR="0026193A" w:rsidRPr="00CC4D66">
        <w:rPr>
          <w:sz w:val="24"/>
          <w:szCs w:val="24"/>
          <w:lang w:val="ro-RO"/>
        </w:rPr>
        <w:t xml:space="preserve"> capabilitate şi </w:t>
      </w:r>
      <w:r w:rsidR="00565EE4" w:rsidRPr="00CC4D66">
        <w:rPr>
          <w:sz w:val="24"/>
          <w:szCs w:val="24"/>
          <w:lang w:val="ro-RO"/>
        </w:rPr>
        <w:t>disponibilitate</w:t>
      </w:r>
      <w:r w:rsidR="00530AC3" w:rsidRPr="00CC4D66">
        <w:rPr>
          <w:sz w:val="24"/>
          <w:szCs w:val="24"/>
          <w:lang w:val="ro-RO"/>
        </w:rPr>
        <w:t xml:space="preserve">, </w:t>
      </w:r>
      <w:r w:rsidR="0026193A" w:rsidRPr="00CC4D66">
        <w:rPr>
          <w:sz w:val="24"/>
          <w:szCs w:val="24"/>
          <w:lang w:val="ro-RO"/>
        </w:rPr>
        <w:t xml:space="preserve"> pentru FUI </w:t>
      </w:r>
      <w:r w:rsidR="00141A7E" w:rsidRPr="00CC4D66">
        <w:rPr>
          <w:sz w:val="24"/>
          <w:szCs w:val="24"/>
          <w:lang w:val="ro-RO"/>
        </w:rPr>
        <w:t>opționali</w:t>
      </w:r>
      <w:r w:rsidR="0026193A" w:rsidRPr="00CC4D66">
        <w:rPr>
          <w:sz w:val="24"/>
          <w:szCs w:val="24"/>
          <w:lang w:val="ro-RO"/>
        </w:rPr>
        <w:t>.</w:t>
      </w:r>
    </w:p>
    <w:p w14:paraId="17B7698D" w14:textId="2669F0DE" w:rsidR="00210464" w:rsidRPr="00CC4D66" w:rsidRDefault="00125C2E" w:rsidP="00E9698A">
      <w:pPr>
        <w:numPr>
          <w:ilvl w:val="0"/>
          <w:numId w:val="1"/>
        </w:numPr>
        <w:tabs>
          <w:tab w:val="num" w:pos="709"/>
        </w:tabs>
        <w:spacing w:after="120" w:line="360" w:lineRule="auto"/>
        <w:ind w:left="0" w:firstLine="0"/>
        <w:jc w:val="both"/>
        <w:rPr>
          <w:sz w:val="24"/>
          <w:szCs w:val="24"/>
          <w:lang w:val="ro-RO"/>
        </w:rPr>
      </w:pPr>
      <w:r w:rsidRPr="00CC4D66">
        <w:rPr>
          <w:b/>
          <w:sz w:val="24"/>
          <w:szCs w:val="24"/>
          <w:lang w:val="ro-RO"/>
        </w:rPr>
        <w:t>-</w:t>
      </w:r>
      <w:r w:rsidRPr="00CC4D66">
        <w:rPr>
          <w:sz w:val="24"/>
          <w:szCs w:val="24"/>
          <w:lang w:val="ro-RO"/>
        </w:rPr>
        <w:t xml:space="preserve"> Orice</w:t>
      </w:r>
      <w:r w:rsidR="009577D8" w:rsidRPr="00CC4D66">
        <w:rPr>
          <w:sz w:val="24"/>
          <w:szCs w:val="24"/>
          <w:lang w:val="ro-RO"/>
        </w:rPr>
        <w:t xml:space="preserve"> </w:t>
      </w:r>
      <w:r w:rsidRPr="00CC4D66">
        <w:rPr>
          <w:sz w:val="24"/>
          <w:szCs w:val="24"/>
          <w:lang w:val="ro-RO"/>
        </w:rPr>
        <w:t xml:space="preserve"> </w:t>
      </w:r>
      <w:r w:rsidR="00210464" w:rsidRPr="00CC4D66">
        <w:rPr>
          <w:sz w:val="24"/>
          <w:szCs w:val="24"/>
          <w:lang w:val="ro-RO"/>
        </w:rPr>
        <w:t xml:space="preserve">furnizor de energie electrică are dreptul de a </w:t>
      </w:r>
      <w:r w:rsidR="008B61EF" w:rsidRPr="00CC4D66">
        <w:rPr>
          <w:sz w:val="24"/>
          <w:szCs w:val="24"/>
          <w:lang w:val="ro-RO"/>
        </w:rPr>
        <w:t xml:space="preserve">participa la procesul de </w:t>
      </w:r>
      <w:r w:rsidR="00141A7E" w:rsidRPr="00CC4D66">
        <w:rPr>
          <w:sz w:val="24"/>
          <w:szCs w:val="24"/>
          <w:lang w:val="ro-RO"/>
        </w:rPr>
        <w:t>selecție</w:t>
      </w:r>
      <w:r w:rsidR="008B61EF" w:rsidRPr="00CC4D66">
        <w:rPr>
          <w:sz w:val="24"/>
          <w:szCs w:val="24"/>
          <w:lang w:val="ro-RO"/>
        </w:rPr>
        <w:t xml:space="preserve"> </w:t>
      </w:r>
      <w:r w:rsidR="00210464" w:rsidRPr="00CC4D66">
        <w:rPr>
          <w:sz w:val="24"/>
          <w:szCs w:val="24"/>
          <w:lang w:val="ro-RO"/>
        </w:rPr>
        <w:t xml:space="preserve">pentru a fi desemnat FUI în oricare dintre zonele de </w:t>
      </w:r>
      <w:r w:rsidR="00141A7E" w:rsidRPr="00CC4D66">
        <w:rPr>
          <w:sz w:val="24"/>
          <w:szCs w:val="24"/>
          <w:lang w:val="ro-RO"/>
        </w:rPr>
        <w:t>rețea</w:t>
      </w:r>
      <w:r w:rsidR="008B61EF" w:rsidRPr="00CC4D66">
        <w:rPr>
          <w:sz w:val="24"/>
          <w:szCs w:val="24"/>
          <w:lang w:val="ro-RO"/>
        </w:rPr>
        <w:t xml:space="preserve"> </w:t>
      </w:r>
      <w:r w:rsidR="00FA3A7D" w:rsidRPr="00CC4D66">
        <w:rPr>
          <w:sz w:val="24"/>
          <w:szCs w:val="24"/>
          <w:lang w:val="ro-RO"/>
        </w:rPr>
        <w:t>î</w:t>
      </w:r>
      <w:r w:rsidR="00F56C1D" w:rsidRPr="00CC4D66">
        <w:rPr>
          <w:sz w:val="24"/>
          <w:szCs w:val="24"/>
          <w:lang w:val="ro-RO"/>
        </w:rPr>
        <w:t xml:space="preserve">n </w:t>
      </w:r>
      <w:r w:rsidR="00141A7E" w:rsidRPr="00CC4D66">
        <w:rPr>
          <w:sz w:val="24"/>
          <w:szCs w:val="24"/>
          <w:lang w:val="ro-RO"/>
        </w:rPr>
        <w:t>condiţiile</w:t>
      </w:r>
      <w:r w:rsidR="00F56C1D" w:rsidRPr="00CC4D66">
        <w:rPr>
          <w:sz w:val="24"/>
          <w:szCs w:val="24"/>
          <w:lang w:val="ro-RO"/>
        </w:rPr>
        <w:t xml:space="preserve"> prezentului regulament</w:t>
      </w:r>
      <w:r w:rsidR="00210464" w:rsidRPr="00CC4D66">
        <w:rPr>
          <w:sz w:val="24"/>
          <w:szCs w:val="24"/>
          <w:lang w:val="ro-RO"/>
        </w:rPr>
        <w:t>.</w:t>
      </w:r>
      <w:bookmarkEnd w:id="14"/>
    </w:p>
    <w:p w14:paraId="7CBF201D" w14:textId="34EEB0E2" w:rsidR="00F53B54" w:rsidRPr="00CC4D66" w:rsidRDefault="00125C2E" w:rsidP="00E9698A">
      <w:pPr>
        <w:numPr>
          <w:ilvl w:val="0"/>
          <w:numId w:val="1"/>
        </w:numPr>
        <w:tabs>
          <w:tab w:val="num" w:pos="709"/>
        </w:tabs>
        <w:spacing w:after="120" w:line="360" w:lineRule="auto"/>
        <w:ind w:left="0" w:firstLine="0"/>
        <w:jc w:val="both"/>
        <w:rPr>
          <w:sz w:val="24"/>
          <w:szCs w:val="24"/>
          <w:lang w:val="ro-RO"/>
        </w:rPr>
      </w:pPr>
      <w:r w:rsidRPr="00CC4D66">
        <w:rPr>
          <w:b/>
          <w:sz w:val="24"/>
          <w:szCs w:val="24"/>
          <w:lang w:val="ro-RO"/>
        </w:rPr>
        <w:t>-</w:t>
      </w:r>
      <w:r w:rsidRPr="00CC4D66">
        <w:rPr>
          <w:sz w:val="24"/>
          <w:szCs w:val="24"/>
          <w:lang w:val="ro-RO"/>
        </w:rPr>
        <w:t xml:space="preserve"> (1)</w:t>
      </w:r>
      <w:r w:rsidR="00905B7C" w:rsidRPr="00CC4D66">
        <w:rPr>
          <w:sz w:val="24"/>
          <w:szCs w:val="24"/>
          <w:lang w:val="ro-RO"/>
        </w:rPr>
        <w:t xml:space="preserve"> </w:t>
      </w:r>
      <w:r w:rsidR="00210464" w:rsidRPr="00CC4D66">
        <w:rPr>
          <w:sz w:val="24"/>
          <w:szCs w:val="24"/>
          <w:lang w:val="ro-RO"/>
        </w:rPr>
        <w:t xml:space="preserve">Desemnarea </w:t>
      </w:r>
      <w:r w:rsidR="00AC74A2" w:rsidRPr="00CC4D66">
        <w:rPr>
          <w:sz w:val="24"/>
          <w:szCs w:val="24"/>
          <w:lang w:val="ro-RO"/>
        </w:rPr>
        <w:t xml:space="preserve">fiecărui </w:t>
      </w:r>
      <w:r w:rsidR="00210464" w:rsidRPr="00CC4D66">
        <w:rPr>
          <w:sz w:val="24"/>
          <w:szCs w:val="24"/>
          <w:lang w:val="ro-RO"/>
        </w:rPr>
        <w:t xml:space="preserve">FUI se face prin </w:t>
      </w:r>
      <w:r w:rsidR="006A6CD9" w:rsidRPr="00CC4D66">
        <w:rPr>
          <w:sz w:val="24"/>
          <w:szCs w:val="24"/>
          <w:lang w:val="ro-RO"/>
        </w:rPr>
        <w:t>d</w:t>
      </w:r>
      <w:r w:rsidR="00482740" w:rsidRPr="00CC4D66">
        <w:rPr>
          <w:sz w:val="24"/>
          <w:szCs w:val="24"/>
          <w:lang w:val="ro-RO"/>
        </w:rPr>
        <w:t xml:space="preserve">ecizie </w:t>
      </w:r>
      <w:r w:rsidR="00210464" w:rsidRPr="00CC4D66">
        <w:rPr>
          <w:sz w:val="24"/>
          <w:szCs w:val="24"/>
          <w:lang w:val="ro-RO"/>
        </w:rPr>
        <w:t xml:space="preserve">a </w:t>
      </w:r>
      <w:r w:rsidR="006A6CD9" w:rsidRPr="00CC4D66">
        <w:rPr>
          <w:sz w:val="24"/>
          <w:szCs w:val="24"/>
          <w:lang w:val="ro-RO"/>
        </w:rPr>
        <w:t>p</w:t>
      </w:r>
      <w:r w:rsidR="00F56C1D" w:rsidRPr="00CC4D66">
        <w:rPr>
          <w:sz w:val="24"/>
          <w:szCs w:val="24"/>
          <w:lang w:val="ro-RO"/>
        </w:rPr>
        <w:t>reședintelui</w:t>
      </w:r>
      <w:r w:rsidR="00210464" w:rsidRPr="00CC4D66">
        <w:rPr>
          <w:sz w:val="24"/>
          <w:szCs w:val="24"/>
          <w:lang w:val="ro-RO"/>
        </w:rPr>
        <w:t xml:space="preserve"> ANRE</w:t>
      </w:r>
      <w:r w:rsidR="001F53B5" w:rsidRPr="00AA46B4">
        <w:rPr>
          <w:sz w:val="24"/>
          <w:szCs w:val="24"/>
          <w:lang w:val="ro-RO"/>
        </w:rPr>
        <w:t>. În decizi</w:t>
      </w:r>
      <w:r w:rsidR="001D4AF8" w:rsidRPr="00CC4D66">
        <w:rPr>
          <w:sz w:val="24"/>
          <w:szCs w:val="24"/>
          <w:lang w:val="ro-RO"/>
        </w:rPr>
        <w:t>a</w:t>
      </w:r>
      <w:r w:rsidR="001F53B5" w:rsidRPr="00CC4D66">
        <w:rPr>
          <w:sz w:val="24"/>
          <w:szCs w:val="24"/>
          <w:lang w:val="ro-RO"/>
        </w:rPr>
        <w:t xml:space="preserve"> de desemnare FUI </w:t>
      </w:r>
      <w:r w:rsidR="00141A7E" w:rsidRPr="00CC4D66">
        <w:rPr>
          <w:sz w:val="24"/>
          <w:szCs w:val="24"/>
          <w:lang w:val="ro-RO"/>
        </w:rPr>
        <w:t>opțional</w:t>
      </w:r>
      <w:r w:rsidR="001F53B5" w:rsidRPr="00CC4D66">
        <w:rPr>
          <w:sz w:val="24"/>
          <w:szCs w:val="24"/>
          <w:lang w:val="ro-RO"/>
        </w:rPr>
        <w:t xml:space="preserve"> este </w:t>
      </w:r>
      <w:r w:rsidR="003210CE" w:rsidRPr="00CC4D66">
        <w:rPr>
          <w:sz w:val="24"/>
          <w:szCs w:val="24"/>
          <w:lang w:val="ro-RO"/>
        </w:rPr>
        <w:t>prevăzut</w:t>
      </w:r>
      <w:r w:rsidR="001F53B5" w:rsidRPr="00CC4D66">
        <w:rPr>
          <w:sz w:val="24"/>
          <w:szCs w:val="24"/>
          <w:lang w:val="ro-RO"/>
        </w:rPr>
        <w:t xml:space="preserve"> discount-ul </w:t>
      </w:r>
      <w:r w:rsidR="001D4AF8" w:rsidRPr="00242A16">
        <w:rPr>
          <w:rStyle w:val="CommentReference"/>
          <w:sz w:val="24"/>
          <w:szCs w:val="24"/>
          <w:lang w:val="ro-RO"/>
        </w:rPr>
        <w:t>asumat</w:t>
      </w:r>
      <w:r w:rsidR="001D4AF8" w:rsidRPr="00CC4D66">
        <w:rPr>
          <w:sz w:val="24"/>
          <w:szCs w:val="24"/>
          <w:lang w:val="ro-RO"/>
        </w:rPr>
        <w:t xml:space="preserve"> </w:t>
      </w:r>
      <w:r w:rsidR="001F53B5" w:rsidRPr="00CC4D66">
        <w:rPr>
          <w:sz w:val="24"/>
          <w:szCs w:val="24"/>
          <w:lang w:val="ro-RO"/>
        </w:rPr>
        <w:t xml:space="preserve">de </w:t>
      </w:r>
      <w:r w:rsidR="00335614" w:rsidRPr="00CC4D66">
        <w:rPr>
          <w:sz w:val="24"/>
          <w:szCs w:val="24"/>
          <w:lang w:val="ro-RO"/>
        </w:rPr>
        <w:t>furnizorul</w:t>
      </w:r>
      <w:r w:rsidR="001F53B5" w:rsidRPr="00CC4D66">
        <w:rPr>
          <w:sz w:val="24"/>
          <w:szCs w:val="24"/>
          <w:lang w:val="ro-RO"/>
        </w:rPr>
        <w:t xml:space="preserve"> respectiv </w:t>
      </w:r>
      <w:r w:rsidR="001D4AF8" w:rsidRPr="00CC4D66">
        <w:rPr>
          <w:sz w:val="24"/>
          <w:szCs w:val="24"/>
          <w:lang w:val="ro-RO"/>
        </w:rPr>
        <w:t xml:space="preserve">prin </w:t>
      </w:r>
      <w:r w:rsidR="001F53B5" w:rsidRPr="00CC4D66">
        <w:rPr>
          <w:sz w:val="24"/>
          <w:szCs w:val="24"/>
          <w:lang w:val="ro-RO"/>
        </w:rPr>
        <w:t xml:space="preserve">oferta cu preţ. </w:t>
      </w:r>
    </w:p>
    <w:p w14:paraId="06EEFC16" w14:textId="122F04E9" w:rsidR="00F53B54" w:rsidRPr="00CC4D66" w:rsidRDefault="00F53B54" w:rsidP="00E9698A">
      <w:pPr>
        <w:pStyle w:val="ListParagraph"/>
        <w:numPr>
          <w:ilvl w:val="0"/>
          <w:numId w:val="8"/>
        </w:numPr>
        <w:tabs>
          <w:tab w:val="num" w:pos="364"/>
          <w:tab w:val="left" w:pos="784"/>
        </w:tabs>
        <w:spacing w:after="120" w:line="360" w:lineRule="auto"/>
        <w:ind w:left="0" w:firstLine="0"/>
        <w:jc w:val="both"/>
        <w:rPr>
          <w:sz w:val="24"/>
          <w:szCs w:val="24"/>
          <w:lang w:val="ro-RO"/>
        </w:rPr>
      </w:pPr>
      <w:r w:rsidRPr="00CC4D66">
        <w:rPr>
          <w:sz w:val="24"/>
          <w:szCs w:val="24"/>
          <w:lang w:val="ro-RO"/>
        </w:rPr>
        <w:t xml:space="preserve">Pentru fiecare zonă de </w:t>
      </w:r>
      <w:r w:rsidR="006F7B6F" w:rsidRPr="00CC4D66">
        <w:rPr>
          <w:sz w:val="24"/>
          <w:szCs w:val="24"/>
          <w:lang w:val="ro-RO"/>
        </w:rPr>
        <w:t>rețea</w:t>
      </w:r>
      <w:r w:rsidRPr="00CC4D66">
        <w:rPr>
          <w:sz w:val="24"/>
          <w:szCs w:val="24"/>
          <w:lang w:val="ro-RO"/>
        </w:rPr>
        <w:t xml:space="preserve"> se desemnează un singur FUI obligat şi un număr nelimitat de FUI </w:t>
      </w:r>
      <w:r w:rsidR="006F7B6F" w:rsidRPr="00CC4D66">
        <w:rPr>
          <w:sz w:val="24"/>
          <w:szCs w:val="24"/>
          <w:lang w:val="ro-RO"/>
        </w:rPr>
        <w:t>opționali</w:t>
      </w:r>
      <w:r w:rsidRPr="00CC4D66">
        <w:rPr>
          <w:sz w:val="24"/>
          <w:szCs w:val="24"/>
          <w:lang w:val="ro-RO"/>
        </w:rPr>
        <w:t xml:space="preserve">. </w:t>
      </w:r>
    </w:p>
    <w:p w14:paraId="08ACF97A" w14:textId="04317553" w:rsidR="00F53B54" w:rsidRPr="00CC4D66" w:rsidRDefault="00F53B54" w:rsidP="00E9698A">
      <w:pPr>
        <w:pStyle w:val="ListParagraph"/>
        <w:numPr>
          <w:ilvl w:val="0"/>
          <w:numId w:val="8"/>
        </w:numPr>
        <w:tabs>
          <w:tab w:val="num" w:pos="364"/>
          <w:tab w:val="left" w:pos="1134"/>
        </w:tabs>
        <w:spacing w:after="120" w:line="360" w:lineRule="auto"/>
        <w:ind w:left="0" w:firstLine="0"/>
        <w:jc w:val="both"/>
        <w:rPr>
          <w:sz w:val="24"/>
          <w:szCs w:val="24"/>
          <w:lang w:val="ro-RO"/>
        </w:rPr>
      </w:pPr>
      <w:r w:rsidRPr="00CC4D66">
        <w:rPr>
          <w:sz w:val="24"/>
          <w:szCs w:val="24"/>
          <w:lang w:val="ro-RO"/>
        </w:rPr>
        <w:t xml:space="preserve">Un furnizor de energie electrică poate fi desemnat FUI obligat pentru </w:t>
      </w:r>
      <w:r w:rsidR="004705FE" w:rsidRPr="00CC4D66">
        <w:rPr>
          <w:sz w:val="24"/>
          <w:szCs w:val="24"/>
          <w:lang w:val="ro-RO"/>
        </w:rPr>
        <w:t>maxim</w:t>
      </w:r>
      <w:r w:rsidRPr="00CC4D66">
        <w:rPr>
          <w:sz w:val="24"/>
          <w:szCs w:val="24"/>
          <w:lang w:val="ro-RO"/>
        </w:rPr>
        <w:t xml:space="preserve"> 3 zone de </w:t>
      </w:r>
      <w:r w:rsidR="006F7B6F" w:rsidRPr="00CC4D66">
        <w:rPr>
          <w:sz w:val="24"/>
          <w:szCs w:val="24"/>
          <w:lang w:val="ro-RO"/>
        </w:rPr>
        <w:t>rețea</w:t>
      </w:r>
      <w:r w:rsidR="00103ECA" w:rsidRPr="00CC4D66">
        <w:rPr>
          <w:sz w:val="24"/>
          <w:szCs w:val="24"/>
          <w:lang w:val="ro-RO"/>
        </w:rPr>
        <w:t>.</w:t>
      </w:r>
    </w:p>
    <w:p w14:paraId="27E32F06" w14:textId="786EA79F" w:rsidR="00F53B54" w:rsidRPr="00CC4D66" w:rsidRDefault="00F53B54" w:rsidP="00E9698A">
      <w:pPr>
        <w:pStyle w:val="ListParagraph"/>
        <w:numPr>
          <w:ilvl w:val="0"/>
          <w:numId w:val="8"/>
        </w:numPr>
        <w:tabs>
          <w:tab w:val="num" w:pos="364"/>
          <w:tab w:val="left" w:pos="1134"/>
        </w:tabs>
        <w:spacing w:after="120" w:line="360" w:lineRule="auto"/>
        <w:ind w:left="0" w:firstLine="0"/>
        <w:jc w:val="both"/>
        <w:rPr>
          <w:sz w:val="24"/>
          <w:szCs w:val="24"/>
          <w:lang w:val="ro-RO"/>
        </w:rPr>
      </w:pPr>
      <w:r w:rsidRPr="00CC4D66">
        <w:rPr>
          <w:sz w:val="24"/>
          <w:szCs w:val="24"/>
          <w:lang w:val="ro-RO"/>
        </w:rPr>
        <w:t xml:space="preserve">Un furnizor de energie electrică poate fi desemnat FUI </w:t>
      </w:r>
      <w:r w:rsidR="006F7B6F" w:rsidRPr="00CC4D66">
        <w:rPr>
          <w:sz w:val="24"/>
          <w:szCs w:val="24"/>
          <w:lang w:val="ro-RO"/>
        </w:rPr>
        <w:t>opțional</w:t>
      </w:r>
      <w:r w:rsidRPr="00CC4D66">
        <w:rPr>
          <w:sz w:val="24"/>
          <w:szCs w:val="24"/>
          <w:lang w:val="ro-RO"/>
        </w:rPr>
        <w:t xml:space="preserve"> pentru </w:t>
      </w:r>
      <w:r w:rsidR="00DF30A3" w:rsidRPr="00CC4D66">
        <w:rPr>
          <w:sz w:val="24"/>
          <w:szCs w:val="24"/>
          <w:lang w:val="ro-RO"/>
        </w:rPr>
        <w:t xml:space="preserve">una sau </w:t>
      </w:r>
      <w:r w:rsidRPr="00CC4D66">
        <w:rPr>
          <w:sz w:val="24"/>
          <w:szCs w:val="24"/>
          <w:lang w:val="ro-RO"/>
        </w:rPr>
        <w:t>mai mult</w:t>
      </w:r>
      <w:r w:rsidR="00DF30A3" w:rsidRPr="00CC4D66">
        <w:rPr>
          <w:sz w:val="24"/>
          <w:szCs w:val="24"/>
          <w:lang w:val="ro-RO"/>
        </w:rPr>
        <w:t>e</w:t>
      </w:r>
      <w:r w:rsidRPr="00CC4D66">
        <w:rPr>
          <w:sz w:val="24"/>
          <w:szCs w:val="24"/>
          <w:lang w:val="ro-RO"/>
        </w:rPr>
        <w:t xml:space="preserve"> zone de </w:t>
      </w:r>
      <w:r w:rsidR="006F7B6F" w:rsidRPr="00CC4D66">
        <w:rPr>
          <w:sz w:val="24"/>
          <w:szCs w:val="24"/>
          <w:lang w:val="ro-RO"/>
        </w:rPr>
        <w:t>rețea</w:t>
      </w:r>
      <w:r w:rsidRPr="00CC4D66">
        <w:rPr>
          <w:sz w:val="24"/>
          <w:szCs w:val="24"/>
          <w:lang w:val="ro-RO"/>
        </w:rPr>
        <w:t>.</w:t>
      </w:r>
      <w:r w:rsidR="00040BAC" w:rsidRPr="00CC4D66">
        <w:rPr>
          <w:sz w:val="24"/>
          <w:szCs w:val="24"/>
          <w:lang w:val="ro-RO"/>
        </w:rPr>
        <w:t xml:space="preserve"> </w:t>
      </w:r>
    </w:p>
    <w:p w14:paraId="30F2004C" w14:textId="4F0BB56F" w:rsidR="00CF02A7" w:rsidRPr="008B1A7F" w:rsidRDefault="00F53B54" w:rsidP="00E9698A">
      <w:pPr>
        <w:pStyle w:val="ListParagraph"/>
        <w:numPr>
          <w:ilvl w:val="0"/>
          <w:numId w:val="8"/>
        </w:numPr>
        <w:tabs>
          <w:tab w:val="num" w:pos="364"/>
          <w:tab w:val="left" w:pos="1134"/>
        </w:tabs>
        <w:spacing w:after="120" w:line="360" w:lineRule="auto"/>
        <w:ind w:left="0" w:firstLine="0"/>
        <w:jc w:val="both"/>
        <w:rPr>
          <w:sz w:val="24"/>
          <w:szCs w:val="24"/>
          <w:lang w:val="ro-RO"/>
        </w:rPr>
      </w:pPr>
      <w:r w:rsidRPr="00CC4D66">
        <w:rPr>
          <w:sz w:val="24"/>
          <w:szCs w:val="24"/>
          <w:lang w:val="ro-RO"/>
        </w:rPr>
        <w:t xml:space="preserve">Un furnizor de energie electrică desemnat </w:t>
      </w:r>
      <w:r w:rsidR="00E932E2">
        <w:rPr>
          <w:sz w:val="24"/>
          <w:szCs w:val="24"/>
          <w:lang w:val="ro-RO"/>
        </w:rPr>
        <w:t xml:space="preserve">în calitate de </w:t>
      </w:r>
      <w:r w:rsidRPr="00CC4D66">
        <w:rPr>
          <w:sz w:val="24"/>
          <w:szCs w:val="24"/>
          <w:lang w:val="ro-RO"/>
        </w:rPr>
        <w:t xml:space="preserve">FUI obligat nu poate fi desemnat şi </w:t>
      </w:r>
      <w:r w:rsidR="00EC636A">
        <w:rPr>
          <w:sz w:val="24"/>
          <w:szCs w:val="24"/>
          <w:lang w:val="ro-RO"/>
        </w:rPr>
        <w:t xml:space="preserve">în calitate de </w:t>
      </w:r>
      <w:r w:rsidRPr="00CC4D66">
        <w:rPr>
          <w:sz w:val="24"/>
          <w:szCs w:val="24"/>
          <w:lang w:val="ro-RO"/>
        </w:rPr>
        <w:t xml:space="preserve">FUI </w:t>
      </w:r>
      <w:r w:rsidR="007B2125" w:rsidRPr="00CC4D66">
        <w:rPr>
          <w:sz w:val="24"/>
          <w:szCs w:val="24"/>
          <w:lang w:val="ro-RO"/>
        </w:rPr>
        <w:t>opțional</w:t>
      </w:r>
      <w:r w:rsidRPr="00CC4D66">
        <w:rPr>
          <w:sz w:val="24"/>
          <w:szCs w:val="24"/>
          <w:lang w:val="ro-RO"/>
        </w:rPr>
        <w:t xml:space="preserve"> în </w:t>
      </w:r>
      <w:r w:rsidR="007B2125" w:rsidRPr="00CC4D66">
        <w:rPr>
          <w:sz w:val="24"/>
          <w:szCs w:val="24"/>
          <w:lang w:val="ro-RO"/>
        </w:rPr>
        <w:t>aceeași</w:t>
      </w:r>
      <w:r w:rsidRPr="00CC4D66">
        <w:rPr>
          <w:sz w:val="24"/>
          <w:szCs w:val="24"/>
          <w:lang w:val="ro-RO"/>
        </w:rPr>
        <w:t xml:space="preserve"> zonă de </w:t>
      </w:r>
      <w:r w:rsidR="007B2125" w:rsidRPr="00CC4D66">
        <w:rPr>
          <w:sz w:val="24"/>
          <w:szCs w:val="24"/>
          <w:lang w:val="ro-RO"/>
        </w:rPr>
        <w:t>rețea</w:t>
      </w:r>
      <w:r w:rsidRPr="00CC4D66">
        <w:rPr>
          <w:sz w:val="24"/>
          <w:szCs w:val="24"/>
          <w:lang w:val="ro-RO"/>
        </w:rPr>
        <w:t xml:space="preserve">, dar poate </w:t>
      </w:r>
      <w:r w:rsidR="001D4AF8" w:rsidRPr="00CC4D66">
        <w:rPr>
          <w:sz w:val="24"/>
          <w:szCs w:val="24"/>
          <w:lang w:val="ro-RO"/>
        </w:rPr>
        <w:t xml:space="preserve">fi desemnat </w:t>
      </w:r>
      <w:r w:rsidR="001D4AF8" w:rsidRPr="00BD596C">
        <w:rPr>
          <w:sz w:val="24"/>
          <w:szCs w:val="24"/>
          <w:lang w:val="ro-RO"/>
        </w:rPr>
        <w:t xml:space="preserve">/ </w:t>
      </w:r>
      <w:r w:rsidRPr="008B1A7F">
        <w:rPr>
          <w:sz w:val="24"/>
          <w:szCs w:val="24"/>
          <w:lang w:val="ro-RO"/>
        </w:rPr>
        <w:t>activa</w:t>
      </w:r>
      <w:r w:rsidRPr="00BD596C">
        <w:rPr>
          <w:sz w:val="24"/>
          <w:szCs w:val="24"/>
          <w:lang w:val="ro-RO"/>
        </w:rPr>
        <w:t xml:space="preserve"> în </w:t>
      </w:r>
      <w:r w:rsidR="007B2125" w:rsidRPr="00BD596C">
        <w:rPr>
          <w:sz w:val="24"/>
          <w:szCs w:val="24"/>
          <w:lang w:val="ro-RO"/>
        </w:rPr>
        <w:t>același</w:t>
      </w:r>
      <w:r w:rsidRPr="00BD596C">
        <w:rPr>
          <w:sz w:val="24"/>
          <w:szCs w:val="24"/>
          <w:lang w:val="ro-RO"/>
        </w:rPr>
        <w:t xml:space="preserve"> timp ca FUI </w:t>
      </w:r>
      <w:r w:rsidR="007B2125" w:rsidRPr="008B1A7F">
        <w:rPr>
          <w:sz w:val="24"/>
          <w:szCs w:val="24"/>
          <w:lang w:val="ro-RO"/>
        </w:rPr>
        <w:t>opțional</w:t>
      </w:r>
      <w:r w:rsidR="00482E6F" w:rsidRPr="008B1A7F">
        <w:rPr>
          <w:sz w:val="24"/>
          <w:szCs w:val="24"/>
          <w:lang w:val="ro-RO"/>
        </w:rPr>
        <w:t xml:space="preserve"> </w:t>
      </w:r>
      <w:r w:rsidR="007B2125" w:rsidRPr="008B1A7F">
        <w:rPr>
          <w:sz w:val="24"/>
          <w:szCs w:val="24"/>
          <w:lang w:val="ro-RO"/>
        </w:rPr>
        <w:t>în</w:t>
      </w:r>
      <w:r w:rsidR="00482E6F" w:rsidRPr="008B1A7F">
        <w:rPr>
          <w:sz w:val="24"/>
          <w:szCs w:val="24"/>
          <w:lang w:val="ro-RO"/>
        </w:rPr>
        <w:t xml:space="preserve"> alte zone de rețea</w:t>
      </w:r>
      <w:r w:rsidR="00A23087" w:rsidRPr="008B1A7F">
        <w:rPr>
          <w:sz w:val="24"/>
          <w:szCs w:val="24"/>
          <w:lang w:val="ro-RO"/>
        </w:rPr>
        <w:t>.</w:t>
      </w:r>
      <w:r w:rsidR="0058245F" w:rsidRPr="008B1A7F">
        <w:rPr>
          <w:sz w:val="24"/>
          <w:szCs w:val="24"/>
          <w:lang w:val="ro-RO"/>
        </w:rPr>
        <w:t xml:space="preserve"> </w:t>
      </w:r>
    </w:p>
    <w:p w14:paraId="46C1C95A" w14:textId="60977C8E" w:rsidR="008E3455" w:rsidRPr="008B1A7F" w:rsidRDefault="00FE30F3" w:rsidP="00E9698A">
      <w:pPr>
        <w:numPr>
          <w:ilvl w:val="0"/>
          <w:numId w:val="1"/>
        </w:numPr>
        <w:tabs>
          <w:tab w:val="clear" w:pos="576"/>
          <w:tab w:val="num" w:pos="567"/>
          <w:tab w:val="num" w:pos="709"/>
          <w:tab w:val="left" w:pos="851"/>
        </w:tabs>
        <w:spacing w:after="120" w:line="360" w:lineRule="auto"/>
        <w:ind w:left="0" w:firstLine="0"/>
        <w:jc w:val="both"/>
        <w:rPr>
          <w:sz w:val="24"/>
          <w:szCs w:val="24"/>
          <w:lang w:val="ro-RO"/>
        </w:rPr>
      </w:pPr>
      <w:r w:rsidRPr="008B1A7F">
        <w:rPr>
          <w:b/>
          <w:sz w:val="24"/>
          <w:szCs w:val="24"/>
          <w:lang w:val="ro-RO"/>
        </w:rPr>
        <w:t xml:space="preserve">- </w:t>
      </w:r>
      <w:r w:rsidR="0017557B" w:rsidRPr="008B1A7F">
        <w:rPr>
          <w:sz w:val="24"/>
          <w:szCs w:val="24"/>
          <w:lang w:val="ro-RO"/>
        </w:rPr>
        <w:t xml:space="preserve">Contractele </w:t>
      </w:r>
      <w:r w:rsidR="00DC79FE" w:rsidRPr="008B1A7F">
        <w:rPr>
          <w:sz w:val="24"/>
          <w:szCs w:val="24"/>
          <w:lang w:val="ro-RO"/>
        </w:rPr>
        <w:t>de furnizare a energiei electrice</w:t>
      </w:r>
      <w:r w:rsidR="008E3455" w:rsidRPr="008B1A7F">
        <w:rPr>
          <w:sz w:val="24"/>
          <w:szCs w:val="24"/>
          <w:lang w:val="ro-RO"/>
        </w:rPr>
        <w:t xml:space="preserve"> </w:t>
      </w:r>
      <w:r w:rsidR="0017557B" w:rsidRPr="008B1A7F">
        <w:rPr>
          <w:sz w:val="24"/>
          <w:szCs w:val="24"/>
          <w:lang w:val="ro-RO"/>
        </w:rPr>
        <w:t xml:space="preserve">între FUI şi clienţii finali </w:t>
      </w:r>
      <w:r w:rsidR="00DC79FE" w:rsidRPr="008B1A7F">
        <w:rPr>
          <w:sz w:val="24"/>
          <w:szCs w:val="24"/>
          <w:lang w:val="ro-RO"/>
        </w:rPr>
        <w:t>se încheie în baza Contractelor-cadru de furnizare a energiei electrice la clienţii casnici şi noncasnici ai furnizorilor de ultimă instanţă</w:t>
      </w:r>
      <w:r w:rsidR="00837328" w:rsidRPr="008B1A7F">
        <w:rPr>
          <w:sz w:val="24"/>
          <w:szCs w:val="24"/>
          <w:lang w:val="ro-RO"/>
        </w:rPr>
        <w:t>, aprobate prin ordin</w:t>
      </w:r>
      <w:r w:rsidR="0097029C" w:rsidRPr="008B1A7F">
        <w:rPr>
          <w:sz w:val="24"/>
          <w:szCs w:val="24"/>
          <w:lang w:val="ro-RO"/>
        </w:rPr>
        <w:t xml:space="preserve"> al</w:t>
      </w:r>
      <w:r w:rsidR="00837328" w:rsidRPr="008B1A7F">
        <w:rPr>
          <w:sz w:val="24"/>
          <w:szCs w:val="24"/>
          <w:lang w:val="ro-RO"/>
        </w:rPr>
        <w:t xml:space="preserve"> </w:t>
      </w:r>
      <w:r w:rsidR="003462A1" w:rsidRPr="008B1A7F">
        <w:rPr>
          <w:sz w:val="24"/>
          <w:szCs w:val="24"/>
          <w:lang w:val="ro-RO"/>
        </w:rPr>
        <w:t>președintelui</w:t>
      </w:r>
      <w:r w:rsidR="00837328" w:rsidRPr="008B1A7F">
        <w:rPr>
          <w:sz w:val="24"/>
          <w:szCs w:val="24"/>
          <w:lang w:val="ro-RO"/>
        </w:rPr>
        <w:t xml:space="preserve"> ANRE</w:t>
      </w:r>
      <w:r w:rsidR="00FE7C04" w:rsidRPr="008B1A7F">
        <w:rPr>
          <w:sz w:val="24"/>
          <w:szCs w:val="24"/>
          <w:lang w:val="ro-RO"/>
        </w:rPr>
        <w:t>, cu respectarea prevederilor reglementărilor aplicabile</w:t>
      </w:r>
      <w:r w:rsidR="00837328" w:rsidRPr="008B1A7F">
        <w:rPr>
          <w:sz w:val="24"/>
          <w:szCs w:val="24"/>
          <w:lang w:val="ro-RO"/>
        </w:rPr>
        <w:t>.</w:t>
      </w:r>
      <w:r w:rsidR="008E3455" w:rsidRPr="008B1A7F">
        <w:rPr>
          <w:sz w:val="24"/>
          <w:szCs w:val="24"/>
          <w:lang w:val="ro-RO"/>
        </w:rPr>
        <w:t xml:space="preserve"> </w:t>
      </w:r>
    </w:p>
    <w:p w14:paraId="4C9C026E" w14:textId="61998298" w:rsidR="005362D0" w:rsidRPr="008B1A7F" w:rsidRDefault="008C6C33" w:rsidP="00E9698A">
      <w:pPr>
        <w:pStyle w:val="ListParagraph"/>
        <w:numPr>
          <w:ilvl w:val="0"/>
          <w:numId w:val="1"/>
        </w:numPr>
        <w:tabs>
          <w:tab w:val="num" w:pos="709"/>
        </w:tabs>
        <w:spacing w:after="120" w:line="360" w:lineRule="auto"/>
        <w:ind w:left="0" w:firstLine="0"/>
        <w:jc w:val="both"/>
        <w:rPr>
          <w:sz w:val="24"/>
          <w:szCs w:val="24"/>
          <w:lang w:val="ro-RO"/>
        </w:rPr>
      </w:pPr>
      <w:r w:rsidRPr="008B1A7F">
        <w:rPr>
          <w:b/>
          <w:sz w:val="24"/>
          <w:szCs w:val="24"/>
          <w:lang w:val="ro-RO"/>
        </w:rPr>
        <w:t>–</w:t>
      </w:r>
      <w:r w:rsidR="00FF209D" w:rsidRPr="008B1A7F">
        <w:rPr>
          <w:b/>
          <w:sz w:val="24"/>
          <w:szCs w:val="24"/>
          <w:lang w:val="ro-RO"/>
        </w:rPr>
        <w:t xml:space="preserve"> </w:t>
      </w:r>
      <w:r w:rsidR="005C4410" w:rsidRPr="008B1A7F">
        <w:rPr>
          <w:b/>
          <w:sz w:val="24"/>
          <w:szCs w:val="24"/>
          <w:lang w:val="ro-RO"/>
        </w:rPr>
        <w:t xml:space="preserve">(1) </w:t>
      </w:r>
      <w:r w:rsidR="00FE30F3" w:rsidRPr="008B1A7F">
        <w:rPr>
          <w:b/>
          <w:sz w:val="24"/>
          <w:szCs w:val="24"/>
          <w:lang w:val="ro-RO"/>
        </w:rPr>
        <w:t xml:space="preserve"> </w:t>
      </w:r>
      <w:r w:rsidR="000937AF" w:rsidRPr="008B1A7F">
        <w:rPr>
          <w:sz w:val="24"/>
          <w:szCs w:val="24"/>
          <w:lang w:val="ro-RO"/>
        </w:rPr>
        <w:t>Contractele prevăzute la a</w:t>
      </w:r>
      <w:r w:rsidR="001A4D9B" w:rsidRPr="008B1A7F">
        <w:rPr>
          <w:sz w:val="24"/>
          <w:szCs w:val="24"/>
          <w:lang w:val="ro-RO"/>
        </w:rPr>
        <w:t>rt.8</w:t>
      </w:r>
      <w:r w:rsidR="000937AF" w:rsidRPr="008B1A7F">
        <w:rPr>
          <w:sz w:val="24"/>
          <w:szCs w:val="24"/>
          <w:lang w:val="ro-RO"/>
        </w:rPr>
        <w:t xml:space="preserve"> se încheie pe perioadă nedeterminată şi încetează de drept, fără </w:t>
      </w:r>
      <w:r w:rsidR="00C4139C" w:rsidRPr="008B1A7F">
        <w:rPr>
          <w:sz w:val="24"/>
          <w:szCs w:val="24"/>
          <w:lang w:val="ro-RO"/>
        </w:rPr>
        <w:t>î</w:t>
      </w:r>
      <w:r w:rsidR="000937AF" w:rsidRPr="008B1A7F">
        <w:rPr>
          <w:sz w:val="24"/>
          <w:szCs w:val="24"/>
          <w:lang w:val="ro-RO"/>
        </w:rPr>
        <w:t xml:space="preserve">ndeplinirea altor </w:t>
      </w:r>
      <w:r w:rsidR="006C1D3E" w:rsidRPr="008B1A7F">
        <w:rPr>
          <w:sz w:val="24"/>
          <w:szCs w:val="24"/>
          <w:lang w:val="ro-RO"/>
        </w:rPr>
        <w:t>formalități</w:t>
      </w:r>
      <w:r w:rsidR="000937AF" w:rsidRPr="008B1A7F">
        <w:rPr>
          <w:sz w:val="24"/>
          <w:szCs w:val="24"/>
          <w:lang w:val="ro-RO"/>
        </w:rPr>
        <w:t xml:space="preserve">, </w:t>
      </w:r>
      <w:r w:rsidR="005362D0" w:rsidRPr="008B1A7F">
        <w:rPr>
          <w:sz w:val="24"/>
          <w:szCs w:val="24"/>
          <w:lang w:val="ro-RO"/>
        </w:rPr>
        <w:t>în următoarele situații:</w:t>
      </w:r>
    </w:p>
    <w:p w14:paraId="5FD64A84" w14:textId="72B6DA8F" w:rsidR="000937AF" w:rsidRPr="008B1A7F" w:rsidRDefault="000937AF" w:rsidP="00B15E1F">
      <w:pPr>
        <w:pStyle w:val="ListParagraph"/>
        <w:numPr>
          <w:ilvl w:val="0"/>
          <w:numId w:val="27"/>
        </w:numPr>
        <w:spacing w:after="120" w:line="360" w:lineRule="auto"/>
        <w:ind w:left="0" w:firstLine="360"/>
        <w:jc w:val="both"/>
        <w:rPr>
          <w:sz w:val="24"/>
          <w:szCs w:val="24"/>
          <w:lang w:val="ro-RO"/>
        </w:rPr>
      </w:pPr>
      <w:r w:rsidRPr="008B1A7F">
        <w:rPr>
          <w:sz w:val="24"/>
          <w:szCs w:val="24"/>
          <w:lang w:val="ro-RO"/>
        </w:rPr>
        <w:t xml:space="preserve">la data la care </w:t>
      </w:r>
      <w:r w:rsidR="00FF209D" w:rsidRPr="008B1A7F">
        <w:rPr>
          <w:sz w:val="24"/>
          <w:szCs w:val="24"/>
          <w:lang w:val="ro-RO"/>
        </w:rPr>
        <w:t xml:space="preserve"> </w:t>
      </w:r>
      <w:r w:rsidR="00F01632" w:rsidRPr="008B1A7F">
        <w:rPr>
          <w:sz w:val="24"/>
          <w:szCs w:val="24"/>
          <w:lang w:val="ro-RO"/>
        </w:rPr>
        <w:t xml:space="preserve">furnizorul care activa ca </w:t>
      </w:r>
      <w:r w:rsidR="00FF209D" w:rsidRPr="008B1A7F">
        <w:rPr>
          <w:sz w:val="24"/>
          <w:szCs w:val="24"/>
          <w:lang w:val="ro-RO"/>
        </w:rPr>
        <w:t>FUI opțional</w:t>
      </w:r>
      <w:r w:rsidR="00FF209D" w:rsidRPr="00BD596C">
        <w:rPr>
          <w:sz w:val="24"/>
          <w:szCs w:val="24"/>
          <w:lang w:val="ro-RO"/>
        </w:rPr>
        <w:t xml:space="preserve"> </w:t>
      </w:r>
      <w:r w:rsidR="00D94671" w:rsidRPr="00BD596C">
        <w:rPr>
          <w:sz w:val="24"/>
          <w:szCs w:val="24"/>
          <w:lang w:val="ro-RO"/>
        </w:rPr>
        <w:t xml:space="preserve"> se retrage, este revocat </w:t>
      </w:r>
      <w:r w:rsidR="001B51B6" w:rsidRPr="00BD596C">
        <w:rPr>
          <w:sz w:val="24"/>
          <w:szCs w:val="24"/>
          <w:lang w:val="ro-RO"/>
        </w:rPr>
        <w:t xml:space="preserve">din calitatea de FUI opțional </w:t>
      </w:r>
      <w:r w:rsidR="00D94671" w:rsidRPr="008B1A7F">
        <w:rPr>
          <w:sz w:val="24"/>
          <w:szCs w:val="24"/>
          <w:lang w:val="ro-RO"/>
        </w:rPr>
        <w:t>sau nu mai este desemnat pentru o nouă perioadă de desemnare</w:t>
      </w:r>
      <w:r w:rsidR="00F01632" w:rsidRPr="008B1A7F">
        <w:rPr>
          <w:sz w:val="24"/>
          <w:szCs w:val="24"/>
          <w:lang w:val="ro-RO"/>
        </w:rPr>
        <w:t xml:space="preserve"> </w:t>
      </w:r>
      <w:r w:rsidR="003C0AC5" w:rsidRPr="008B1A7F">
        <w:rPr>
          <w:sz w:val="24"/>
          <w:szCs w:val="24"/>
          <w:lang w:val="ro-RO"/>
        </w:rPr>
        <w:t>î</w:t>
      </w:r>
      <w:r w:rsidR="00F01632" w:rsidRPr="008B1A7F">
        <w:rPr>
          <w:sz w:val="24"/>
          <w:szCs w:val="24"/>
          <w:lang w:val="ro-RO"/>
        </w:rPr>
        <w:t xml:space="preserve">n calitate de FUI </w:t>
      </w:r>
      <w:r w:rsidR="00F01632" w:rsidRPr="008B1A7F">
        <w:rPr>
          <w:sz w:val="24"/>
          <w:szCs w:val="24"/>
          <w:lang w:val="ro-RO"/>
        </w:rPr>
        <w:lastRenderedPageBreak/>
        <w:t>opțional</w:t>
      </w:r>
      <w:r w:rsidR="008D1BF7" w:rsidRPr="008B1A7F">
        <w:rPr>
          <w:sz w:val="24"/>
          <w:szCs w:val="24"/>
          <w:lang w:val="ro-RO"/>
        </w:rPr>
        <w:t>,</w:t>
      </w:r>
      <w:r w:rsidR="00483354" w:rsidRPr="008B1A7F">
        <w:rPr>
          <w:sz w:val="24"/>
          <w:szCs w:val="24"/>
          <w:lang w:val="ro-RO"/>
        </w:rPr>
        <w:t xml:space="preserve"> cu </w:t>
      </w:r>
      <w:r w:rsidR="009520FB" w:rsidRPr="008B1A7F">
        <w:rPr>
          <w:sz w:val="24"/>
          <w:szCs w:val="24"/>
          <w:lang w:val="ro-RO"/>
        </w:rPr>
        <w:t>excepția</w:t>
      </w:r>
      <w:r w:rsidR="00483354" w:rsidRPr="008B1A7F">
        <w:rPr>
          <w:sz w:val="24"/>
          <w:szCs w:val="24"/>
          <w:lang w:val="ro-RO"/>
        </w:rPr>
        <w:t xml:space="preserve"> contractelor aferente clienţilor finali care rămân </w:t>
      </w:r>
      <w:r w:rsidR="003C0AC5" w:rsidRPr="008B1A7F">
        <w:rPr>
          <w:sz w:val="24"/>
          <w:szCs w:val="24"/>
          <w:lang w:val="ro-RO"/>
        </w:rPr>
        <w:t>î</w:t>
      </w:r>
      <w:r w:rsidR="00483354" w:rsidRPr="008B1A7F">
        <w:rPr>
          <w:sz w:val="24"/>
          <w:szCs w:val="24"/>
          <w:lang w:val="ro-RO"/>
        </w:rPr>
        <w:t>n portofoliul acestuia</w:t>
      </w:r>
      <w:r w:rsidR="00F01632" w:rsidRPr="008B1A7F">
        <w:rPr>
          <w:sz w:val="24"/>
          <w:szCs w:val="24"/>
          <w:lang w:val="ro-RO"/>
        </w:rPr>
        <w:t xml:space="preserve"> </w:t>
      </w:r>
      <w:r w:rsidR="003C0AC5" w:rsidRPr="008B1A7F">
        <w:rPr>
          <w:sz w:val="24"/>
          <w:szCs w:val="24"/>
          <w:lang w:val="ro-RO"/>
        </w:rPr>
        <w:t>î</w:t>
      </w:r>
      <w:r w:rsidR="00F01632" w:rsidRPr="008B1A7F">
        <w:rPr>
          <w:sz w:val="24"/>
          <w:szCs w:val="24"/>
          <w:lang w:val="ro-RO"/>
        </w:rPr>
        <w:t>n condițiile</w:t>
      </w:r>
      <w:r w:rsidR="00483354" w:rsidRPr="008B1A7F">
        <w:rPr>
          <w:sz w:val="24"/>
          <w:szCs w:val="24"/>
          <w:lang w:val="ro-RO"/>
        </w:rPr>
        <w:t xml:space="preserve"> prev</w:t>
      </w:r>
      <w:r w:rsidR="00F01632" w:rsidRPr="008B1A7F">
        <w:rPr>
          <w:sz w:val="24"/>
          <w:szCs w:val="24"/>
          <w:lang w:val="ro-RO"/>
        </w:rPr>
        <w:t>ăzute la</w:t>
      </w:r>
      <w:r w:rsidR="00483354" w:rsidRPr="008B1A7F">
        <w:rPr>
          <w:sz w:val="24"/>
          <w:szCs w:val="24"/>
          <w:lang w:val="ro-RO"/>
        </w:rPr>
        <w:t xml:space="preserve"> art.</w:t>
      </w:r>
      <w:r w:rsidR="005378B9" w:rsidRPr="008B1A7F">
        <w:rPr>
          <w:sz w:val="24"/>
          <w:szCs w:val="24"/>
          <w:lang w:val="ro-RO"/>
        </w:rPr>
        <w:t>5</w:t>
      </w:r>
      <w:r w:rsidR="00F01632" w:rsidRPr="008B1A7F">
        <w:rPr>
          <w:sz w:val="24"/>
          <w:szCs w:val="24"/>
          <w:lang w:val="ro-RO"/>
        </w:rPr>
        <w:t>5</w:t>
      </w:r>
      <w:r w:rsidR="005378B9" w:rsidRPr="008B1A7F">
        <w:rPr>
          <w:sz w:val="24"/>
          <w:szCs w:val="24"/>
          <w:lang w:val="ro-RO"/>
        </w:rPr>
        <w:t xml:space="preserve"> alin.(1)</w:t>
      </w:r>
      <w:r w:rsidR="000662F4" w:rsidRPr="008B1A7F">
        <w:rPr>
          <w:sz w:val="24"/>
          <w:szCs w:val="24"/>
          <w:lang w:val="ro-RO"/>
        </w:rPr>
        <w:t>;</w:t>
      </w:r>
    </w:p>
    <w:p w14:paraId="27911CA7" w14:textId="6AB215A9" w:rsidR="002B2819" w:rsidRPr="008B1A7F" w:rsidRDefault="001810E2" w:rsidP="00B15E1F">
      <w:pPr>
        <w:pStyle w:val="ListParagraph"/>
        <w:numPr>
          <w:ilvl w:val="0"/>
          <w:numId w:val="27"/>
        </w:numPr>
        <w:tabs>
          <w:tab w:val="left" w:pos="284"/>
        </w:tabs>
        <w:spacing w:after="120" w:line="360" w:lineRule="auto"/>
        <w:ind w:left="0" w:firstLine="360"/>
        <w:jc w:val="both"/>
        <w:rPr>
          <w:sz w:val="24"/>
          <w:szCs w:val="24"/>
          <w:lang w:val="ro-RO"/>
        </w:rPr>
      </w:pPr>
      <w:r w:rsidRPr="008B1A7F">
        <w:rPr>
          <w:sz w:val="24"/>
          <w:szCs w:val="24"/>
          <w:lang w:val="ro-RO"/>
        </w:rPr>
        <w:t xml:space="preserve">la data </w:t>
      </w:r>
      <w:r w:rsidR="002B2819" w:rsidRPr="008B1A7F">
        <w:rPr>
          <w:sz w:val="24"/>
          <w:szCs w:val="24"/>
          <w:lang w:val="ro-RO"/>
        </w:rPr>
        <w:t xml:space="preserve"> </w:t>
      </w:r>
      <w:r w:rsidRPr="008B1A7F">
        <w:rPr>
          <w:sz w:val="24"/>
          <w:szCs w:val="24"/>
          <w:lang w:val="ro-RO"/>
        </w:rPr>
        <w:t xml:space="preserve">la care </w:t>
      </w:r>
      <w:r w:rsidR="00252B94" w:rsidRPr="008B1A7F">
        <w:rPr>
          <w:sz w:val="24"/>
          <w:szCs w:val="24"/>
          <w:lang w:val="ro-RO"/>
        </w:rPr>
        <w:t xml:space="preserve">furnizorul care activa ca </w:t>
      </w:r>
      <w:r w:rsidRPr="008B1A7F">
        <w:rPr>
          <w:sz w:val="24"/>
          <w:szCs w:val="24"/>
          <w:lang w:val="ro-RO"/>
        </w:rPr>
        <w:t>FUI obligat</w:t>
      </w:r>
      <w:r w:rsidRPr="00BD596C">
        <w:rPr>
          <w:sz w:val="24"/>
          <w:szCs w:val="24"/>
          <w:lang w:val="ro-RO"/>
        </w:rPr>
        <w:t xml:space="preserve"> </w:t>
      </w:r>
      <w:r w:rsidR="003C0AC5" w:rsidRPr="00BD596C">
        <w:rPr>
          <w:sz w:val="24"/>
          <w:szCs w:val="24"/>
          <w:lang w:val="ro-RO"/>
        </w:rPr>
        <w:t>î</w:t>
      </w:r>
      <w:r w:rsidR="00F512E3" w:rsidRPr="00BD596C">
        <w:rPr>
          <w:sz w:val="24"/>
          <w:szCs w:val="24"/>
          <w:lang w:val="ro-RO"/>
        </w:rPr>
        <w:t xml:space="preserve">ntr-o zonă de rețea </w:t>
      </w:r>
      <w:r w:rsidR="002B2819" w:rsidRPr="00BD596C">
        <w:rPr>
          <w:sz w:val="24"/>
          <w:szCs w:val="24"/>
          <w:lang w:val="ro-RO"/>
        </w:rPr>
        <w:t>nu mai este desemnat pentru o nouă perioadă de desemnare în calitate de FUI obligat, dar este desemnat în calitate de FUI opțional pentru zona respectivă de rețea, cu excepția contractelor aferente clienților finali în regim de</w:t>
      </w:r>
      <w:r w:rsidR="002B2819" w:rsidRPr="008B1A7F">
        <w:rPr>
          <w:sz w:val="24"/>
          <w:szCs w:val="24"/>
          <w:lang w:val="ro-RO"/>
        </w:rPr>
        <w:t xml:space="preserve"> SU care rămân în portofoliul acestuia</w:t>
      </w:r>
      <w:r w:rsidR="00252B94" w:rsidRPr="008B1A7F">
        <w:rPr>
          <w:sz w:val="24"/>
          <w:szCs w:val="24"/>
          <w:lang w:val="ro-RO"/>
        </w:rPr>
        <w:t xml:space="preserve"> </w:t>
      </w:r>
      <w:r w:rsidR="00562AD2" w:rsidRPr="008B1A7F">
        <w:rPr>
          <w:sz w:val="24"/>
          <w:szCs w:val="24"/>
          <w:lang w:val="ro-RO"/>
        </w:rPr>
        <w:t>în</w:t>
      </w:r>
      <w:r w:rsidR="00252B94" w:rsidRPr="008B1A7F">
        <w:rPr>
          <w:sz w:val="24"/>
          <w:szCs w:val="24"/>
          <w:lang w:val="ro-RO"/>
        </w:rPr>
        <w:t xml:space="preserve"> condițiile</w:t>
      </w:r>
      <w:r w:rsidR="002B2819" w:rsidRPr="008B1A7F">
        <w:rPr>
          <w:sz w:val="24"/>
          <w:szCs w:val="24"/>
          <w:lang w:val="ro-RO"/>
        </w:rPr>
        <w:t xml:space="preserve"> prev</w:t>
      </w:r>
      <w:r w:rsidR="00252B94" w:rsidRPr="008B1A7F">
        <w:rPr>
          <w:sz w:val="24"/>
          <w:szCs w:val="24"/>
          <w:lang w:val="ro-RO"/>
        </w:rPr>
        <w:t>ăzute la</w:t>
      </w:r>
      <w:r w:rsidR="002B2819" w:rsidRPr="008B1A7F">
        <w:rPr>
          <w:sz w:val="24"/>
          <w:szCs w:val="24"/>
          <w:lang w:val="ro-RO"/>
        </w:rPr>
        <w:t xml:space="preserve"> art.2</w:t>
      </w:r>
      <w:r w:rsidR="00F01632" w:rsidRPr="008B1A7F">
        <w:rPr>
          <w:sz w:val="24"/>
          <w:szCs w:val="24"/>
          <w:lang w:val="ro-RO"/>
        </w:rPr>
        <w:t>7</w:t>
      </w:r>
      <w:r w:rsidR="002B2819" w:rsidRPr="008B1A7F">
        <w:rPr>
          <w:sz w:val="24"/>
          <w:szCs w:val="24"/>
          <w:lang w:val="ro-RO"/>
        </w:rPr>
        <w:t xml:space="preserve"> alin.(2).</w:t>
      </w:r>
    </w:p>
    <w:p w14:paraId="050504F1" w14:textId="0D53725C" w:rsidR="002B2819" w:rsidRPr="008B1A7F" w:rsidRDefault="002B2819" w:rsidP="002B2819">
      <w:pPr>
        <w:pStyle w:val="ListParagraph"/>
        <w:tabs>
          <w:tab w:val="num" w:pos="709"/>
        </w:tabs>
        <w:spacing w:after="120" w:line="360" w:lineRule="auto"/>
        <w:ind w:left="0"/>
        <w:jc w:val="both"/>
        <w:rPr>
          <w:sz w:val="24"/>
          <w:szCs w:val="24"/>
          <w:lang w:val="ro-RO"/>
        </w:rPr>
      </w:pPr>
      <w:r w:rsidRPr="008B1A7F">
        <w:rPr>
          <w:sz w:val="24"/>
          <w:szCs w:val="24"/>
          <w:lang w:val="ro-RO"/>
        </w:rPr>
        <w:t xml:space="preserve">(2) În cazul în care </w:t>
      </w:r>
      <w:r w:rsidR="00F512E3" w:rsidRPr="008B1A7F">
        <w:rPr>
          <w:sz w:val="24"/>
          <w:szCs w:val="24"/>
          <w:lang w:val="ro-RO"/>
        </w:rPr>
        <w:t>furnizorul care activa ca</w:t>
      </w:r>
      <w:r w:rsidRPr="008B1A7F">
        <w:rPr>
          <w:sz w:val="24"/>
          <w:szCs w:val="24"/>
          <w:lang w:val="ro-RO"/>
        </w:rPr>
        <w:t xml:space="preserve"> FUI obligat</w:t>
      </w:r>
      <w:r w:rsidRPr="00BD596C">
        <w:rPr>
          <w:sz w:val="24"/>
          <w:szCs w:val="24"/>
          <w:lang w:val="ro-RO"/>
        </w:rPr>
        <w:t xml:space="preserve"> </w:t>
      </w:r>
      <w:r w:rsidR="003C0AC5" w:rsidRPr="00BD596C">
        <w:rPr>
          <w:sz w:val="24"/>
          <w:szCs w:val="24"/>
          <w:lang w:val="ro-RO"/>
        </w:rPr>
        <w:t>î</w:t>
      </w:r>
      <w:r w:rsidR="00F512E3" w:rsidRPr="00BD596C">
        <w:rPr>
          <w:sz w:val="24"/>
          <w:szCs w:val="24"/>
          <w:lang w:val="ro-RO"/>
        </w:rPr>
        <w:t xml:space="preserve">ntr-o zonă de rețea </w:t>
      </w:r>
      <w:r w:rsidR="00C67F67" w:rsidRPr="00BD596C">
        <w:rPr>
          <w:sz w:val="24"/>
          <w:szCs w:val="24"/>
          <w:lang w:val="ro-RO"/>
        </w:rPr>
        <w:t xml:space="preserve">este revocat </w:t>
      </w:r>
      <w:r w:rsidR="00F512E3" w:rsidRPr="008B1A7F">
        <w:rPr>
          <w:sz w:val="24"/>
          <w:szCs w:val="24"/>
          <w:lang w:val="ro-RO"/>
        </w:rPr>
        <w:t xml:space="preserve">din calitatea de FUI obligat </w:t>
      </w:r>
      <w:r w:rsidR="00C67F67" w:rsidRPr="008B1A7F">
        <w:rPr>
          <w:sz w:val="24"/>
          <w:szCs w:val="24"/>
          <w:lang w:val="ro-RO"/>
        </w:rPr>
        <w:t xml:space="preserve">sau </w:t>
      </w:r>
      <w:r w:rsidRPr="008B1A7F">
        <w:rPr>
          <w:sz w:val="24"/>
          <w:szCs w:val="24"/>
          <w:lang w:val="ro-RO"/>
        </w:rPr>
        <w:t xml:space="preserve">nu mai este desemnat pentru o nouă perioadă de desemnare </w:t>
      </w:r>
      <w:r w:rsidR="00562AD2" w:rsidRPr="008B1A7F">
        <w:rPr>
          <w:sz w:val="24"/>
          <w:szCs w:val="24"/>
          <w:lang w:val="ro-RO"/>
        </w:rPr>
        <w:t>în</w:t>
      </w:r>
      <w:r w:rsidR="00F512E3" w:rsidRPr="008B1A7F">
        <w:rPr>
          <w:sz w:val="24"/>
          <w:szCs w:val="24"/>
          <w:lang w:val="ro-RO"/>
        </w:rPr>
        <w:t xml:space="preserve"> calitate de FUI obligat </w:t>
      </w:r>
      <w:r w:rsidRPr="008B1A7F">
        <w:rPr>
          <w:sz w:val="24"/>
          <w:szCs w:val="24"/>
          <w:lang w:val="ro-RO"/>
        </w:rPr>
        <w:t xml:space="preserve">și nu este </w:t>
      </w:r>
      <w:r w:rsidR="00F512E3" w:rsidRPr="008B1A7F">
        <w:rPr>
          <w:sz w:val="24"/>
          <w:szCs w:val="24"/>
          <w:lang w:val="ro-RO"/>
        </w:rPr>
        <w:t xml:space="preserve">nici </w:t>
      </w:r>
      <w:r w:rsidRPr="008B1A7F">
        <w:rPr>
          <w:sz w:val="24"/>
          <w:szCs w:val="24"/>
          <w:lang w:val="ro-RO"/>
        </w:rPr>
        <w:t xml:space="preserve">desemnat în calitate de FUI opțional pentru zona respectivă de rețea, contractele </w:t>
      </w:r>
      <w:r w:rsidR="00F512E3" w:rsidRPr="008B1A7F">
        <w:rPr>
          <w:sz w:val="24"/>
          <w:szCs w:val="24"/>
          <w:lang w:val="ro-RO"/>
        </w:rPr>
        <w:t xml:space="preserve">prevăzute la art. 8 </w:t>
      </w:r>
      <w:r w:rsidRPr="008B1A7F">
        <w:rPr>
          <w:sz w:val="24"/>
          <w:szCs w:val="24"/>
          <w:lang w:val="ro-RO"/>
        </w:rPr>
        <w:t>se cesionează în favoarea noului FUI obligat, în conformitate cu clauzele contractuale și cu prevederile legislației aplicabile.</w:t>
      </w:r>
    </w:p>
    <w:p w14:paraId="3E292952" w14:textId="321806E4" w:rsidR="001642FE" w:rsidRPr="008B1A7F" w:rsidRDefault="00502099" w:rsidP="00685E18">
      <w:pPr>
        <w:pStyle w:val="ListParagraph"/>
        <w:tabs>
          <w:tab w:val="num" w:pos="709"/>
        </w:tabs>
        <w:spacing w:after="120" w:line="360" w:lineRule="auto"/>
        <w:ind w:left="0"/>
        <w:jc w:val="both"/>
        <w:rPr>
          <w:sz w:val="24"/>
          <w:szCs w:val="24"/>
          <w:lang w:val="ro-RO"/>
        </w:rPr>
      </w:pPr>
      <w:r w:rsidRPr="008B1A7F">
        <w:rPr>
          <w:sz w:val="24"/>
          <w:szCs w:val="24"/>
          <w:lang w:val="ro-RO"/>
        </w:rPr>
        <w:t xml:space="preserve"> </w:t>
      </w:r>
      <w:r w:rsidR="001642FE" w:rsidRPr="008B1A7F">
        <w:rPr>
          <w:sz w:val="24"/>
          <w:szCs w:val="24"/>
          <w:lang w:val="ro-RO"/>
        </w:rPr>
        <w:t xml:space="preserve">(3) În situația prevăzută la alin.(2), contractul de cesiune </w:t>
      </w:r>
      <w:r w:rsidR="00FB610C" w:rsidRPr="008B1A7F">
        <w:rPr>
          <w:sz w:val="24"/>
          <w:szCs w:val="24"/>
          <w:lang w:val="ro-RO"/>
        </w:rPr>
        <w:t>între vechiul FUI obligat</w:t>
      </w:r>
      <w:r w:rsidR="00FB610C" w:rsidRPr="00BD596C">
        <w:rPr>
          <w:sz w:val="24"/>
          <w:szCs w:val="24"/>
          <w:lang w:val="ro-RO"/>
        </w:rPr>
        <w:t xml:space="preserve"> și </w:t>
      </w:r>
      <w:r w:rsidR="00FB610C" w:rsidRPr="008B1A7F">
        <w:rPr>
          <w:sz w:val="24"/>
          <w:szCs w:val="24"/>
          <w:lang w:val="ro-RO"/>
        </w:rPr>
        <w:t>noul FUI obligat</w:t>
      </w:r>
      <w:r w:rsidR="00FB610C" w:rsidRPr="00BD596C">
        <w:rPr>
          <w:sz w:val="24"/>
          <w:szCs w:val="24"/>
          <w:lang w:val="ro-RO"/>
        </w:rPr>
        <w:t xml:space="preserve"> </w:t>
      </w:r>
      <w:r w:rsidR="001642FE" w:rsidRPr="008B1A7F">
        <w:rPr>
          <w:sz w:val="24"/>
          <w:szCs w:val="24"/>
          <w:lang w:val="ro-RO"/>
        </w:rPr>
        <w:t>se încheie până la data intrării în vigoare a d</w:t>
      </w:r>
      <w:r w:rsidR="000D7CE9" w:rsidRPr="008B1A7F">
        <w:rPr>
          <w:sz w:val="24"/>
          <w:szCs w:val="24"/>
          <w:lang w:val="ro-RO"/>
        </w:rPr>
        <w:t>eciziilor de revocare/desemnare.</w:t>
      </w:r>
    </w:p>
    <w:bookmarkEnd w:id="15"/>
    <w:p w14:paraId="69EF6BCB" w14:textId="59B2013C" w:rsidR="00CB630E" w:rsidRPr="008B1A7F" w:rsidRDefault="00CB630E" w:rsidP="00E9698A">
      <w:pPr>
        <w:tabs>
          <w:tab w:val="num" w:pos="709"/>
        </w:tabs>
        <w:spacing w:after="120" w:line="360" w:lineRule="auto"/>
        <w:jc w:val="both"/>
        <w:rPr>
          <w:sz w:val="24"/>
          <w:szCs w:val="24"/>
          <w:lang w:val="ro-RO"/>
        </w:rPr>
      </w:pPr>
    </w:p>
    <w:p w14:paraId="642C0112" w14:textId="2FD25609" w:rsidR="00232CA0" w:rsidRPr="008B1A7F" w:rsidRDefault="00493CB2" w:rsidP="00E9698A">
      <w:pPr>
        <w:tabs>
          <w:tab w:val="num" w:pos="709"/>
        </w:tabs>
        <w:spacing w:after="120" w:line="360" w:lineRule="auto"/>
        <w:jc w:val="both"/>
        <w:rPr>
          <w:b/>
          <w:bCs/>
          <w:sz w:val="24"/>
          <w:szCs w:val="24"/>
          <w:lang w:val="ro-RO"/>
        </w:rPr>
      </w:pPr>
      <w:r w:rsidRPr="008B1A7F">
        <w:rPr>
          <w:b/>
          <w:bCs/>
          <w:sz w:val="24"/>
          <w:szCs w:val="24"/>
          <w:lang w:val="ro-RO"/>
        </w:rPr>
        <w:t>Secțiunea</w:t>
      </w:r>
      <w:r w:rsidR="00D52974" w:rsidRPr="008B1A7F">
        <w:rPr>
          <w:b/>
          <w:bCs/>
          <w:sz w:val="24"/>
          <w:szCs w:val="24"/>
          <w:lang w:val="ro-RO"/>
        </w:rPr>
        <w:t xml:space="preserve"> II.2 </w:t>
      </w:r>
      <w:r w:rsidR="00471B29" w:rsidRPr="008B1A7F">
        <w:rPr>
          <w:b/>
          <w:bCs/>
          <w:sz w:val="24"/>
          <w:szCs w:val="24"/>
          <w:lang w:val="ro-RO"/>
        </w:rPr>
        <w:t>-</w:t>
      </w:r>
      <w:r w:rsidR="00D52974" w:rsidRPr="008B1A7F">
        <w:rPr>
          <w:b/>
          <w:bCs/>
          <w:sz w:val="24"/>
          <w:szCs w:val="24"/>
          <w:lang w:val="ro-RO"/>
        </w:rPr>
        <w:t xml:space="preserve"> Principii de desemnare</w:t>
      </w:r>
      <w:r w:rsidR="00BD304F" w:rsidRPr="008B1A7F">
        <w:rPr>
          <w:b/>
          <w:bCs/>
          <w:sz w:val="24"/>
          <w:szCs w:val="24"/>
          <w:lang w:val="ro-RO"/>
        </w:rPr>
        <w:t xml:space="preserve"> şi de desfăşurare a activităţii</w:t>
      </w:r>
      <w:r w:rsidR="00471B29" w:rsidRPr="008B1A7F">
        <w:rPr>
          <w:b/>
          <w:bCs/>
          <w:sz w:val="24"/>
          <w:szCs w:val="24"/>
          <w:lang w:val="ro-RO"/>
        </w:rPr>
        <w:t xml:space="preserve"> </w:t>
      </w:r>
      <w:r w:rsidR="00BD304F" w:rsidRPr="008B1A7F">
        <w:rPr>
          <w:b/>
          <w:bCs/>
          <w:sz w:val="24"/>
          <w:szCs w:val="24"/>
          <w:lang w:val="ro-RO"/>
        </w:rPr>
        <w:t>-</w:t>
      </w:r>
      <w:r w:rsidR="00D52974" w:rsidRPr="008B1A7F">
        <w:rPr>
          <w:b/>
          <w:bCs/>
          <w:sz w:val="24"/>
          <w:szCs w:val="24"/>
          <w:lang w:val="ro-RO"/>
        </w:rPr>
        <w:t xml:space="preserve"> FUI obliga</w:t>
      </w:r>
      <w:r w:rsidR="009D1115" w:rsidRPr="008B1A7F">
        <w:rPr>
          <w:b/>
          <w:bCs/>
          <w:sz w:val="24"/>
          <w:szCs w:val="24"/>
          <w:lang w:val="ro-RO"/>
        </w:rPr>
        <w:t>t</w:t>
      </w:r>
    </w:p>
    <w:p w14:paraId="310F4F5C" w14:textId="01143308" w:rsidR="004D26D4" w:rsidRPr="008B1A7F" w:rsidRDefault="00CB630E" w:rsidP="00E9698A">
      <w:pPr>
        <w:numPr>
          <w:ilvl w:val="0"/>
          <w:numId w:val="1"/>
        </w:numPr>
        <w:tabs>
          <w:tab w:val="clear" w:pos="576"/>
          <w:tab w:val="num" w:pos="284"/>
          <w:tab w:val="left" w:pos="851"/>
          <w:tab w:val="left" w:pos="1843"/>
        </w:tabs>
        <w:spacing w:after="120" w:line="360" w:lineRule="auto"/>
        <w:ind w:left="0" w:firstLine="0"/>
        <w:jc w:val="both"/>
        <w:rPr>
          <w:sz w:val="24"/>
          <w:szCs w:val="24"/>
          <w:lang w:val="ro-RO"/>
        </w:rPr>
      </w:pPr>
      <w:r w:rsidRPr="008B1A7F">
        <w:rPr>
          <w:b/>
          <w:sz w:val="24"/>
          <w:szCs w:val="24"/>
          <w:lang w:val="ro-RO"/>
        </w:rPr>
        <w:t>-</w:t>
      </w:r>
      <w:r w:rsidRPr="008B1A7F">
        <w:rPr>
          <w:sz w:val="24"/>
          <w:szCs w:val="24"/>
          <w:lang w:val="ro-RO"/>
        </w:rPr>
        <w:t xml:space="preserve"> </w:t>
      </w:r>
      <w:r w:rsidR="004D26D4" w:rsidRPr="008B1A7F">
        <w:rPr>
          <w:sz w:val="24"/>
          <w:szCs w:val="24"/>
          <w:lang w:val="ro-RO"/>
        </w:rPr>
        <w:t>(1)</w:t>
      </w:r>
      <w:r w:rsidRPr="008B1A7F">
        <w:rPr>
          <w:sz w:val="24"/>
          <w:szCs w:val="24"/>
          <w:lang w:val="ro-RO"/>
        </w:rPr>
        <w:t xml:space="preserve"> </w:t>
      </w:r>
      <w:r w:rsidR="00C8053B" w:rsidRPr="008B1A7F">
        <w:rPr>
          <w:sz w:val="24"/>
          <w:szCs w:val="24"/>
          <w:lang w:val="ro-RO"/>
        </w:rPr>
        <w:t xml:space="preserve">Un furnizor este desemnat în calitate de </w:t>
      </w:r>
      <w:r w:rsidR="004D26D4" w:rsidRPr="008B1A7F">
        <w:rPr>
          <w:sz w:val="24"/>
          <w:szCs w:val="24"/>
          <w:lang w:val="ro-RO"/>
        </w:rPr>
        <w:t>FUI obliga</w:t>
      </w:r>
      <w:r w:rsidR="009D1115" w:rsidRPr="008B1A7F">
        <w:rPr>
          <w:sz w:val="24"/>
          <w:szCs w:val="24"/>
          <w:lang w:val="ro-RO"/>
        </w:rPr>
        <w:t>t</w:t>
      </w:r>
      <w:r w:rsidR="004D26D4" w:rsidRPr="008B1A7F">
        <w:rPr>
          <w:sz w:val="24"/>
          <w:szCs w:val="24"/>
          <w:lang w:val="ro-RO"/>
        </w:rPr>
        <w:t xml:space="preserve"> pe o perioadă </w:t>
      </w:r>
      <w:r w:rsidR="00EA1115" w:rsidRPr="008B1A7F">
        <w:rPr>
          <w:sz w:val="24"/>
          <w:szCs w:val="24"/>
          <w:lang w:val="ro-RO"/>
        </w:rPr>
        <w:t xml:space="preserve">normală de desemnare </w:t>
      </w:r>
      <w:r w:rsidR="004D26D4" w:rsidRPr="008B1A7F">
        <w:rPr>
          <w:sz w:val="24"/>
          <w:szCs w:val="24"/>
          <w:lang w:val="ro-RO"/>
        </w:rPr>
        <w:t>de 4 ani</w:t>
      </w:r>
      <w:r w:rsidR="002859B9" w:rsidRPr="008B1A7F">
        <w:rPr>
          <w:sz w:val="24"/>
          <w:szCs w:val="24"/>
          <w:lang w:val="ro-RO"/>
        </w:rPr>
        <w:t>,</w:t>
      </w:r>
      <w:r w:rsidR="00E37614" w:rsidRPr="008B1A7F">
        <w:rPr>
          <w:sz w:val="24"/>
          <w:szCs w:val="24"/>
          <w:lang w:val="ro-RO"/>
        </w:rPr>
        <w:t xml:space="preserve"> cu posibilitate de prelungire</w:t>
      </w:r>
      <w:r w:rsidR="00EC2AC6" w:rsidRPr="008B1A7F">
        <w:rPr>
          <w:sz w:val="24"/>
          <w:szCs w:val="24"/>
          <w:lang w:val="ro-RO"/>
        </w:rPr>
        <w:t xml:space="preserve">/redesemnare </w:t>
      </w:r>
      <w:r w:rsidR="003C0AC5" w:rsidRPr="008B1A7F">
        <w:rPr>
          <w:sz w:val="24"/>
          <w:szCs w:val="24"/>
          <w:lang w:val="ro-RO"/>
        </w:rPr>
        <w:t>î</w:t>
      </w:r>
      <w:r w:rsidR="00EC2AC6" w:rsidRPr="008B1A7F">
        <w:rPr>
          <w:sz w:val="24"/>
          <w:szCs w:val="24"/>
          <w:lang w:val="ro-RO"/>
        </w:rPr>
        <w:t>n condițiile prezentului regulament</w:t>
      </w:r>
      <w:r w:rsidR="008B2974" w:rsidRPr="008B1A7F">
        <w:rPr>
          <w:sz w:val="24"/>
          <w:szCs w:val="24"/>
          <w:lang w:val="ro-RO"/>
        </w:rPr>
        <w:t>.</w:t>
      </w:r>
      <w:r w:rsidR="004D26D4" w:rsidRPr="008B1A7F">
        <w:rPr>
          <w:sz w:val="24"/>
          <w:szCs w:val="24"/>
          <w:lang w:val="ro-RO"/>
        </w:rPr>
        <w:t xml:space="preserve"> </w:t>
      </w:r>
    </w:p>
    <w:p w14:paraId="7B4B03B7" w14:textId="1F98ED70" w:rsidR="004D26D4" w:rsidRPr="008B1A7F" w:rsidRDefault="004D26D4" w:rsidP="00E9698A">
      <w:pPr>
        <w:tabs>
          <w:tab w:val="num" w:pos="284"/>
          <w:tab w:val="left" w:pos="426"/>
        </w:tabs>
        <w:spacing w:after="120" w:line="360" w:lineRule="auto"/>
        <w:jc w:val="both"/>
        <w:rPr>
          <w:sz w:val="24"/>
          <w:szCs w:val="24"/>
          <w:lang w:val="ro-RO"/>
        </w:rPr>
      </w:pPr>
      <w:r w:rsidRPr="008B1A7F">
        <w:rPr>
          <w:sz w:val="24"/>
          <w:szCs w:val="24"/>
          <w:lang w:val="ro-RO"/>
        </w:rPr>
        <w:t>(2)</w:t>
      </w:r>
      <w:r w:rsidR="00E84830" w:rsidRPr="008B1A7F">
        <w:rPr>
          <w:sz w:val="24"/>
          <w:szCs w:val="24"/>
          <w:lang w:val="ro-RO"/>
        </w:rPr>
        <w:t xml:space="preserve"> </w:t>
      </w:r>
      <w:r w:rsidRPr="008B1A7F">
        <w:rPr>
          <w:sz w:val="24"/>
          <w:szCs w:val="24"/>
          <w:lang w:val="ro-RO"/>
        </w:rPr>
        <w:t xml:space="preserve"> În </w:t>
      </w:r>
      <w:r w:rsidR="00E7175A" w:rsidRPr="008B1A7F">
        <w:rPr>
          <w:sz w:val="24"/>
          <w:szCs w:val="24"/>
          <w:lang w:val="ro-RO"/>
        </w:rPr>
        <w:t xml:space="preserve">cursul unei </w:t>
      </w:r>
      <w:r w:rsidRPr="008B1A7F">
        <w:rPr>
          <w:sz w:val="24"/>
          <w:szCs w:val="24"/>
          <w:lang w:val="ro-RO"/>
        </w:rPr>
        <w:t>perioad</w:t>
      </w:r>
      <w:r w:rsidR="00E7175A" w:rsidRPr="008B1A7F">
        <w:rPr>
          <w:sz w:val="24"/>
          <w:szCs w:val="24"/>
          <w:lang w:val="ro-RO"/>
        </w:rPr>
        <w:t xml:space="preserve">e </w:t>
      </w:r>
      <w:r w:rsidR="00EA1115" w:rsidRPr="008B1A7F">
        <w:rPr>
          <w:sz w:val="24"/>
          <w:szCs w:val="24"/>
          <w:lang w:val="ro-RO"/>
        </w:rPr>
        <w:t xml:space="preserve">normale </w:t>
      </w:r>
      <w:r w:rsidR="00E7175A" w:rsidRPr="008B1A7F">
        <w:rPr>
          <w:sz w:val="24"/>
          <w:szCs w:val="24"/>
          <w:lang w:val="ro-RO"/>
        </w:rPr>
        <w:t>de desemnare</w:t>
      </w:r>
      <w:r w:rsidRPr="008B1A7F">
        <w:rPr>
          <w:sz w:val="24"/>
          <w:szCs w:val="24"/>
          <w:lang w:val="ro-RO"/>
        </w:rPr>
        <w:t xml:space="preserve"> se poate face desemnarea unui alt </w:t>
      </w:r>
      <w:r w:rsidR="008E348A" w:rsidRPr="008B1A7F">
        <w:rPr>
          <w:sz w:val="24"/>
          <w:szCs w:val="24"/>
          <w:lang w:val="ro-RO"/>
        </w:rPr>
        <w:t>furnizor în</w:t>
      </w:r>
      <w:r w:rsidR="00372553" w:rsidRPr="008B1A7F">
        <w:rPr>
          <w:sz w:val="24"/>
          <w:szCs w:val="24"/>
          <w:lang w:val="ro-RO"/>
        </w:rPr>
        <w:t xml:space="preserve"> </w:t>
      </w:r>
      <w:r w:rsidR="008E348A" w:rsidRPr="008B1A7F">
        <w:rPr>
          <w:sz w:val="24"/>
          <w:szCs w:val="24"/>
          <w:lang w:val="ro-RO"/>
        </w:rPr>
        <w:t xml:space="preserve">calitate de </w:t>
      </w:r>
      <w:r w:rsidRPr="008B1A7F">
        <w:rPr>
          <w:sz w:val="24"/>
          <w:szCs w:val="24"/>
          <w:lang w:val="ro-RO"/>
        </w:rPr>
        <w:t xml:space="preserve">FUI obligat numai în cazul în care </w:t>
      </w:r>
      <w:r w:rsidR="00EC2AC6" w:rsidRPr="008B1A7F">
        <w:rPr>
          <w:sz w:val="24"/>
          <w:szCs w:val="24"/>
          <w:lang w:val="ro-RO"/>
        </w:rPr>
        <w:t>furnizorul care activa ca FUI obligat</w:t>
      </w:r>
      <w:r w:rsidR="00EC2AC6" w:rsidRPr="00BD596C">
        <w:rPr>
          <w:sz w:val="24"/>
          <w:szCs w:val="24"/>
          <w:lang w:val="ro-RO"/>
        </w:rPr>
        <w:t xml:space="preserve"> </w:t>
      </w:r>
      <w:r w:rsidRPr="00BD596C">
        <w:rPr>
          <w:sz w:val="24"/>
          <w:szCs w:val="24"/>
          <w:lang w:val="ro-RO"/>
        </w:rPr>
        <w:t xml:space="preserve">ajunge în </w:t>
      </w:r>
      <w:r w:rsidR="007B5D4F" w:rsidRPr="00BD596C">
        <w:rPr>
          <w:sz w:val="24"/>
          <w:szCs w:val="24"/>
          <w:lang w:val="ro-RO"/>
        </w:rPr>
        <w:t>situația</w:t>
      </w:r>
      <w:r w:rsidRPr="00BD596C">
        <w:rPr>
          <w:sz w:val="24"/>
          <w:szCs w:val="24"/>
          <w:lang w:val="ro-RO"/>
        </w:rPr>
        <w:t>:</w:t>
      </w:r>
    </w:p>
    <w:p w14:paraId="39F98479" w14:textId="0DE9F177" w:rsidR="00F83796" w:rsidRPr="008B1A7F" w:rsidRDefault="00E84830" w:rsidP="00685E18">
      <w:pPr>
        <w:pStyle w:val="ListParagraph"/>
        <w:numPr>
          <w:ilvl w:val="0"/>
          <w:numId w:val="28"/>
        </w:numPr>
        <w:tabs>
          <w:tab w:val="left" w:pos="851"/>
        </w:tabs>
        <w:spacing w:after="120" w:line="360" w:lineRule="auto"/>
        <w:ind w:left="851" w:hanging="284"/>
        <w:jc w:val="both"/>
        <w:rPr>
          <w:sz w:val="24"/>
          <w:szCs w:val="24"/>
          <w:lang w:val="ro-RO"/>
        </w:rPr>
      </w:pPr>
      <w:r w:rsidRPr="008B1A7F">
        <w:rPr>
          <w:sz w:val="24"/>
          <w:szCs w:val="24"/>
          <w:lang w:val="ro-RO"/>
        </w:rPr>
        <w:t xml:space="preserve"> </w:t>
      </w:r>
      <w:r w:rsidR="001B605D" w:rsidRPr="008B1A7F">
        <w:rPr>
          <w:sz w:val="24"/>
          <w:szCs w:val="24"/>
          <w:lang w:val="ro-RO"/>
        </w:rPr>
        <w:t>de a pierde</w:t>
      </w:r>
      <w:r w:rsidR="004D26D4" w:rsidRPr="008B1A7F">
        <w:rPr>
          <w:sz w:val="24"/>
          <w:szCs w:val="24"/>
          <w:lang w:val="ro-RO"/>
        </w:rPr>
        <w:t xml:space="preserve"> </w:t>
      </w:r>
      <w:r w:rsidR="007B5D4F" w:rsidRPr="008B1A7F">
        <w:rPr>
          <w:sz w:val="24"/>
          <w:szCs w:val="24"/>
          <w:lang w:val="ro-RO"/>
        </w:rPr>
        <w:t>calit</w:t>
      </w:r>
      <w:r w:rsidR="001B605D" w:rsidRPr="008B1A7F">
        <w:rPr>
          <w:sz w:val="24"/>
          <w:szCs w:val="24"/>
          <w:lang w:val="ro-RO"/>
        </w:rPr>
        <w:t>atea</w:t>
      </w:r>
      <w:r w:rsidR="00570C0A" w:rsidRPr="008B1A7F">
        <w:rPr>
          <w:sz w:val="24"/>
          <w:szCs w:val="24"/>
          <w:lang w:val="ro-RO"/>
        </w:rPr>
        <w:t xml:space="preserve"> de furnizor </w:t>
      </w:r>
      <w:r w:rsidR="000C7022" w:rsidRPr="008B1A7F">
        <w:rPr>
          <w:sz w:val="24"/>
          <w:szCs w:val="24"/>
          <w:lang w:val="ro-RO"/>
        </w:rPr>
        <w:t>ca urmare a retragerii</w:t>
      </w:r>
      <w:r w:rsidR="000C535D" w:rsidRPr="008B1A7F">
        <w:rPr>
          <w:sz w:val="24"/>
          <w:szCs w:val="24"/>
          <w:lang w:val="ro-RO"/>
        </w:rPr>
        <w:t>/expirării</w:t>
      </w:r>
      <w:r w:rsidR="000C7022" w:rsidRPr="008B1A7F">
        <w:rPr>
          <w:sz w:val="24"/>
          <w:szCs w:val="24"/>
          <w:lang w:val="ro-RO"/>
        </w:rPr>
        <w:t xml:space="preserve"> </w:t>
      </w:r>
      <w:r w:rsidR="007B5D4F" w:rsidRPr="008B1A7F">
        <w:rPr>
          <w:sz w:val="24"/>
          <w:szCs w:val="24"/>
          <w:lang w:val="ro-RO"/>
        </w:rPr>
        <w:t>licenței</w:t>
      </w:r>
      <w:r w:rsidR="000C535D" w:rsidRPr="008B1A7F">
        <w:rPr>
          <w:sz w:val="24"/>
          <w:szCs w:val="24"/>
          <w:lang w:val="ro-RO"/>
        </w:rPr>
        <w:t xml:space="preserve"> de furnizare</w:t>
      </w:r>
      <w:r w:rsidR="00F83796" w:rsidRPr="008B1A7F">
        <w:rPr>
          <w:sz w:val="24"/>
          <w:szCs w:val="24"/>
          <w:lang w:val="ro-RO"/>
        </w:rPr>
        <w:t>;</w:t>
      </w:r>
    </w:p>
    <w:p w14:paraId="022C01E7" w14:textId="7030187A" w:rsidR="00364C39" w:rsidRPr="008B1A7F" w:rsidRDefault="00E84830" w:rsidP="00E84830">
      <w:pPr>
        <w:pStyle w:val="ListParagraph"/>
        <w:numPr>
          <w:ilvl w:val="0"/>
          <w:numId w:val="28"/>
        </w:numPr>
        <w:tabs>
          <w:tab w:val="left" w:pos="567"/>
          <w:tab w:val="left" w:pos="851"/>
          <w:tab w:val="left" w:pos="1134"/>
        </w:tabs>
        <w:spacing w:after="120" w:line="360" w:lineRule="auto"/>
        <w:ind w:left="0" w:firstLine="567"/>
        <w:jc w:val="both"/>
        <w:rPr>
          <w:sz w:val="24"/>
          <w:szCs w:val="24"/>
          <w:lang w:val="ro-RO"/>
        </w:rPr>
      </w:pPr>
      <w:r w:rsidRPr="008B1A7F">
        <w:rPr>
          <w:sz w:val="24"/>
          <w:szCs w:val="24"/>
          <w:lang w:val="ro-RO"/>
        </w:rPr>
        <w:t xml:space="preserve"> </w:t>
      </w:r>
      <w:r w:rsidR="00F83796" w:rsidRPr="008B1A7F">
        <w:rPr>
          <w:sz w:val="24"/>
          <w:szCs w:val="24"/>
          <w:lang w:val="ro-RO"/>
        </w:rPr>
        <w:t xml:space="preserve">de a i se </w:t>
      </w:r>
      <w:r w:rsidR="007B5D4F" w:rsidRPr="008B1A7F">
        <w:rPr>
          <w:sz w:val="24"/>
          <w:szCs w:val="24"/>
          <w:lang w:val="ro-RO"/>
        </w:rPr>
        <w:t>suspend</w:t>
      </w:r>
      <w:r w:rsidR="00F83796" w:rsidRPr="008B1A7F">
        <w:rPr>
          <w:sz w:val="24"/>
          <w:szCs w:val="24"/>
          <w:lang w:val="ro-RO"/>
        </w:rPr>
        <w:t>a</w:t>
      </w:r>
      <w:r w:rsidR="000C535D" w:rsidRPr="008B1A7F">
        <w:rPr>
          <w:sz w:val="24"/>
          <w:szCs w:val="24"/>
          <w:lang w:val="ro-RO"/>
        </w:rPr>
        <w:t xml:space="preserve"> </w:t>
      </w:r>
      <w:r w:rsidR="007B5D4F" w:rsidRPr="008B1A7F">
        <w:rPr>
          <w:sz w:val="24"/>
          <w:szCs w:val="24"/>
          <w:lang w:val="ro-RO"/>
        </w:rPr>
        <w:t>licenț</w:t>
      </w:r>
      <w:r w:rsidR="00F83796" w:rsidRPr="008B1A7F">
        <w:rPr>
          <w:sz w:val="24"/>
          <w:szCs w:val="24"/>
          <w:lang w:val="ro-RO"/>
        </w:rPr>
        <w:t>a</w:t>
      </w:r>
      <w:r w:rsidR="000C535D" w:rsidRPr="008B1A7F">
        <w:rPr>
          <w:sz w:val="24"/>
          <w:szCs w:val="24"/>
          <w:lang w:val="ro-RO"/>
        </w:rPr>
        <w:t xml:space="preserve"> de furnizare, dacă în decizia de suspendare nu este prevăzut dreptul furnizorului de a continua activitatea de furnizare în regim controlat.</w:t>
      </w:r>
    </w:p>
    <w:p w14:paraId="3354EA58" w14:textId="2E157CC8" w:rsidR="006C76F8" w:rsidRPr="008B1A7F" w:rsidRDefault="00E84830" w:rsidP="00E84830">
      <w:pPr>
        <w:pStyle w:val="ListParagraph"/>
        <w:numPr>
          <w:ilvl w:val="0"/>
          <w:numId w:val="28"/>
        </w:numPr>
        <w:tabs>
          <w:tab w:val="left" w:pos="567"/>
          <w:tab w:val="left" w:pos="851"/>
        </w:tabs>
        <w:spacing w:after="120" w:line="360" w:lineRule="auto"/>
        <w:ind w:left="0" w:firstLine="567"/>
        <w:jc w:val="both"/>
        <w:rPr>
          <w:sz w:val="24"/>
          <w:szCs w:val="24"/>
          <w:lang w:val="ro-RO"/>
        </w:rPr>
      </w:pPr>
      <w:r w:rsidRPr="008B1A7F">
        <w:rPr>
          <w:sz w:val="24"/>
          <w:szCs w:val="24"/>
          <w:lang w:val="ro-RO"/>
        </w:rPr>
        <w:t xml:space="preserve"> </w:t>
      </w:r>
      <w:r w:rsidR="004D26D4" w:rsidRPr="008B1A7F">
        <w:rPr>
          <w:sz w:val="24"/>
          <w:szCs w:val="24"/>
          <w:lang w:val="ro-RO"/>
        </w:rPr>
        <w:t>de a nu mai îndeplini criteriile de eligibilitate</w:t>
      </w:r>
      <w:r w:rsidR="004103EA" w:rsidRPr="008B1A7F">
        <w:rPr>
          <w:sz w:val="24"/>
          <w:szCs w:val="24"/>
          <w:lang w:val="ro-RO"/>
        </w:rPr>
        <w:t xml:space="preserve"> prevăzute la art. </w:t>
      </w:r>
      <w:r w:rsidR="006559DB" w:rsidRPr="008B1A7F">
        <w:rPr>
          <w:sz w:val="24"/>
          <w:szCs w:val="24"/>
          <w:lang w:val="ro-RO"/>
        </w:rPr>
        <w:t xml:space="preserve">16 </w:t>
      </w:r>
      <w:r w:rsidR="006C76F8" w:rsidRPr="008B1A7F">
        <w:rPr>
          <w:sz w:val="24"/>
          <w:szCs w:val="24"/>
          <w:lang w:val="ro-RO"/>
        </w:rPr>
        <w:t>alin.(1) lit.</w:t>
      </w:r>
      <w:r w:rsidR="00A74C01" w:rsidRPr="008B1A7F">
        <w:rPr>
          <w:sz w:val="24"/>
          <w:szCs w:val="24"/>
          <w:lang w:val="ro-RO"/>
        </w:rPr>
        <w:t xml:space="preserve"> </w:t>
      </w:r>
      <w:r w:rsidR="00584126" w:rsidRPr="008B1A7F">
        <w:rPr>
          <w:sz w:val="24"/>
          <w:szCs w:val="24"/>
          <w:lang w:val="ro-RO"/>
        </w:rPr>
        <w:t>e</w:t>
      </w:r>
      <w:r w:rsidR="00AC2D7D" w:rsidRPr="008B1A7F">
        <w:rPr>
          <w:sz w:val="24"/>
          <w:szCs w:val="24"/>
          <w:lang w:val="ro-RO"/>
        </w:rPr>
        <w:t>)</w:t>
      </w:r>
      <w:r w:rsidR="001E02C8" w:rsidRPr="008B1A7F">
        <w:rPr>
          <w:sz w:val="24"/>
          <w:szCs w:val="24"/>
          <w:lang w:val="ro-RO"/>
        </w:rPr>
        <w:t xml:space="preserve"> şi </w:t>
      </w:r>
      <w:r w:rsidR="00584126" w:rsidRPr="008B1A7F">
        <w:rPr>
          <w:sz w:val="24"/>
          <w:szCs w:val="24"/>
          <w:lang w:val="ro-RO"/>
        </w:rPr>
        <w:t>f</w:t>
      </w:r>
      <w:r w:rsidR="00AC2D7D" w:rsidRPr="008B1A7F">
        <w:rPr>
          <w:sz w:val="24"/>
          <w:szCs w:val="24"/>
          <w:lang w:val="ro-RO"/>
        </w:rPr>
        <w:t>)</w:t>
      </w:r>
      <w:r w:rsidR="006C76F8" w:rsidRPr="008B1A7F">
        <w:rPr>
          <w:sz w:val="24"/>
          <w:szCs w:val="24"/>
          <w:lang w:val="ro-RO"/>
        </w:rPr>
        <w:t xml:space="preserve">, sau </w:t>
      </w:r>
      <w:r w:rsidR="00A300BA" w:rsidRPr="008B1A7F">
        <w:rPr>
          <w:sz w:val="24"/>
          <w:szCs w:val="24"/>
          <w:lang w:val="ro-RO"/>
        </w:rPr>
        <w:t xml:space="preserve">de a avea fapte </w:t>
      </w:r>
      <w:r w:rsidR="000D02C2" w:rsidRPr="008B1A7F">
        <w:rPr>
          <w:sz w:val="24"/>
          <w:szCs w:val="24"/>
          <w:lang w:val="ro-RO"/>
        </w:rPr>
        <w:t>î</w:t>
      </w:r>
      <w:r w:rsidR="007C39DB" w:rsidRPr="008B1A7F">
        <w:rPr>
          <w:sz w:val="24"/>
          <w:szCs w:val="24"/>
          <w:lang w:val="ro-RO"/>
        </w:rPr>
        <w:t>nscrise</w:t>
      </w:r>
      <w:r w:rsidR="006C76F8" w:rsidRPr="008B1A7F">
        <w:rPr>
          <w:sz w:val="24"/>
          <w:szCs w:val="24"/>
          <w:lang w:val="ro-RO"/>
        </w:rPr>
        <w:t xml:space="preserve"> în cazierul fiscal al contribuabililor. </w:t>
      </w:r>
    </w:p>
    <w:p w14:paraId="5562B4B6" w14:textId="3A5A8823" w:rsidR="00863F63" w:rsidRPr="008B1A7F" w:rsidRDefault="00726558" w:rsidP="00E9698A">
      <w:pPr>
        <w:tabs>
          <w:tab w:val="num" w:pos="426"/>
          <w:tab w:val="left" w:pos="993"/>
        </w:tabs>
        <w:spacing w:after="120" w:line="360" w:lineRule="auto"/>
        <w:jc w:val="both"/>
        <w:rPr>
          <w:sz w:val="24"/>
          <w:szCs w:val="24"/>
          <w:lang w:val="ro-RO"/>
        </w:rPr>
      </w:pPr>
      <w:r w:rsidRPr="008B1A7F">
        <w:rPr>
          <w:sz w:val="24"/>
          <w:szCs w:val="24"/>
          <w:lang w:val="ro-RO"/>
        </w:rPr>
        <w:t>(3)</w:t>
      </w:r>
      <w:r w:rsidR="00C620E8" w:rsidRPr="008B1A7F">
        <w:rPr>
          <w:sz w:val="24"/>
          <w:szCs w:val="24"/>
          <w:lang w:val="ro-RO"/>
        </w:rPr>
        <w:t xml:space="preserve"> </w:t>
      </w:r>
      <w:r w:rsidRPr="008B1A7F">
        <w:rPr>
          <w:sz w:val="24"/>
          <w:szCs w:val="24"/>
          <w:lang w:val="ro-RO"/>
        </w:rPr>
        <w:t xml:space="preserve">Prima perioadă de desemnare </w:t>
      </w:r>
      <w:r w:rsidR="00B56D6C" w:rsidRPr="008B1A7F">
        <w:rPr>
          <w:sz w:val="24"/>
          <w:szCs w:val="24"/>
          <w:lang w:val="ro-RO"/>
        </w:rPr>
        <w:t xml:space="preserve">a FUI obligați </w:t>
      </w:r>
      <w:r w:rsidR="00C620E8" w:rsidRPr="008B1A7F">
        <w:rPr>
          <w:sz w:val="24"/>
          <w:szCs w:val="24"/>
          <w:lang w:val="ro-RO"/>
        </w:rPr>
        <w:t xml:space="preserve">este 1 </w:t>
      </w:r>
      <w:r w:rsidR="003124C0" w:rsidRPr="008B1A7F">
        <w:rPr>
          <w:sz w:val="24"/>
          <w:szCs w:val="24"/>
          <w:lang w:val="ro-RO"/>
        </w:rPr>
        <w:t>iulie</w:t>
      </w:r>
      <w:r w:rsidR="001140A2" w:rsidRPr="008B1A7F">
        <w:rPr>
          <w:sz w:val="24"/>
          <w:szCs w:val="24"/>
          <w:lang w:val="ro-RO"/>
        </w:rPr>
        <w:t xml:space="preserve"> 201</w:t>
      </w:r>
      <w:r w:rsidR="00BF45D9" w:rsidRPr="008B1A7F">
        <w:rPr>
          <w:sz w:val="24"/>
          <w:szCs w:val="24"/>
          <w:lang w:val="ro-RO"/>
        </w:rPr>
        <w:t>8</w:t>
      </w:r>
      <w:r w:rsidR="00C620E8" w:rsidRPr="008B1A7F">
        <w:rPr>
          <w:sz w:val="24"/>
          <w:szCs w:val="24"/>
          <w:lang w:val="ro-RO"/>
        </w:rPr>
        <w:t xml:space="preserve"> – 3</w:t>
      </w:r>
      <w:r w:rsidR="003124C0" w:rsidRPr="008B1A7F">
        <w:rPr>
          <w:sz w:val="24"/>
          <w:szCs w:val="24"/>
          <w:lang w:val="ro-RO"/>
        </w:rPr>
        <w:t>0 iunie</w:t>
      </w:r>
      <w:r w:rsidR="00BF45D9" w:rsidRPr="008B1A7F">
        <w:rPr>
          <w:sz w:val="24"/>
          <w:szCs w:val="24"/>
          <w:lang w:val="ro-RO"/>
        </w:rPr>
        <w:t xml:space="preserve"> 20</w:t>
      </w:r>
      <w:r w:rsidR="00762919" w:rsidRPr="008B1A7F">
        <w:rPr>
          <w:sz w:val="24"/>
          <w:szCs w:val="24"/>
          <w:lang w:val="ro-RO"/>
        </w:rPr>
        <w:t>22</w:t>
      </w:r>
      <w:r w:rsidR="00897427" w:rsidRPr="008B1A7F">
        <w:rPr>
          <w:sz w:val="24"/>
          <w:szCs w:val="24"/>
          <w:lang w:val="ro-RO"/>
        </w:rPr>
        <w:t>.</w:t>
      </w:r>
      <w:r w:rsidR="00132309" w:rsidRPr="008B1A7F">
        <w:rPr>
          <w:sz w:val="24"/>
          <w:szCs w:val="24"/>
          <w:lang w:val="ro-RO"/>
        </w:rPr>
        <w:t xml:space="preserve"> </w:t>
      </w:r>
    </w:p>
    <w:p w14:paraId="2783DEFF" w14:textId="2148B778" w:rsidR="00C26E6F" w:rsidRPr="008B1A7F" w:rsidRDefault="00BB195B" w:rsidP="00E9698A">
      <w:pPr>
        <w:numPr>
          <w:ilvl w:val="0"/>
          <w:numId w:val="1"/>
        </w:numPr>
        <w:tabs>
          <w:tab w:val="clear" w:pos="576"/>
          <w:tab w:val="num" w:pos="284"/>
          <w:tab w:val="left" w:pos="851"/>
          <w:tab w:val="num" w:pos="1560"/>
          <w:tab w:val="left" w:pos="1843"/>
        </w:tabs>
        <w:spacing w:after="120" w:line="360" w:lineRule="auto"/>
        <w:ind w:left="0" w:firstLine="0"/>
        <w:jc w:val="both"/>
        <w:rPr>
          <w:sz w:val="24"/>
          <w:szCs w:val="24"/>
          <w:lang w:val="ro-RO"/>
        </w:rPr>
      </w:pPr>
      <w:r w:rsidRPr="008B1A7F">
        <w:rPr>
          <w:b/>
          <w:sz w:val="24"/>
          <w:szCs w:val="24"/>
          <w:lang w:val="ro-RO"/>
        </w:rPr>
        <w:t xml:space="preserve">- </w:t>
      </w:r>
      <w:r w:rsidR="00C26E6F" w:rsidRPr="008B1A7F">
        <w:rPr>
          <w:sz w:val="24"/>
          <w:szCs w:val="24"/>
          <w:lang w:val="ro-RO"/>
        </w:rPr>
        <w:t>FUI obligat asigură furnizarea energiei electrice următoarelor categorii de clienţi finali:</w:t>
      </w:r>
    </w:p>
    <w:p w14:paraId="2C3CA6A4" w14:textId="3A793425" w:rsidR="00132309" w:rsidRPr="008B1A7F" w:rsidRDefault="00BB195B" w:rsidP="00AC77FE">
      <w:pPr>
        <w:pStyle w:val="ListParagraph"/>
        <w:numPr>
          <w:ilvl w:val="7"/>
          <w:numId w:val="29"/>
        </w:numPr>
        <w:tabs>
          <w:tab w:val="clear" w:pos="5760"/>
          <w:tab w:val="num" w:pos="567"/>
          <w:tab w:val="left" w:pos="993"/>
        </w:tabs>
        <w:spacing w:after="120" w:line="360" w:lineRule="auto"/>
        <w:ind w:left="0" w:firstLine="567"/>
        <w:jc w:val="both"/>
        <w:rPr>
          <w:sz w:val="24"/>
          <w:szCs w:val="24"/>
          <w:lang w:val="ro-RO"/>
        </w:rPr>
      </w:pPr>
      <w:r w:rsidRPr="008B1A7F">
        <w:rPr>
          <w:sz w:val="24"/>
          <w:szCs w:val="24"/>
          <w:lang w:val="ro-RO"/>
        </w:rPr>
        <w:t>c</w:t>
      </w:r>
      <w:r w:rsidR="00132309" w:rsidRPr="008B1A7F">
        <w:rPr>
          <w:sz w:val="24"/>
          <w:szCs w:val="24"/>
          <w:lang w:val="ro-RO"/>
        </w:rPr>
        <w:t>lienţi</w:t>
      </w:r>
      <w:r w:rsidRPr="008B1A7F">
        <w:rPr>
          <w:sz w:val="24"/>
          <w:szCs w:val="24"/>
          <w:lang w:val="ro-RO"/>
        </w:rPr>
        <w:t xml:space="preserve"> </w:t>
      </w:r>
      <w:r w:rsidR="00463A97" w:rsidRPr="008B1A7F">
        <w:rPr>
          <w:sz w:val="24"/>
          <w:szCs w:val="24"/>
          <w:lang w:val="ro-RO"/>
        </w:rPr>
        <w:t>inactivi/</w:t>
      </w:r>
      <w:r w:rsidR="00132309" w:rsidRPr="008B1A7F">
        <w:rPr>
          <w:sz w:val="24"/>
          <w:szCs w:val="24"/>
          <w:lang w:val="ro-RO"/>
        </w:rPr>
        <w:t>în regim de SU</w:t>
      </w:r>
      <w:r w:rsidR="00463A97" w:rsidRPr="008B1A7F">
        <w:rPr>
          <w:sz w:val="24"/>
          <w:szCs w:val="24"/>
          <w:lang w:val="ro-RO"/>
        </w:rPr>
        <w:t>/</w:t>
      </w:r>
      <w:r w:rsidR="00EE31B4" w:rsidRPr="008B1A7F">
        <w:rPr>
          <w:sz w:val="24"/>
          <w:szCs w:val="24"/>
          <w:lang w:val="ro-RO"/>
        </w:rPr>
        <w:t>preluați</w:t>
      </w:r>
      <w:r w:rsidR="00680D05" w:rsidRPr="008B1A7F">
        <w:rPr>
          <w:sz w:val="24"/>
          <w:szCs w:val="24"/>
          <w:lang w:val="ro-RO"/>
        </w:rPr>
        <w:t xml:space="preserve"> în regim de UI, </w:t>
      </w:r>
      <w:r w:rsidR="00EE31B4" w:rsidRPr="008B1A7F">
        <w:rPr>
          <w:sz w:val="24"/>
          <w:szCs w:val="24"/>
          <w:lang w:val="ro-RO"/>
        </w:rPr>
        <w:t>aflați</w:t>
      </w:r>
      <w:r w:rsidR="00132309" w:rsidRPr="008B1A7F">
        <w:rPr>
          <w:sz w:val="24"/>
          <w:szCs w:val="24"/>
          <w:lang w:val="ro-RO"/>
        </w:rPr>
        <w:t xml:space="preserve"> în portofoliul</w:t>
      </w:r>
      <w:r w:rsidRPr="008B1A7F">
        <w:rPr>
          <w:sz w:val="24"/>
          <w:szCs w:val="24"/>
          <w:lang w:val="ro-RO"/>
        </w:rPr>
        <w:t xml:space="preserve"> </w:t>
      </w:r>
      <w:r w:rsidR="00741169" w:rsidRPr="008B1A7F">
        <w:rPr>
          <w:sz w:val="24"/>
          <w:szCs w:val="24"/>
          <w:lang w:val="ro-RO"/>
        </w:rPr>
        <w:t xml:space="preserve">furnizorului </w:t>
      </w:r>
      <w:r w:rsidR="00EC2AC6" w:rsidRPr="008B1A7F">
        <w:rPr>
          <w:sz w:val="24"/>
          <w:szCs w:val="24"/>
          <w:lang w:val="ro-RO"/>
        </w:rPr>
        <w:t xml:space="preserve">desemnat </w:t>
      </w:r>
      <w:r w:rsidR="00A17774" w:rsidRPr="008B1A7F">
        <w:rPr>
          <w:sz w:val="24"/>
          <w:szCs w:val="24"/>
          <w:lang w:val="ro-RO"/>
        </w:rPr>
        <w:t xml:space="preserve">în calitate de </w:t>
      </w:r>
      <w:r w:rsidR="00132309" w:rsidRPr="008B1A7F">
        <w:rPr>
          <w:sz w:val="24"/>
          <w:szCs w:val="24"/>
          <w:lang w:val="ro-RO"/>
        </w:rPr>
        <w:t>FUI obligat</w:t>
      </w:r>
      <w:r w:rsidR="00EC2AC6" w:rsidRPr="008B1A7F">
        <w:rPr>
          <w:sz w:val="24"/>
          <w:szCs w:val="24"/>
          <w:lang w:val="ro-RO"/>
        </w:rPr>
        <w:t xml:space="preserve"> la data desemnării</w:t>
      </w:r>
      <w:r w:rsidR="00A05A3F" w:rsidRPr="008B1A7F">
        <w:rPr>
          <w:sz w:val="24"/>
          <w:szCs w:val="24"/>
          <w:lang w:val="ro-RO"/>
        </w:rPr>
        <w:t>, dacă este cazul</w:t>
      </w:r>
      <w:r w:rsidR="003E5345" w:rsidRPr="008B1A7F">
        <w:rPr>
          <w:sz w:val="24"/>
          <w:szCs w:val="24"/>
          <w:lang w:val="ro-RO"/>
        </w:rPr>
        <w:t>;</w:t>
      </w:r>
    </w:p>
    <w:p w14:paraId="2233978B" w14:textId="4D1398BB" w:rsidR="00132309" w:rsidRPr="008B1A7F" w:rsidRDefault="00132309" w:rsidP="00DA3577">
      <w:pPr>
        <w:pStyle w:val="ListParagraph"/>
        <w:numPr>
          <w:ilvl w:val="7"/>
          <w:numId w:val="29"/>
        </w:numPr>
        <w:tabs>
          <w:tab w:val="clear" w:pos="5760"/>
          <w:tab w:val="left" w:pos="567"/>
          <w:tab w:val="left" w:pos="709"/>
          <w:tab w:val="left" w:pos="993"/>
        </w:tabs>
        <w:spacing w:after="120" w:line="360" w:lineRule="auto"/>
        <w:ind w:left="0" w:firstLine="567"/>
        <w:jc w:val="both"/>
        <w:rPr>
          <w:sz w:val="24"/>
          <w:szCs w:val="24"/>
          <w:lang w:val="ro-RO"/>
        </w:rPr>
      </w:pPr>
      <w:r w:rsidRPr="008B1A7F">
        <w:rPr>
          <w:sz w:val="24"/>
          <w:szCs w:val="24"/>
          <w:lang w:val="ro-RO"/>
        </w:rPr>
        <w:t>clienţi în regim de SU</w:t>
      </w:r>
      <w:r w:rsidR="00CD38B6" w:rsidRPr="008B1A7F">
        <w:rPr>
          <w:sz w:val="24"/>
          <w:szCs w:val="24"/>
          <w:lang w:val="ro-RO"/>
        </w:rPr>
        <w:t>, care au fost</w:t>
      </w:r>
      <w:r w:rsidRPr="008B1A7F">
        <w:rPr>
          <w:sz w:val="24"/>
          <w:szCs w:val="24"/>
          <w:lang w:val="ro-RO"/>
        </w:rPr>
        <w:t xml:space="preserve"> </w:t>
      </w:r>
      <w:r w:rsidR="00EE31B4" w:rsidRPr="008B1A7F">
        <w:rPr>
          <w:sz w:val="24"/>
          <w:szCs w:val="24"/>
          <w:lang w:val="ro-RO"/>
        </w:rPr>
        <w:t>preluați</w:t>
      </w:r>
      <w:r w:rsidRPr="008B1A7F">
        <w:rPr>
          <w:sz w:val="24"/>
          <w:szCs w:val="24"/>
          <w:lang w:val="ro-RO"/>
        </w:rPr>
        <w:t xml:space="preserve"> de la FUI </w:t>
      </w:r>
      <w:r w:rsidR="00EE31B4" w:rsidRPr="008B1A7F">
        <w:rPr>
          <w:sz w:val="24"/>
          <w:szCs w:val="24"/>
          <w:lang w:val="ro-RO"/>
        </w:rPr>
        <w:t>opționali</w:t>
      </w:r>
      <w:r w:rsidR="00E42814" w:rsidRPr="008B1A7F">
        <w:rPr>
          <w:sz w:val="24"/>
          <w:szCs w:val="24"/>
          <w:lang w:val="ro-RO"/>
        </w:rPr>
        <w:t xml:space="preserve"> </w:t>
      </w:r>
      <w:r w:rsidRPr="008B1A7F">
        <w:rPr>
          <w:sz w:val="24"/>
          <w:szCs w:val="24"/>
          <w:lang w:val="ro-RO"/>
        </w:rPr>
        <w:t>în condiţiile prezentului regulament</w:t>
      </w:r>
      <w:r w:rsidR="003E5345" w:rsidRPr="008B1A7F">
        <w:rPr>
          <w:sz w:val="24"/>
          <w:szCs w:val="24"/>
          <w:lang w:val="ro-RO"/>
        </w:rPr>
        <w:t>;</w:t>
      </w:r>
      <w:r w:rsidR="00927CCF" w:rsidRPr="008B1A7F">
        <w:rPr>
          <w:sz w:val="24"/>
          <w:szCs w:val="24"/>
          <w:lang w:val="ro-RO"/>
        </w:rPr>
        <w:t xml:space="preserve"> </w:t>
      </w:r>
    </w:p>
    <w:p w14:paraId="28EFB1AE" w14:textId="2ACBFCAD" w:rsidR="00FF60D9" w:rsidRPr="008B1A7F" w:rsidRDefault="007A5BAC" w:rsidP="00685E18">
      <w:pPr>
        <w:pStyle w:val="ListParagraph"/>
        <w:numPr>
          <w:ilvl w:val="7"/>
          <w:numId w:val="29"/>
        </w:numPr>
        <w:tabs>
          <w:tab w:val="clear" w:pos="5760"/>
          <w:tab w:val="num" w:pos="851"/>
        </w:tabs>
        <w:spacing w:after="120" w:line="360" w:lineRule="auto"/>
        <w:ind w:left="851" w:hanging="284"/>
        <w:jc w:val="both"/>
        <w:rPr>
          <w:sz w:val="24"/>
          <w:szCs w:val="24"/>
          <w:lang w:val="ro-RO"/>
        </w:rPr>
      </w:pPr>
      <w:r w:rsidRPr="008B1A7F">
        <w:rPr>
          <w:sz w:val="24"/>
          <w:szCs w:val="24"/>
          <w:lang w:val="ro-RO"/>
        </w:rPr>
        <w:lastRenderedPageBreak/>
        <w:t xml:space="preserve"> </w:t>
      </w:r>
      <w:r w:rsidR="00FF60D9" w:rsidRPr="008B1A7F">
        <w:rPr>
          <w:sz w:val="24"/>
          <w:szCs w:val="24"/>
          <w:lang w:val="ro-RO"/>
        </w:rPr>
        <w:t>clienţi în regim de SU</w:t>
      </w:r>
      <w:r w:rsidR="00EC2AC6" w:rsidRPr="008B1A7F">
        <w:rPr>
          <w:sz w:val="24"/>
          <w:szCs w:val="24"/>
          <w:lang w:val="ro-RO"/>
        </w:rPr>
        <w:t>, care au fost</w:t>
      </w:r>
      <w:r w:rsidR="00FF60D9" w:rsidRPr="008B1A7F">
        <w:rPr>
          <w:sz w:val="24"/>
          <w:szCs w:val="24"/>
          <w:lang w:val="ro-RO"/>
        </w:rPr>
        <w:t xml:space="preserve"> </w:t>
      </w:r>
      <w:r w:rsidR="00EE31B4" w:rsidRPr="008B1A7F">
        <w:rPr>
          <w:sz w:val="24"/>
          <w:szCs w:val="24"/>
          <w:lang w:val="ro-RO"/>
        </w:rPr>
        <w:t>preluați</w:t>
      </w:r>
      <w:r w:rsidR="00FF60D9" w:rsidRPr="008B1A7F">
        <w:rPr>
          <w:sz w:val="24"/>
          <w:szCs w:val="24"/>
          <w:lang w:val="ro-RO"/>
        </w:rPr>
        <w:t xml:space="preserve"> de la un FC conform reglementărilor </w:t>
      </w:r>
      <w:r w:rsidR="003E5345" w:rsidRPr="008B1A7F">
        <w:rPr>
          <w:sz w:val="24"/>
          <w:szCs w:val="24"/>
          <w:lang w:val="ro-RO"/>
        </w:rPr>
        <w:t>aplicabile</w:t>
      </w:r>
      <w:r w:rsidR="00E42814" w:rsidRPr="008B1A7F">
        <w:rPr>
          <w:sz w:val="24"/>
          <w:szCs w:val="24"/>
          <w:lang w:val="ro-RO"/>
        </w:rPr>
        <w:t>;</w:t>
      </w:r>
    </w:p>
    <w:p w14:paraId="64EAF958" w14:textId="63901D9A" w:rsidR="00FF60D9" w:rsidRPr="008B1A7F" w:rsidRDefault="007A5BAC" w:rsidP="00685E18">
      <w:pPr>
        <w:pStyle w:val="ListParagraph"/>
        <w:numPr>
          <w:ilvl w:val="7"/>
          <w:numId w:val="29"/>
        </w:numPr>
        <w:tabs>
          <w:tab w:val="clear" w:pos="5760"/>
          <w:tab w:val="num" w:pos="851"/>
        </w:tabs>
        <w:spacing w:after="120" w:line="360" w:lineRule="auto"/>
        <w:ind w:left="851" w:hanging="284"/>
        <w:jc w:val="both"/>
        <w:rPr>
          <w:sz w:val="24"/>
          <w:szCs w:val="24"/>
          <w:lang w:val="ro-RO"/>
        </w:rPr>
      </w:pPr>
      <w:r w:rsidRPr="008B1A7F">
        <w:rPr>
          <w:sz w:val="24"/>
          <w:szCs w:val="24"/>
          <w:lang w:val="ro-RO"/>
        </w:rPr>
        <w:t xml:space="preserve"> </w:t>
      </w:r>
      <w:r w:rsidR="00FF60D9" w:rsidRPr="008B1A7F">
        <w:rPr>
          <w:sz w:val="24"/>
          <w:szCs w:val="24"/>
          <w:lang w:val="ro-RO"/>
        </w:rPr>
        <w:t xml:space="preserve">clienţi </w:t>
      </w:r>
      <w:r w:rsidR="00EE31B4" w:rsidRPr="008B1A7F">
        <w:rPr>
          <w:sz w:val="24"/>
          <w:szCs w:val="24"/>
          <w:lang w:val="ro-RO"/>
        </w:rPr>
        <w:t>preluați</w:t>
      </w:r>
      <w:r w:rsidR="00DC5500" w:rsidRPr="008B1A7F">
        <w:rPr>
          <w:sz w:val="24"/>
          <w:szCs w:val="24"/>
          <w:lang w:val="ro-RO"/>
        </w:rPr>
        <w:t xml:space="preserve"> </w:t>
      </w:r>
      <w:r w:rsidR="00FF60D9" w:rsidRPr="008B1A7F">
        <w:rPr>
          <w:sz w:val="24"/>
          <w:szCs w:val="24"/>
          <w:lang w:val="ro-RO"/>
        </w:rPr>
        <w:t xml:space="preserve">în regim de UI de la un FC conform reglementărilor </w:t>
      </w:r>
      <w:r w:rsidR="00E42814" w:rsidRPr="008B1A7F">
        <w:rPr>
          <w:sz w:val="24"/>
          <w:szCs w:val="24"/>
          <w:lang w:val="ro-RO"/>
        </w:rPr>
        <w:t>aplicabile;</w:t>
      </w:r>
    </w:p>
    <w:p w14:paraId="7B2BF0CE" w14:textId="7FFED2EE" w:rsidR="00BC384E" w:rsidRPr="00BD596C" w:rsidRDefault="007A5BAC" w:rsidP="007A5BAC">
      <w:pPr>
        <w:pStyle w:val="ListParagraph"/>
        <w:numPr>
          <w:ilvl w:val="7"/>
          <w:numId w:val="29"/>
        </w:numPr>
        <w:tabs>
          <w:tab w:val="clear" w:pos="5760"/>
          <w:tab w:val="num" w:pos="567"/>
          <w:tab w:val="left" w:pos="851"/>
        </w:tabs>
        <w:spacing w:after="120" w:line="360" w:lineRule="auto"/>
        <w:ind w:left="0" w:firstLine="567"/>
        <w:jc w:val="both"/>
        <w:rPr>
          <w:sz w:val="24"/>
          <w:szCs w:val="24"/>
          <w:lang w:val="ro-RO"/>
        </w:rPr>
      </w:pPr>
      <w:r w:rsidRPr="008B1A7F">
        <w:rPr>
          <w:sz w:val="24"/>
          <w:szCs w:val="24"/>
          <w:lang w:val="ro-RO"/>
        </w:rPr>
        <w:t xml:space="preserve"> </w:t>
      </w:r>
      <w:r w:rsidR="00BC384E" w:rsidRPr="008B1A7F">
        <w:rPr>
          <w:sz w:val="24"/>
          <w:szCs w:val="24"/>
          <w:lang w:val="ro-RO"/>
        </w:rPr>
        <w:t xml:space="preserve">clienţi </w:t>
      </w:r>
      <w:r w:rsidR="008672B7" w:rsidRPr="008B1A7F">
        <w:rPr>
          <w:sz w:val="24"/>
          <w:szCs w:val="24"/>
          <w:lang w:val="ro-RO"/>
        </w:rPr>
        <w:t>inactivi/în regim de SU/</w:t>
      </w:r>
      <w:r w:rsidR="00EE31B4" w:rsidRPr="008B1A7F">
        <w:rPr>
          <w:sz w:val="24"/>
          <w:szCs w:val="24"/>
          <w:lang w:val="ro-RO"/>
        </w:rPr>
        <w:t>preluați</w:t>
      </w:r>
      <w:r w:rsidR="008672B7" w:rsidRPr="008B1A7F">
        <w:rPr>
          <w:sz w:val="24"/>
          <w:szCs w:val="24"/>
          <w:lang w:val="ro-RO"/>
        </w:rPr>
        <w:t xml:space="preserve"> în regim de UI, </w:t>
      </w:r>
      <w:r w:rsidR="00EE31B4" w:rsidRPr="008B1A7F">
        <w:rPr>
          <w:sz w:val="24"/>
          <w:szCs w:val="24"/>
          <w:lang w:val="ro-RO"/>
        </w:rPr>
        <w:t>transferați</w:t>
      </w:r>
      <w:r w:rsidR="00F176FF" w:rsidRPr="008B1A7F">
        <w:rPr>
          <w:sz w:val="24"/>
          <w:szCs w:val="24"/>
          <w:lang w:val="ro-RO"/>
        </w:rPr>
        <w:t xml:space="preserve"> </w:t>
      </w:r>
      <w:r w:rsidR="00BC384E" w:rsidRPr="008B1A7F">
        <w:rPr>
          <w:sz w:val="24"/>
          <w:szCs w:val="24"/>
          <w:lang w:val="ro-RO"/>
        </w:rPr>
        <w:t xml:space="preserve">de la </w:t>
      </w:r>
      <w:r w:rsidR="00E5314D" w:rsidRPr="008B1A7F">
        <w:rPr>
          <w:sz w:val="24"/>
          <w:szCs w:val="24"/>
          <w:lang w:val="ro-RO"/>
        </w:rPr>
        <w:t>vechiul</w:t>
      </w:r>
      <w:r w:rsidR="00BC384E" w:rsidRPr="008B1A7F">
        <w:rPr>
          <w:sz w:val="24"/>
          <w:szCs w:val="24"/>
          <w:lang w:val="ro-RO"/>
        </w:rPr>
        <w:t xml:space="preserve"> FUI obligat</w:t>
      </w:r>
      <w:r w:rsidR="00BC384E" w:rsidRPr="00BD596C">
        <w:rPr>
          <w:sz w:val="24"/>
          <w:szCs w:val="24"/>
          <w:lang w:val="ro-RO"/>
        </w:rPr>
        <w:t>, în condiţiile prezentului regulament.</w:t>
      </w:r>
    </w:p>
    <w:p w14:paraId="1A47F103" w14:textId="431751E3" w:rsidR="00231E85" w:rsidRPr="00AA46B4" w:rsidRDefault="00BB195B" w:rsidP="00685E18">
      <w:pPr>
        <w:numPr>
          <w:ilvl w:val="0"/>
          <w:numId w:val="1"/>
        </w:numPr>
        <w:tabs>
          <w:tab w:val="clear" w:pos="576"/>
          <w:tab w:val="num" w:pos="284"/>
          <w:tab w:val="left" w:pos="851"/>
          <w:tab w:val="left" w:pos="993"/>
          <w:tab w:val="num" w:pos="1418"/>
          <w:tab w:val="left" w:pos="1843"/>
        </w:tabs>
        <w:spacing w:after="120" w:line="360" w:lineRule="auto"/>
        <w:ind w:left="0" w:firstLine="0"/>
        <w:jc w:val="both"/>
        <w:rPr>
          <w:sz w:val="24"/>
          <w:szCs w:val="24"/>
          <w:lang w:val="ro-RO"/>
        </w:rPr>
      </w:pPr>
      <w:r w:rsidRPr="008B1A7F">
        <w:rPr>
          <w:b/>
          <w:sz w:val="24"/>
          <w:szCs w:val="24"/>
          <w:lang w:val="ro-RO"/>
        </w:rPr>
        <w:t xml:space="preserve">- </w:t>
      </w:r>
      <w:r w:rsidR="00A47E3E" w:rsidRPr="008B1A7F">
        <w:rPr>
          <w:sz w:val="24"/>
          <w:szCs w:val="24"/>
          <w:lang w:val="ro-RO"/>
        </w:rPr>
        <w:t>Preţurile</w:t>
      </w:r>
      <w:r w:rsidR="00B2163E" w:rsidRPr="008B1A7F">
        <w:rPr>
          <w:sz w:val="24"/>
          <w:szCs w:val="24"/>
          <w:lang w:val="ro-RO"/>
        </w:rPr>
        <w:t xml:space="preserve"> </w:t>
      </w:r>
      <w:r w:rsidR="00E91F20" w:rsidRPr="008B1A7F">
        <w:rPr>
          <w:sz w:val="24"/>
          <w:szCs w:val="24"/>
          <w:lang w:val="ro-RO"/>
        </w:rPr>
        <w:t xml:space="preserve">aplicate </w:t>
      </w:r>
      <w:r w:rsidR="008903AC" w:rsidRPr="008B1A7F">
        <w:rPr>
          <w:sz w:val="24"/>
          <w:szCs w:val="24"/>
          <w:lang w:val="ro-RO"/>
        </w:rPr>
        <w:t>î</w:t>
      </w:r>
      <w:r w:rsidR="00CD38B6" w:rsidRPr="008B1A7F">
        <w:rPr>
          <w:sz w:val="24"/>
          <w:szCs w:val="24"/>
          <w:lang w:val="ro-RO"/>
        </w:rPr>
        <w:t xml:space="preserve">n facturile emise </w:t>
      </w:r>
      <w:r w:rsidR="00E91F20" w:rsidRPr="008B1A7F">
        <w:rPr>
          <w:sz w:val="24"/>
          <w:szCs w:val="24"/>
          <w:lang w:val="ro-RO"/>
        </w:rPr>
        <w:t>clienţilor finali</w:t>
      </w:r>
      <w:r w:rsidR="00B2163E" w:rsidRPr="008B1A7F">
        <w:rPr>
          <w:sz w:val="24"/>
          <w:szCs w:val="24"/>
          <w:lang w:val="ro-RO"/>
        </w:rPr>
        <w:t xml:space="preserve"> de către </w:t>
      </w:r>
      <w:r w:rsidR="00600359" w:rsidRPr="008B1A7F">
        <w:rPr>
          <w:sz w:val="24"/>
          <w:szCs w:val="24"/>
          <w:lang w:val="ro-RO"/>
        </w:rPr>
        <w:t>fiecare FUI obligat</w:t>
      </w:r>
      <w:r w:rsidR="00B2163E" w:rsidRPr="008B1A7F">
        <w:rPr>
          <w:sz w:val="24"/>
          <w:szCs w:val="24"/>
          <w:lang w:val="ro-RO"/>
        </w:rPr>
        <w:t xml:space="preserve">, </w:t>
      </w:r>
      <w:r w:rsidR="004F3654" w:rsidRPr="008B1A7F">
        <w:rPr>
          <w:sz w:val="24"/>
          <w:szCs w:val="24"/>
          <w:lang w:val="ro-RO"/>
        </w:rPr>
        <w:t>pentru</w:t>
      </w:r>
      <w:r w:rsidR="004F3654" w:rsidRPr="00CC4D66">
        <w:rPr>
          <w:sz w:val="24"/>
          <w:szCs w:val="24"/>
          <w:lang w:val="ro-RO"/>
        </w:rPr>
        <w:t xml:space="preserve"> fiecare zonă de </w:t>
      </w:r>
      <w:r w:rsidR="00EE31B4" w:rsidRPr="00CC4D66">
        <w:rPr>
          <w:sz w:val="24"/>
          <w:szCs w:val="24"/>
          <w:lang w:val="ro-RO"/>
        </w:rPr>
        <w:t>rețea</w:t>
      </w:r>
      <w:r w:rsidR="004F3654" w:rsidRPr="00CC4D66">
        <w:rPr>
          <w:sz w:val="24"/>
          <w:szCs w:val="24"/>
          <w:lang w:val="ro-RO"/>
        </w:rPr>
        <w:t xml:space="preserve"> pentru care este desemnat, </w:t>
      </w:r>
      <w:r w:rsidR="00C55A93" w:rsidRPr="00CC4D66">
        <w:rPr>
          <w:sz w:val="24"/>
          <w:szCs w:val="24"/>
          <w:lang w:val="ro-RO"/>
        </w:rPr>
        <w:t xml:space="preserve">se stabilesc </w:t>
      </w:r>
      <w:r w:rsidR="00B2163E" w:rsidRPr="00CC4D66">
        <w:rPr>
          <w:sz w:val="24"/>
          <w:szCs w:val="24"/>
          <w:lang w:val="ro-RO"/>
        </w:rPr>
        <w:t xml:space="preserve">conform </w:t>
      </w:r>
      <w:r w:rsidR="00600359" w:rsidRPr="00CC4D66">
        <w:rPr>
          <w:sz w:val="24"/>
          <w:szCs w:val="24"/>
          <w:lang w:val="ro-RO"/>
        </w:rPr>
        <w:t>reglementărilor aplicabile.</w:t>
      </w:r>
    </w:p>
    <w:p w14:paraId="6B8FC423" w14:textId="40EA7172" w:rsidR="00865CAF" w:rsidRPr="00CC4D66" w:rsidRDefault="00865CAF" w:rsidP="00E9698A">
      <w:pPr>
        <w:pStyle w:val="ListParagraph"/>
        <w:tabs>
          <w:tab w:val="num" w:pos="284"/>
          <w:tab w:val="left" w:pos="993"/>
        </w:tabs>
        <w:spacing w:after="120" w:line="360" w:lineRule="auto"/>
        <w:ind w:left="0"/>
        <w:rPr>
          <w:sz w:val="24"/>
          <w:szCs w:val="24"/>
          <w:lang w:val="ro-RO"/>
        </w:rPr>
      </w:pPr>
    </w:p>
    <w:p w14:paraId="65267FD3" w14:textId="738138A8" w:rsidR="00232CA0" w:rsidRPr="00CC4D66" w:rsidRDefault="00EE31B4" w:rsidP="00E9698A">
      <w:pPr>
        <w:pStyle w:val="ListParagraph"/>
        <w:spacing w:after="120" w:line="360" w:lineRule="auto"/>
        <w:ind w:left="0"/>
        <w:rPr>
          <w:b/>
          <w:sz w:val="24"/>
          <w:szCs w:val="24"/>
          <w:lang w:val="ro-RO"/>
        </w:rPr>
      </w:pPr>
      <w:r w:rsidRPr="00CC4D66">
        <w:rPr>
          <w:b/>
          <w:sz w:val="24"/>
          <w:szCs w:val="24"/>
          <w:lang w:val="ro-RO"/>
        </w:rPr>
        <w:t>Secțiunea</w:t>
      </w:r>
      <w:r w:rsidR="00356E28" w:rsidRPr="00CC4D66">
        <w:rPr>
          <w:b/>
          <w:sz w:val="24"/>
          <w:szCs w:val="24"/>
          <w:lang w:val="ro-RO"/>
        </w:rPr>
        <w:t xml:space="preserve"> II.</w:t>
      </w:r>
      <w:r w:rsidR="00BE1A2F" w:rsidRPr="00CC4D66">
        <w:rPr>
          <w:b/>
          <w:sz w:val="24"/>
          <w:szCs w:val="24"/>
          <w:lang w:val="ro-RO"/>
        </w:rPr>
        <w:t>3</w:t>
      </w:r>
      <w:r w:rsidR="00356E28" w:rsidRPr="00CC4D66">
        <w:rPr>
          <w:b/>
          <w:sz w:val="24"/>
          <w:szCs w:val="24"/>
          <w:lang w:val="ro-RO"/>
        </w:rPr>
        <w:t xml:space="preserve"> </w:t>
      </w:r>
      <w:r w:rsidRPr="00CC4D66">
        <w:rPr>
          <w:b/>
          <w:sz w:val="24"/>
          <w:szCs w:val="24"/>
          <w:lang w:val="ro-RO"/>
        </w:rPr>
        <w:t>-</w:t>
      </w:r>
      <w:r w:rsidR="00356E28" w:rsidRPr="00CC4D66">
        <w:rPr>
          <w:b/>
          <w:sz w:val="24"/>
          <w:szCs w:val="24"/>
          <w:lang w:val="ro-RO"/>
        </w:rPr>
        <w:t xml:space="preserve"> Principii de desemnare şi de desfăşurare a activităţii</w:t>
      </w:r>
      <w:r w:rsidR="00032F8B" w:rsidRPr="00CC4D66">
        <w:rPr>
          <w:b/>
          <w:sz w:val="24"/>
          <w:szCs w:val="24"/>
          <w:lang w:val="ro-RO"/>
        </w:rPr>
        <w:t xml:space="preserve"> </w:t>
      </w:r>
      <w:r w:rsidR="00356E28" w:rsidRPr="00CC4D66">
        <w:rPr>
          <w:b/>
          <w:sz w:val="24"/>
          <w:szCs w:val="24"/>
          <w:lang w:val="ro-RO"/>
        </w:rPr>
        <w:t xml:space="preserve">- FUI </w:t>
      </w:r>
      <w:r w:rsidR="00865CAF" w:rsidRPr="00CC4D66">
        <w:rPr>
          <w:b/>
          <w:sz w:val="24"/>
          <w:szCs w:val="24"/>
          <w:lang w:val="ro-RO"/>
        </w:rPr>
        <w:t>opțional</w:t>
      </w:r>
    </w:p>
    <w:p w14:paraId="2A47A277" w14:textId="43C88A20" w:rsidR="007B4BC4" w:rsidRPr="00CC4D66" w:rsidRDefault="00752A69" w:rsidP="00E9698A">
      <w:pPr>
        <w:numPr>
          <w:ilvl w:val="0"/>
          <w:numId w:val="1"/>
        </w:numPr>
        <w:tabs>
          <w:tab w:val="clear" w:pos="576"/>
          <w:tab w:val="num" w:pos="851"/>
          <w:tab w:val="left" w:pos="993"/>
          <w:tab w:val="left" w:pos="1843"/>
        </w:tabs>
        <w:spacing w:after="120" w:line="360" w:lineRule="auto"/>
        <w:ind w:left="0" w:firstLine="0"/>
        <w:jc w:val="both"/>
        <w:rPr>
          <w:sz w:val="24"/>
          <w:szCs w:val="24"/>
          <w:lang w:val="ro-RO"/>
        </w:rPr>
      </w:pPr>
      <w:r w:rsidRPr="00CC4D66">
        <w:rPr>
          <w:b/>
          <w:sz w:val="24"/>
          <w:szCs w:val="24"/>
          <w:lang w:val="ro-RO"/>
        </w:rPr>
        <w:t xml:space="preserve">- </w:t>
      </w:r>
      <w:r w:rsidR="008B111A" w:rsidRPr="00CC4D66">
        <w:rPr>
          <w:sz w:val="24"/>
          <w:szCs w:val="24"/>
          <w:lang w:val="ro-RO"/>
        </w:rPr>
        <w:t>(1)</w:t>
      </w:r>
      <w:r w:rsidRPr="00CC4D66">
        <w:rPr>
          <w:sz w:val="24"/>
          <w:szCs w:val="24"/>
          <w:lang w:val="ro-RO"/>
        </w:rPr>
        <w:t xml:space="preserve"> </w:t>
      </w:r>
      <w:r w:rsidR="007B4BC4" w:rsidRPr="00CC4D66">
        <w:rPr>
          <w:sz w:val="24"/>
          <w:szCs w:val="24"/>
          <w:lang w:val="ro-RO"/>
        </w:rPr>
        <w:t>Un furniz</w:t>
      </w:r>
      <w:r w:rsidRPr="00CC4D66">
        <w:rPr>
          <w:sz w:val="24"/>
          <w:szCs w:val="24"/>
          <w:lang w:val="ro-RO"/>
        </w:rPr>
        <w:t>or se desemnează în calitate de</w:t>
      </w:r>
      <w:r w:rsidR="008B111A" w:rsidRPr="00CC4D66">
        <w:rPr>
          <w:sz w:val="24"/>
          <w:szCs w:val="24"/>
          <w:lang w:val="ro-RO"/>
        </w:rPr>
        <w:t xml:space="preserve"> FUI </w:t>
      </w:r>
      <w:r w:rsidR="00C26B09" w:rsidRPr="00CC4D66">
        <w:rPr>
          <w:sz w:val="24"/>
          <w:szCs w:val="24"/>
          <w:lang w:val="ro-RO"/>
        </w:rPr>
        <w:t>opțional</w:t>
      </w:r>
      <w:r w:rsidR="008B111A" w:rsidRPr="00CC4D66">
        <w:rPr>
          <w:sz w:val="24"/>
          <w:szCs w:val="24"/>
          <w:lang w:val="ro-RO"/>
        </w:rPr>
        <w:t xml:space="preserve"> pe o perioadă </w:t>
      </w:r>
      <w:r w:rsidR="00B44D39" w:rsidRPr="00CC4D66">
        <w:rPr>
          <w:sz w:val="24"/>
          <w:szCs w:val="24"/>
          <w:lang w:val="ro-RO"/>
        </w:rPr>
        <w:t xml:space="preserve">normală de desemnare </w:t>
      </w:r>
      <w:r w:rsidR="008B111A" w:rsidRPr="00CC4D66">
        <w:rPr>
          <w:sz w:val="24"/>
          <w:szCs w:val="24"/>
          <w:lang w:val="ro-RO"/>
        </w:rPr>
        <w:t>de 1</w:t>
      </w:r>
      <w:r w:rsidRPr="00CC4D66">
        <w:rPr>
          <w:sz w:val="24"/>
          <w:szCs w:val="24"/>
          <w:lang w:val="ro-RO"/>
        </w:rPr>
        <w:t xml:space="preserve"> </w:t>
      </w:r>
      <w:r w:rsidR="008B111A" w:rsidRPr="00CC4D66">
        <w:rPr>
          <w:sz w:val="24"/>
          <w:szCs w:val="24"/>
          <w:lang w:val="ro-RO"/>
        </w:rPr>
        <w:t>an</w:t>
      </w:r>
      <w:r w:rsidR="00275795" w:rsidRPr="00CC4D66">
        <w:rPr>
          <w:sz w:val="24"/>
          <w:szCs w:val="24"/>
          <w:lang w:val="ro-RO"/>
        </w:rPr>
        <w:t>, cu posibilitate de prelungire</w:t>
      </w:r>
      <w:r w:rsidR="00B44D39" w:rsidRPr="00CC4D66">
        <w:rPr>
          <w:sz w:val="24"/>
          <w:szCs w:val="24"/>
          <w:lang w:val="ro-RO"/>
        </w:rPr>
        <w:t xml:space="preserve">/redesemnare </w:t>
      </w:r>
      <w:r w:rsidR="00B02849" w:rsidRPr="00CC4D66">
        <w:rPr>
          <w:sz w:val="24"/>
          <w:szCs w:val="24"/>
          <w:lang w:val="ro-RO"/>
        </w:rPr>
        <w:t>î</w:t>
      </w:r>
      <w:r w:rsidR="00B44D39" w:rsidRPr="00CC4D66">
        <w:rPr>
          <w:sz w:val="24"/>
          <w:szCs w:val="24"/>
          <w:lang w:val="ro-RO"/>
        </w:rPr>
        <w:t>n condițiile prezentului regulament</w:t>
      </w:r>
      <w:r w:rsidR="00275795" w:rsidRPr="00CC4D66">
        <w:rPr>
          <w:sz w:val="24"/>
          <w:szCs w:val="24"/>
          <w:lang w:val="ro-RO"/>
        </w:rPr>
        <w:t>.</w:t>
      </w:r>
      <w:r w:rsidR="002E29A4" w:rsidRPr="00CC4D66">
        <w:rPr>
          <w:sz w:val="24"/>
          <w:szCs w:val="24"/>
          <w:lang w:val="ro-RO"/>
        </w:rPr>
        <w:t xml:space="preserve">            </w:t>
      </w:r>
    </w:p>
    <w:p w14:paraId="2541D7AE" w14:textId="7BB72DE9" w:rsidR="008B111A" w:rsidRPr="00CC4D66" w:rsidRDefault="008B111A" w:rsidP="00E9698A">
      <w:pPr>
        <w:tabs>
          <w:tab w:val="left" w:pos="142"/>
        </w:tabs>
        <w:spacing w:after="120" w:line="360" w:lineRule="auto"/>
        <w:jc w:val="both"/>
        <w:rPr>
          <w:sz w:val="24"/>
          <w:szCs w:val="24"/>
          <w:lang w:val="ro-RO"/>
        </w:rPr>
      </w:pPr>
      <w:r w:rsidRPr="00CC4D66">
        <w:rPr>
          <w:sz w:val="24"/>
          <w:szCs w:val="24"/>
          <w:lang w:val="ro-RO"/>
        </w:rPr>
        <w:t>(2)</w:t>
      </w:r>
      <w:r w:rsidR="00752A69" w:rsidRPr="00CC4D66">
        <w:rPr>
          <w:sz w:val="24"/>
          <w:szCs w:val="24"/>
          <w:lang w:val="ro-RO"/>
        </w:rPr>
        <w:t xml:space="preserve"> </w:t>
      </w:r>
      <w:r w:rsidRPr="00CC4D66">
        <w:rPr>
          <w:sz w:val="24"/>
          <w:szCs w:val="24"/>
          <w:lang w:val="ro-RO"/>
        </w:rPr>
        <w:t xml:space="preserve">În </w:t>
      </w:r>
      <w:r w:rsidR="00B415A5" w:rsidRPr="00CC4D66">
        <w:rPr>
          <w:sz w:val="24"/>
          <w:szCs w:val="24"/>
          <w:lang w:val="ro-RO"/>
        </w:rPr>
        <w:t xml:space="preserve"> </w:t>
      </w:r>
      <w:r w:rsidR="00E7175A" w:rsidRPr="00CC4D66">
        <w:rPr>
          <w:sz w:val="24"/>
          <w:szCs w:val="24"/>
          <w:lang w:val="ro-RO"/>
        </w:rPr>
        <w:t xml:space="preserve">cursul unei </w:t>
      </w:r>
      <w:r w:rsidR="00B415A5" w:rsidRPr="00CC4D66">
        <w:rPr>
          <w:sz w:val="24"/>
          <w:szCs w:val="24"/>
          <w:lang w:val="ro-RO"/>
        </w:rPr>
        <w:t>perioad</w:t>
      </w:r>
      <w:r w:rsidR="00E7175A" w:rsidRPr="00CC4D66">
        <w:rPr>
          <w:sz w:val="24"/>
          <w:szCs w:val="24"/>
          <w:lang w:val="ro-RO"/>
        </w:rPr>
        <w:t>e</w:t>
      </w:r>
      <w:r w:rsidR="00B415A5" w:rsidRPr="00CC4D66">
        <w:rPr>
          <w:sz w:val="24"/>
          <w:szCs w:val="24"/>
          <w:lang w:val="ro-RO"/>
        </w:rPr>
        <w:t xml:space="preserve"> </w:t>
      </w:r>
      <w:r w:rsidR="00B44D39" w:rsidRPr="00CC4D66">
        <w:rPr>
          <w:sz w:val="24"/>
          <w:szCs w:val="24"/>
          <w:lang w:val="ro-RO"/>
        </w:rPr>
        <w:t xml:space="preserve">normale </w:t>
      </w:r>
      <w:r w:rsidR="00B415A5" w:rsidRPr="00CC4D66">
        <w:rPr>
          <w:sz w:val="24"/>
          <w:szCs w:val="24"/>
          <w:lang w:val="ro-RO"/>
        </w:rPr>
        <w:t>de desemnare</w:t>
      </w:r>
      <w:r w:rsidR="00B96BD8" w:rsidRPr="00CC4D66">
        <w:rPr>
          <w:sz w:val="24"/>
          <w:szCs w:val="24"/>
          <w:lang w:val="ro-RO"/>
        </w:rPr>
        <w:t>,</w:t>
      </w:r>
      <w:r w:rsidR="00EA0996" w:rsidRPr="00CC4D66">
        <w:rPr>
          <w:sz w:val="24"/>
          <w:szCs w:val="24"/>
          <w:lang w:val="ro-RO"/>
        </w:rPr>
        <w:t xml:space="preserve"> FUI</w:t>
      </w:r>
      <w:r w:rsidR="009E4BAE" w:rsidRPr="00CC4D66">
        <w:rPr>
          <w:sz w:val="24"/>
          <w:szCs w:val="24"/>
          <w:lang w:val="ro-RO"/>
        </w:rPr>
        <w:t xml:space="preserve"> </w:t>
      </w:r>
      <w:r w:rsidR="00C26B09" w:rsidRPr="00CC4D66">
        <w:rPr>
          <w:sz w:val="24"/>
          <w:szCs w:val="24"/>
          <w:lang w:val="ro-RO"/>
        </w:rPr>
        <w:t>opțional</w:t>
      </w:r>
      <w:r w:rsidRPr="00CC4D66">
        <w:rPr>
          <w:sz w:val="24"/>
          <w:szCs w:val="24"/>
          <w:lang w:val="ro-RO"/>
        </w:rPr>
        <w:t xml:space="preserve"> </w:t>
      </w:r>
      <w:r w:rsidR="00E7175A" w:rsidRPr="00CC4D66">
        <w:rPr>
          <w:sz w:val="24"/>
          <w:szCs w:val="24"/>
          <w:lang w:val="ro-RO"/>
        </w:rPr>
        <w:t xml:space="preserve">poate </w:t>
      </w:r>
      <w:r w:rsidRPr="00CC4D66">
        <w:rPr>
          <w:sz w:val="24"/>
          <w:szCs w:val="24"/>
          <w:lang w:val="ro-RO"/>
        </w:rPr>
        <w:t xml:space="preserve">pierde această calitate </w:t>
      </w:r>
      <w:r w:rsidR="003F2DFE" w:rsidRPr="00CC4D66">
        <w:rPr>
          <w:sz w:val="24"/>
          <w:szCs w:val="24"/>
          <w:lang w:val="ro-RO"/>
        </w:rPr>
        <w:t xml:space="preserve">numai dacă ajunge în </w:t>
      </w:r>
      <w:r w:rsidR="00C26B09" w:rsidRPr="00CC4D66">
        <w:rPr>
          <w:sz w:val="24"/>
          <w:szCs w:val="24"/>
          <w:lang w:val="ro-RO"/>
        </w:rPr>
        <w:t>situația</w:t>
      </w:r>
      <w:r w:rsidR="003F2DFE" w:rsidRPr="00CC4D66">
        <w:rPr>
          <w:sz w:val="24"/>
          <w:szCs w:val="24"/>
          <w:lang w:val="ro-RO"/>
        </w:rPr>
        <w:t>:</w:t>
      </w:r>
    </w:p>
    <w:p w14:paraId="57782B8F" w14:textId="77777777" w:rsidR="00E168A9" w:rsidRPr="00CC4D66" w:rsidRDefault="008B111A" w:rsidP="00685E18">
      <w:pPr>
        <w:pStyle w:val="ListParagraph"/>
        <w:numPr>
          <w:ilvl w:val="0"/>
          <w:numId w:val="30"/>
        </w:numPr>
        <w:tabs>
          <w:tab w:val="left" w:pos="142"/>
          <w:tab w:val="left" w:pos="993"/>
        </w:tabs>
        <w:spacing w:after="120" w:line="360" w:lineRule="auto"/>
        <w:jc w:val="both"/>
        <w:rPr>
          <w:sz w:val="24"/>
          <w:szCs w:val="24"/>
          <w:lang w:val="ro-RO"/>
        </w:rPr>
      </w:pPr>
      <w:r w:rsidRPr="00CC4D66">
        <w:rPr>
          <w:sz w:val="24"/>
          <w:szCs w:val="24"/>
          <w:lang w:val="ro-RO"/>
        </w:rPr>
        <w:t xml:space="preserve">de a pierde </w:t>
      </w:r>
      <w:r w:rsidR="000070B6" w:rsidRPr="00CC4D66">
        <w:rPr>
          <w:sz w:val="24"/>
          <w:szCs w:val="24"/>
          <w:lang w:val="ro-RO"/>
        </w:rPr>
        <w:t xml:space="preserve">calitatea de furnizor ca urmare a retragerii/expirării </w:t>
      </w:r>
      <w:r w:rsidR="00537FD7" w:rsidRPr="00CC4D66">
        <w:rPr>
          <w:sz w:val="24"/>
          <w:szCs w:val="24"/>
          <w:lang w:val="ro-RO"/>
        </w:rPr>
        <w:t>licenței</w:t>
      </w:r>
      <w:r w:rsidR="000070B6" w:rsidRPr="00CC4D66">
        <w:rPr>
          <w:sz w:val="24"/>
          <w:szCs w:val="24"/>
          <w:lang w:val="ro-RO"/>
        </w:rPr>
        <w:t xml:space="preserve"> de furnizare</w:t>
      </w:r>
      <w:r w:rsidR="00E168A9" w:rsidRPr="00CC4D66">
        <w:rPr>
          <w:sz w:val="24"/>
          <w:szCs w:val="24"/>
          <w:lang w:val="ro-RO"/>
        </w:rPr>
        <w:t>;</w:t>
      </w:r>
    </w:p>
    <w:p w14:paraId="69FBEEB9" w14:textId="38AB29A7" w:rsidR="008B111A" w:rsidRPr="00CC4D66" w:rsidRDefault="008B111A" w:rsidP="008E3877">
      <w:pPr>
        <w:pStyle w:val="ListParagraph"/>
        <w:numPr>
          <w:ilvl w:val="0"/>
          <w:numId w:val="30"/>
        </w:numPr>
        <w:tabs>
          <w:tab w:val="left" w:pos="142"/>
          <w:tab w:val="left" w:pos="709"/>
        </w:tabs>
        <w:spacing w:after="120" w:line="360" w:lineRule="auto"/>
        <w:ind w:left="0" w:firstLine="360"/>
        <w:jc w:val="both"/>
        <w:rPr>
          <w:sz w:val="24"/>
          <w:szCs w:val="24"/>
          <w:lang w:val="ro-RO"/>
        </w:rPr>
      </w:pPr>
      <w:r w:rsidRPr="00CC4D66">
        <w:rPr>
          <w:sz w:val="24"/>
          <w:szCs w:val="24"/>
          <w:lang w:val="ro-RO"/>
        </w:rPr>
        <w:t xml:space="preserve">de a i se suspenda </w:t>
      </w:r>
      <w:r w:rsidR="00537FD7" w:rsidRPr="00CC4D66">
        <w:rPr>
          <w:sz w:val="24"/>
          <w:szCs w:val="24"/>
          <w:lang w:val="ro-RO"/>
        </w:rPr>
        <w:t>licența</w:t>
      </w:r>
      <w:r w:rsidRPr="00CC4D66">
        <w:rPr>
          <w:sz w:val="24"/>
          <w:szCs w:val="24"/>
          <w:lang w:val="ro-RO"/>
        </w:rPr>
        <w:t xml:space="preserve"> de furnizare</w:t>
      </w:r>
      <w:r w:rsidR="004E45CF" w:rsidRPr="00CC4D66">
        <w:rPr>
          <w:sz w:val="24"/>
          <w:szCs w:val="24"/>
          <w:lang w:val="ro-RO"/>
        </w:rPr>
        <w:t>,</w:t>
      </w:r>
      <w:r w:rsidR="000070B6" w:rsidRPr="00CC4D66">
        <w:rPr>
          <w:sz w:val="24"/>
          <w:szCs w:val="24"/>
          <w:lang w:val="ro-RO"/>
        </w:rPr>
        <w:t xml:space="preserve"> dacă în decizia de suspendare nu este prevăzut dreptul furnizorului de a continua activitatea de furnizare în regim controlat</w:t>
      </w:r>
      <w:r w:rsidR="00013C82" w:rsidRPr="00CC4D66">
        <w:rPr>
          <w:sz w:val="24"/>
          <w:szCs w:val="24"/>
          <w:lang w:val="ro-RO"/>
        </w:rPr>
        <w:t>;</w:t>
      </w:r>
    </w:p>
    <w:p w14:paraId="5CEB9A8E" w14:textId="1969BB8B" w:rsidR="003F2DFE" w:rsidRPr="00CC4D66" w:rsidRDefault="003F2DFE" w:rsidP="00685E18">
      <w:pPr>
        <w:pStyle w:val="ListParagraph"/>
        <w:numPr>
          <w:ilvl w:val="0"/>
          <w:numId w:val="30"/>
        </w:numPr>
        <w:tabs>
          <w:tab w:val="left" w:pos="142"/>
          <w:tab w:val="left" w:pos="993"/>
        </w:tabs>
        <w:spacing w:after="120" w:line="360" w:lineRule="auto"/>
        <w:jc w:val="both"/>
        <w:rPr>
          <w:sz w:val="24"/>
          <w:szCs w:val="24"/>
          <w:lang w:val="ro-RO"/>
        </w:rPr>
      </w:pPr>
      <w:r w:rsidRPr="00CC4D66">
        <w:rPr>
          <w:sz w:val="24"/>
          <w:szCs w:val="24"/>
          <w:lang w:val="ro-RO"/>
        </w:rPr>
        <w:t xml:space="preserve">de a nu-şi îndeplini </w:t>
      </w:r>
      <w:r w:rsidR="003366ED" w:rsidRPr="00CC4D66">
        <w:rPr>
          <w:sz w:val="24"/>
          <w:szCs w:val="24"/>
          <w:lang w:val="ro-RO"/>
        </w:rPr>
        <w:t xml:space="preserve"> angajamentele prevăzute la art.</w:t>
      </w:r>
      <w:r w:rsidR="00B863D5" w:rsidRPr="00CC4D66">
        <w:rPr>
          <w:sz w:val="24"/>
          <w:szCs w:val="24"/>
          <w:lang w:val="ro-RO"/>
        </w:rPr>
        <w:t>1</w:t>
      </w:r>
      <w:r w:rsidR="00C83579" w:rsidRPr="00CC4D66">
        <w:rPr>
          <w:sz w:val="24"/>
          <w:szCs w:val="24"/>
          <w:lang w:val="ro-RO"/>
        </w:rPr>
        <w:t>7</w:t>
      </w:r>
      <w:r w:rsidR="003366ED" w:rsidRPr="00CC4D66">
        <w:rPr>
          <w:sz w:val="24"/>
          <w:szCs w:val="24"/>
          <w:lang w:val="ro-RO"/>
        </w:rPr>
        <w:t xml:space="preserve"> lit.</w:t>
      </w:r>
      <w:r w:rsidR="00D32CB3" w:rsidRPr="00CC4D66">
        <w:rPr>
          <w:sz w:val="24"/>
          <w:szCs w:val="24"/>
          <w:lang w:val="ro-RO"/>
        </w:rPr>
        <w:t xml:space="preserve"> </w:t>
      </w:r>
      <w:r w:rsidR="003366ED" w:rsidRPr="00CC4D66">
        <w:rPr>
          <w:sz w:val="24"/>
          <w:szCs w:val="24"/>
          <w:lang w:val="ro-RO"/>
        </w:rPr>
        <w:t>b) şi c)</w:t>
      </w:r>
      <w:r w:rsidR="00C90EE9" w:rsidRPr="00CC4D66">
        <w:rPr>
          <w:sz w:val="24"/>
          <w:szCs w:val="24"/>
          <w:lang w:val="ro-RO"/>
        </w:rPr>
        <w:t>;</w:t>
      </w:r>
      <w:r w:rsidR="00927CCF" w:rsidRPr="00CC4D66">
        <w:rPr>
          <w:sz w:val="24"/>
          <w:szCs w:val="24"/>
          <w:lang w:val="ro-RO"/>
        </w:rPr>
        <w:t xml:space="preserve"> </w:t>
      </w:r>
    </w:p>
    <w:p w14:paraId="0102181C" w14:textId="001735A6" w:rsidR="008B111A" w:rsidRPr="00CC4D66" w:rsidRDefault="008B111A" w:rsidP="008E3877">
      <w:pPr>
        <w:pStyle w:val="ListParagraph"/>
        <w:numPr>
          <w:ilvl w:val="0"/>
          <w:numId w:val="30"/>
        </w:numPr>
        <w:tabs>
          <w:tab w:val="left" w:pos="142"/>
          <w:tab w:val="left" w:pos="709"/>
        </w:tabs>
        <w:spacing w:after="120" w:line="360" w:lineRule="auto"/>
        <w:ind w:left="0" w:firstLine="360"/>
        <w:jc w:val="both"/>
        <w:rPr>
          <w:sz w:val="24"/>
          <w:szCs w:val="24"/>
          <w:lang w:val="ro-RO"/>
        </w:rPr>
      </w:pPr>
      <w:r w:rsidRPr="00CC4D66">
        <w:rPr>
          <w:sz w:val="24"/>
          <w:szCs w:val="24"/>
          <w:lang w:val="ro-RO"/>
        </w:rPr>
        <w:t xml:space="preserve">de a nu mai îndeplini criteriile de eligibilitate </w:t>
      </w:r>
      <w:r w:rsidR="00D12875" w:rsidRPr="00CC4D66">
        <w:rPr>
          <w:sz w:val="24"/>
          <w:szCs w:val="24"/>
          <w:lang w:val="ro-RO"/>
        </w:rPr>
        <w:t xml:space="preserve"> prevăzute la art</w:t>
      </w:r>
      <w:r w:rsidR="00D745F2" w:rsidRPr="00CC4D66">
        <w:rPr>
          <w:sz w:val="24"/>
          <w:szCs w:val="24"/>
          <w:lang w:val="ro-RO"/>
        </w:rPr>
        <w:t>.</w:t>
      </w:r>
      <w:r w:rsidR="00D12875" w:rsidRPr="00CC4D66">
        <w:rPr>
          <w:sz w:val="24"/>
          <w:szCs w:val="24"/>
          <w:lang w:val="ro-RO"/>
        </w:rPr>
        <w:t xml:space="preserve"> </w:t>
      </w:r>
      <w:r w:rsidR="00660878" w:rsidRPr="00CC4D66">
        <w:rPr>
          <w:sz w:val="24"/>
          <w:szCs w:val="24"/>
          <w:lang w:val="ro-RO"/>
        </w:rPr>
        <w:t>1</w:t>
      </w:r>
      <w:r w:rsidR="00C83579" w:rsidRPr="00CC4D66">
        <w:rPr>
          <w:sz w:val="24"/>
          <w:szCs w:val="24"/>
          <w:lang w:val="ro-RO"/>
        </w:rPr>
        <w:t>6</w:t>
      </w:r>
      <w:r w:rsidR="00E94002" w:rsidRPr="00CC4D66">
        <w:rPr>
          <w:sz w:val="24"/>
          <w:szCs w:val="24"/>
          <w:lang w:val="ro-RO"/>
        </w:rPr>
        <w:t xml:space="preserve"> alin.</w:t>
      </w:r>
      <w:r w:rsidR="00A73279" w:rsidRPr="00CC4D66">
        <w:rPr>
          <w:sz w:val="24"/>
          <w:szCs w:val="24"/>
          <w:lang w:val="ro-RO"/>
        </w:rPr>
        <w:t>(1) lit.</w:t>
      </w:r>
      <w:r w:rsidR="00D32CB3" w:rsidRPr="00CC4D66">
        <w:rPr>
          <w:sz w:val="24"/>
          <w:szCs w:val="24"/>
          <w:lang w:val="ro-RO"/>
        </w:rPr>
        <w:t xml:space="preserve"> </w:t>
      </w:r>
      <w:r w:rsidR="00C83579" w:rsidRPr="00CC4D66">
        <w:rPr>
          <w:sz w:val="24"/>
          <w:szCs w:val="24"/>
          <w:lang w:val="ro-RO"/>
        </w:rPr>
        <w:t>e</w:t>
      </w:r>
      <w:r w:rsidR="00101702" w:rsidRPr="00CC4D66">
        <w:rPr>
          <w:sz w:val="24"/>
          <w:szCs w:val="24"/>
          <w:lang w:val="ro-RO"/>
        </w:rPr>
        <w:t>)</w:t>
      </w:r>
      <w:r w:rsidR="00E168A9" w:rsidRPr="00CC4D66">
        <w:rPr>
          <w:sz w:val="24"/>
          <w:szCs w:val="24"/>
          <w:lang w:val="ro-RO"/>
        </w:rPr>
        <w:t xml:space="preserve"> și </w:t>
      </w:r>
      <w:r w:rsidR="00C83579" w:rsidRPr="00CC4D66">
        <w:rPr>
          <w:sz w:val="24"/>
          <w:szCs w:val="24"/>
          <w:lang w:val="ro-RO"/>
        </w:rPr>
        <w:t>f</w:t>
      </w:r>
      <w:r w:rsidR="00101702" w:rsidRPr="00CC4D66">
        <w:rPr>
          <w:sz w:val="24"/>
          <w:szCs w:val="24"/>
          <w:lang w:val="ro-RO"/>
        </w:rPr>
        <w:t>)</w:t>
      </w:r>
      <w:r w:rsidR="001F0DC4" w:rsidRPr="00CC4D66">
        <w:rPr>
          <w:sz w:val="24"/>
          <w:szCs w:val="24"/>
          <w:lang w:val="ro-RO"/>
        </w:rPr>
        <w:t xml:space="preserve"> sau d</w:t>
      </w:r>
      <w:r w:rsidR="0029509D" w:rsidRPr="00CC4D66">
        <w:rPr>
          <w:sz w:val="24"/>
          <w:szCs w:val="24"/>
          <w:lang w:val="ro-RO"/>
        </w:rPr>
        <w:t xml:space="preserve">e a </w:t>
      </w:r>
      <w:r w:rsidR="005055C9" w:rsidRPr="00CC4D66">
        <w:rPr>
          <w:sz w:val="24"/>
          <w:szCs w:val="24"/>
          <w:lang w:val="ro-RO"/>
        </w:rPr>
        <w:t>avea</w:t>
      </w:r>
      <w:r w:rsidR="0029509D" w:rsidRPr="00CC4D66">
        <w:rPr>
          <w:sz w:val="24"/>
          <w:szCs w:val="24"/>
          <w:lang w:val="ro-RO"/>
        </w:rPr>
        <w:t xml:space="preserve"> fapte </w:t>
      </w:r>
      <w:r w:rsidR="005055C9" w:rsidRPr="00CC4D66">
        <w:rPr>
          <w:sz w:val="24"/>
          <w:szCs w:val="24"/>
          <w:lang w:val="ro-RO"/>
        </w:rPr>
        <w:t>înscrise</w:t>
      </w:r>
      <w:r w:rsidR="0029509D" w:rsidRPr="00CC4D66">
        <w:rPr>
          <w:sz w:val="24"/>
          <w:szCs w:val="24"/>
          <w:lang w:val="ro-RO"/>
        </w:rPr>
        <w:t xml:space="preserve"> în cazi</w:t>
      </w:r>
      <w:r w:rsidR="00063800" w:rsidRPr="00CC4D66">
        <w:rPr>
          <w:sz w:val="24"/>
          <w:szCs w:val="24"/>
          <w:lang w:val="ro-RO"/>
        </w:rPr>
        <w:t>erul fiscal al contribuabililor;</w:t>
      </w:r>
      <w:r w:rsidR="0029509D" w:rsidRPr="00CC4D66">
        <w:rPr>
          <w:sz w:val="24"/>
          <w:szCs w:val="24"/>
          <w:lang w:val="ro-RO"/>
        </w:rPr>
        <w:t xml:space="preserve"> </w:t>
      </w:r>
    </w:p>
    <w:p w14:paraId="27CE60CA" w14:textId="1571D29C" w:rsidR="003F2DFE" w:rsidRPr="00CC4D66" w:rsidRDefault="00D745F2" w:rsidP="00685E18">
      <w:pPr>
        <w:pStyle w:val="ListParagraph"/>
        <w:numPr>
          <w:ilvl w:val="0"/>
          <w:numId w:val="30"/>
        </w:numPr>
        <w:tabs>
          <w:tab w:val="left" w:pos="142"/>
          <w:tab w:val="left" w:pos="993"/>
        </w:tabs>
        <w:spacing w:after="120" w:line="360" w:lineRule="auto"/>
        <w:jc w:val="both"/>
        <w:rPr>
          <w:sz w:val="24"/>
          <w:szCs w:val="24"/>
          <w:lang w:val="ro-RO"/>
        </w:rPr>
      </w:pPr>
      <w:r w:rsidRPr="00CC4D66">
        <w:rPr>
          <w:sz w:val="24"/>
          <w:szCs w:val="24"/>
          <w:lang w:val="ro-RO"/>
        </w:rPr>
        <w:t xml:space="preserve">de a fi </w:t>
      </w:r>
      <w:r w:rsidR="003F2DFE" w:rsidRPr="00CC4D66">
        <w:rPr>
          <w:sz w:val="24"/>
          <w:szCs w:val="24"/>
          <w:lang w:val="ro-RO"/>
        </w:rPr>
        <w:t xml:space="preserve">desemnat </w:t>
      </w:r>
      <w:r w:rsidR="00EC08E3" w:rsidRPr="00CC4D66">
        <w:rPr>
          <w:sz w:val="24"/>
          <w:szCs w:val="24"/>
          <w:lang w:val="ro-RO"/>
        </w:rPr>
        <w:t xml:space="preserve">în calitate de </w:t>
      </w:r>
      <w:r w:rsidR="003F2DFE" w:rsidRPr="00CC4D66">
        <w:rPr>
          <w:sz w:val="24"/>
          <w:szCs w:val="24"/>
          <w:lang w:val="ro-RO"/>
        </w:rPr>
        <w:t xml:space="preserve">FUI obligat în </w:t>
      </w:r>
      <w:r w:rsidR="009D4D27" w:rsidRPr="00CC4D66">
        <w:rPr>
          <w:sz w:val="24"/>
          <w:szCs w:val="24"/>
          <w:lang w:val="ro-RO"/>
        </w:rPr>
        <w:t>aceeași</w:t>
      </w:r>
      <w:r w:rsidR="003F2DFE" w:rsidRPr="00CC4D66">
        <w:rPr>
          <w:sz w:val="24"/>
          <w:szCs w:val="24"/>
          <w:lang w:val="ro-RO"/>
        </w:rPr>
        <w:t xml:space="preserve"> zonă de </w:t>
      </w:r>
      <w:r w:rsidR="009D4D27" w:rsidRPr="00CC4D66">
        <w:rPr>
          <w:sz w:val="24"/>
          <w:szCs w:val="24"/>
          <w:lang w:val="ro-RO"/>
        </w:rPr>
        <w:t>rețea</w:t>
      </w:r>
      <w:r w:rsidR="001E4A6F" w:rsidRPr="00CC4D66">
        <w:rPr>
          <w:sz w:val="24"/>
          <w:szCs w:val="24"/>
          <w:lang w:val="ro-RO"/>
        </w:rPr>
        <w:t>.</w:t>
      </w:r>
    </w:p>
    <w:p w14:paraId="5A62DB5D" w14:textId="69E01B92" w:rsidR="002B4A3A" w:rsidRPr="00CC4D66" w:rsidRDefault="00E6564B" w:rsidP="00E9698A">
      <w:pPr>
        <w:tabs>
          <w:tab w:val="left" w:pos="284"/>
        </w:tabs>
        <w:spacing w:after="120" w:line="360" w:lineRule="auto"/>
        <w:jc w:val="both"/>
        <w:rPr>
          <w:sz w:val="24"/>
          <w:szCs w:val="24"/>
          <w:lang w:val="ro-RO"/>
        </w:rPr>
      </w:pPr>
      <w:r w:rsidRPr="00CC4D66" w:rsidDel="00E6564B">
        <w:rPr>
          <w:sz w:val="24"/>
          <w:szCs w:val="24"/>
          <w:lang w:val="ro-RO"/>
        </w:rPr>
        <w:t xml:space="preserve"> </w:t>
      </w:r>
      <w:r w:rsidR="002B4A3A" w:rsidRPr="00CC4D66">
        <w:rPr>
          <w:sz w:val="24"/>
          <w:szCs w:val="24"/>
          <w:lang w:val="ro-RO"/>
        </w:rPr>
        <w:t xml:space="preserve">(3) Prima perioadă de desemnare </w:t>
      </w:r>
      <w:r w:rsidR="00B56D6C" w:rsidRPr="00CC4D66">
        <w:rPr>
          <w:sz w:val="24"/>
          <w:szCs w:val="24"/>
          <w:lang w:val="ro-RO"/>
        </w:rPr>
        <w:t xml:space="preserve">a FUI opționali </w:t>
      </w:r>
      <w:r w:rsidR="002B4A3A" w:rsidRPr="00CC4D66">
        <w:rPr>
          <w:sz w:val="24"/>
          <w:szCs w:val="24"/>
          <w:lang w:val="ro-RO"/>
        </w:rPr>
        <w:t xml:space="preserve">este </w:t>
      </w:r>
      <w:r w:rsidR="00C76E91" w:rsidRPr="00CC4D66">
        <w:rPr>
          <w:sz w:val="24"/>
          <w:szCs w:val="24"/>
          <w:lang w:val="ro-RO"/>
        </w:rPr>
        <w:t>1</w:t>
      </w:r>
      <w:r w:rsidR="004639D8" w:rsidRPr="00CC4D66">
        <w:rPr>
          <w:sz w:val="24"/>
          <w:szCs w:val="24"/>
          <w:lang w:val="ro-RO"/>
        </w:rPr>
        <w:t xml:space="preserve"> iulie</w:t>
      </w:r>
      <w:r w:rsidR="00C76E91" w:rsidRPr="00CC4D66">
        <w:rPr>
          <w:sz w:val="24"/>
          <w:szCs w:val="24"/>
          <w:lang w:val="ro-RO"/>
        </w:rPr>
        <w:t xml:space="preserve"> 2018</w:t>
      </w:r>
      <w:r w:rsidR="001223AB" w:rsidRPr="00CC4D66">
        <w:rPr>
          <w:sz w:val="24"/>
          <w:szCs w:val="24"/>
          <w:lang w:val="ro-RO"/>
        </w:rPr>
        <w:t xml:space="preserve"> </w:t>
      </w:r>
      <w:r w:rsidR="004639D8" w:rsidRPr="00CC4D66">
        <w:rPr>
          <w:sz w:val="24"/>
          <w:szCs w:val="24"/>
          <w:lang w:val="ro-RO"/>
        </w:rPr>
        <w:t>–</w:t>
      </w:r>
      <w:r w:rsidR="001223AB" w:rsidRPr="00CC4D66">
        <w:rPr>
          <w:sz w:val="24"/>
          <w:szCs w:val="24"/>
          <w:lang w:val="ro-RO"/>
        </w:rPr>
        <w:t xml:space="preserve"> </w:t>
      </w:r>
      <w:r w:rsidR="00C76E91" w:rsidRPr="00CC4D66">
        <w:rPr>
          <w:sz w:val="24"/>
          <w:szCs w:val="24"/>
          <w:lang w:val="ro-RO"/>
        </w:rPr>
        <w:t>3</w:t>
      </w:r>
      <w:r w:rsidR="004639D8" w:rsidRPr="00CC4D66">
        <w:rPr>
          <w:sz w:val="24"/>
          <w:szCs w:val="24"/>
          <w:lang w:val="ro-RO"/>
        </w:rPr>
        <w:t>0 iunie</w:t>
      </w:r>
      <w:r w:rsidR="00C76E91" w:rsidRPr="00CC4D66">
        <w:rPr>
          <w:sz w:val="24"/>
          <w:szCs w:val="24"/>
          <w:lang w:val="ro-RO"/>
        </w:rPr>
        <w:t xml:space="preserve"> 2019.</w:t>
      </w:r>
    </w:p>
    <w:p w14:paraId="4863A909" w14:textId="665EC6B0" w:rsidR="008B111A" w:rsidRPr="00CC4D66" w:rsidRDefault="001223AB" w:rsidP="00E9698A">
      <w:pPr>
        <w:numPr>
          <w:ilvl w:val="0"/>
          <w:numId w:val="1"/>
        </w:numPr>
        <w:tabs>
          <w:tab w:val="left" w:pos="142"/>
          <w:tab w:val="left" w:pos="851"/>
          <w:tab w:val="left" w:pos="1843"/>
        </w:tabs>
        <w:spacing w:after="120" w:line="360" w:lineRule="auto"/>
        <w:ind w:left="0" w:firstLine="0"/>
        <w:jc w:val="both"/>
        <w:rPr>
          <w:sz w:val="24"/>
          <w:szCs w:val="24"/>
          <w:lang w:val="ro-RO"/>
        </w:rPr>
      </w:pPr>
      <w:r w:rsidRPr="00CC4D66">
        <w:rPr>
          <w:b/>
          <w:sz w:val="24"/>
          <w:szCs w:val="24"/>
          <w:lang w:val="ro-RO"/>
        </w:rPr>
        <w:t xml:space="preserve">- </w:t>
      </w:r>
      <w:r w:rsidR="008B111A" w:rsidRPr="00CC4D66">
        <w:rPr>
          <w:sz w:val="24"/>
          <w:szCs w:val="24"/>
          <w:lang w:val="ro-RO"/>
        </w:rPr>
        <w:t xml:space="preserve">(1) FUI </w:t>
      </w:r>
      <w:r w:rsidR="009D4D27" w:rsidRPr="00CC4D66">
        <w:rPr>
          <w:sz w:val="24"/>
          <w:szCs w:val="24"/>
          <w:lang w:val="ro-RO"/>
        </w:rPr>
        <w:t>opțional</w:t>
      </w:r>
      <w:r w:rsidR="008B111A" w:rsidRPr="00CC4D66">
        <w:rPr>
          <w:sz w:val="24"/>
          <w:szCs w:val="24"/>
          <w:lang w:val="ro-RO"/>
        </w:rPr>
        <w:t xml:space="preserve"> asigură furnizarea energiei electrice</w:t>
      </w:r>
      <w:r w:rsidR="00D96C2E" w:rsidRPr="00CC4D66">
        <w:rPr>
          <w:sz w:val="24"/>
          <w:szCs w:val="24"/>
          <w:lang w:val="ro-RO"/>
        </w:rPr>
        <w:t xml:space="preserve"> </w:t>
      </w:r>
      <w:r w:rsidRPr="00CC4D66">
        <w:rPr>
          <w:sz w:val="24"/>
          <w:szCs w:val="24"/>
          <w:lang w:val="ro-RO"/>
        </w:rPr>
        <w:t>numai</w:t>
      </w:r>
      <w:r w:rsidR="00F610DF" w:rsidRPr="00CC4D66">
        <w:rPr>
          <w:sz w:val="24"/>
          <w:szCs w:val="24"/>
          <w:lang w:val="ro-RO"/>
        </w:rPr>
        <w:t xml:space="preserve"> </w:t>
      </w:r>
      <w:r w:rsidR="00D96C2E" w:rsidRPr="00CC4D66">
        <w:rPr>
          <w:sz w:val="24"/>
          <w:szCs w:val="24"/>
          <w:lang w:val="ro-RO"/>
        </w:rPr>
        <w:t>clienţilor în regim de SU</w:t>
      </w:r>
      <w:r w:rsidR="00CE553A" w:rsidRPr="00CC4D66">
        <w:rPr>
          <w:sz w:val="24"/>
          <w:szCs w:val="24"/>
          <w:lang w:val="ro-RO"/>
        </w:rPr>
        <w:t>.</w:t>
      </w:r>
    </w:p>
    <w:p w14:paraId="22FEF567" w14:textId="59792CCA" w:rsidR="00D96C2E" w:rsidRPr="00CC4D66" w:rsidRDefault="00F610DF" w:rsidP="00E9698A">
      <w:pPr>
        <w:tabs>
          <w:tab w:val="left" w:pos="142"/>
          <w:tab w:val="left" w:pos="426"/>
        </w:tabs>
        <w:spacing w:after="120" w:line="360" w:lineRule="auto"/>
        <w:jc w:val="both"/>
        <w:rPr>
          <w:sz w:val="24"/>
          <w:szCs w:val="24"/>
          <w:lang w:val="ro-RO"/>
        </w:rPr>
      </w:pPr>
      <w:r w:rsidRPr="00CC4D66">
        <w:rPr>
          <w:sz w:val="24"/>
          <w:szCs w:val="24"/>
          <w:lang w:val="ro-RO"/>
        </w:rPr>
        <w:t xml:space="preserve">(2) </w:t>
      </w:r>
      <w:r w:rsidR="005D07B4" w:rsidRPr="00CC4D66">
        <w:rPr>
          <w:sz w:val="24"/>
          <w:szCs w:val="24"/>
          <w:lang w:val="ro-RO"/>
        </w:rPr>
        <w:t xml:space="preserve"> </w:t>
      </w:r>
      <w:r w:rsidRPr="00CC4D66">
        <w:rPr>
          <w:sz w:val="24"/>
          <w:szCs w:val="24"/>
          <w:lang w:val="ro-RO"/>
        </w:rPr>
        <w:t xml:space="preserve">FUI </w:t>
      </w:r>
      <w:r w:rsidR="009D4D27" w:rsidRPr="00CC4D66">
        <w:rPr>
          <w:sz w:val="24"/>
          <w:szCs w:val="24"/>
          <w:lang w:val="ro-RO"/>
        </w:rPr>
        <w:t>opțional</w:t>
      </w:r>
      <w:r w:rsidRPr="00CC4D66">
        <w:rPr>
          <w:sz w:val="24"/>
          <w:szCs w:val="24"/>
          <w:lang w:val="ro-RO"/>
        </w:rPr>
        <w:t xml:space="preserve"> poate să refuze, motivat,</w:t>
      </w:r>
      <w:r w:rsidR="0005257D" w:rsidRPr="00CC4D66">
        <w:rPr>
          <w:sz w:val="24"/>
          <w:szCs w:val="24"/>
          <w:lang w:val="ro-RO"/>
        </w:rPr>
        <w:t xml:space="preserve"> </w:t>
      </w:r>
      <w:r w:rsidR="00D94621" w:rsidRPr="00CC4D66">
        <w:rPr>
          <w:sz w:val="24"/>
          <w:szCs w:val="24"/>
          <w:lang w:val="ro-RO"/>
        </w:rPr>
        <w:t>solicitările clienţilor de acordare</w:t>
      </w:r>
      <w:r w:rsidR="000C585C" w:rsidRPr="00CC4D66">
        <w:rPr>
          <w:sz w:val="24"/>
          <w:szCs w:val="24"/>
          <w:lang w:val="ro-RO"/>
        </w:rPr>
        <w:t xml:space="preserve"> SU</w:t>
      </w:r>
      <w:r w:rsidR="00FC7A6B" w:rsidRPr="00CC4D66">
        <w:rPr>
          <w:sz w:val="24"/>
          <w:szCs w:val="24"/>
          <w:lang w:val="ro-RO"/>
        </w:rPr>
        <w:t>. În acest caz</w:t>
      </w:r>
      <w:r w:rsidR="0033265B" w:rsidRPr="00CC4D66">
        <w:rPr>
          <w:sz w:val="24"/>
          <w:szCs w:val="24"/>
          <w:lang w:val="ro-RO"/>
        </w:rPr>
        <w:t>,</w:t>
      </w:r>
      <w:r w:rsidR="00B01F72" w:rsidRPr="00CC4D66">
        <w:rPr>
          <w:sz w:val="24"/>
          <w:szCs w:val="24"/>
          <w:lang w:val="ro-RO"/>
        </w:rPr>
        <w:t xml:space="preserve"> r</w:t>
      </w:r>
      <w:r w:rsidR="00CB20DC" w:rsidRPr="00CC4D66">
        <w:rPr>
          <w:sz w:val="24"/>
          <w:szCs w:val="24"/>
          <w:lang w:val="ro-RO"/>
        </w:rPr>
        <w:t>ăspunsul</w:t>
      </w:r>
      <w:r w:rsidR="000C585C" w:rsidRPr="00CC4D66">
        <w:rPr>
          <w:sz w:val="24"/>
          <w:szCs w:val="24"/>
          <w:lang w:val="ro-RO"/>
        </w:rPr>
        <w:t xml:space="preserve"> </w:t>
      </w:r>
      <w:r w:rsidR="007028BD" w:rsidRPr="00CC4D66">
        <w:rPr>
          <w:sz w:val="24"/>
          <w:szCs w:val="24"/>
          <w:lang w:val="ro-RO"/>
        </w:rPr>
        <w:t xml:space="preserve"> </w:t>
      </w:r>
      <w:r w:rsidR="00FC7A6B" w:rsidRPr="00CC4D66">
        <w:rPr>
          <w:sz w:val="24"/>
          <w:szCs w:val="24"/>
          <w:lang w:val="ro-RO"/>
        </w:rPr>
        <w:t>este</w:t>
      </w:r>
      <w:r w:rsidR="001663FF" w:rsidRPr="00CC4D66">
        <w:rPr>
          <w:sz w:val="24"/>
          <w:szCs w:val="24"/>
          <w:lang w:val="ro-RO"/>
        </w:rPr>
        <w:t xml:space="preserve"> transmis în scris solicitantului şi spre </w:t>
      </w:r>
      <w:r w:rsidR="009D4D27" w:rsidRPr="00CC4D66">
        <w:rPr>
          <w:sz w:val="24"/>
          <w:szCs w:val="24"/>
          <w:lang w:val="ro-RO"/>
        </w:rPr>
        <w:t>știință</w:t>
      </w:r>
      <w:r w:rsidR="001663FF" w:rsidRPr="00CC4D66">
        <w:rPr>
          <w:sz w:val="24"/>
          <w:szCs w:val="24"/>
          <w:lang w:val="ro-RO"/>
        </w:rPr>
        <w:t xml:space="preserve"> ANRE</w:t>
      </w:r>
      <w:r w:rsidR="00B01F72" w:rsidRPr="00CC4D66">
        <w:rPr>
          <w:sz w:val="24"/>
          <w:szCs w:val="24"/>
          <w:lang w:val="ro-RO"/>
        </w:rPr>
        <w:t>, în</w:t>
      </w:r>
      <w:r w:rsidR="0033265B" w:rsidRPr="00CC4D66">
        <w:rPr>
          <w:sz w:val="24"/>
          <w:szCs w:val="24"/>
          <w:lang w:val="ro-RO"/>
        </w:rPr>
        <w:t xml:space="preserve">tr-un  interval </w:t>
      </w:r>
      <w:r w:rsidR="00B01F72" w:rsidRPr="00CC4D66">
        <w:rPr>
          <w:sz w:val="24"/>
          <w:szCs w:val="24"/>
          <w:lang w:val="ro-RO"/>
        </w:rPr>
        <w:t xml:space="preserve">de </w:t>
      </w:r>
      <w:r w:rsidR="0033265B" w:rsidRPr="00CC4D66">
        <w:rPr>
          <w:sz w:val="24"/>
          <w:szCs w:val="24"/>
          <w:lang w:val="ro-RO"/>
        </w:rPr>
        <w:t xml:space="preserve">cel mult </w:t>
      </w:r>
      <w:r w:rsidR="00B01F72" w:rsidRPr="00CC4D66">
        <w:rPr>
          <w:sz w:val="24"/>
          <w:szCs w:val="24"/>
          <w:lang w:val="ro-RO"/>
        </w:rPr>
        <w:t xml:space="preserve">15 zile </w:t>
      </w:r>
      <w:r w:rsidR="0033265B" w:rsidRPr="00CC4D66">
        <w:rPr>
          <w:sz w:val="24"/>
          <w:szCs w:val="24"/>
          <w:lang w:val="ro-RO"/>
        </w:rPr>
        <w:t>lucrătoare</w:t>
      </w:r>
      <w:r w:rsidR="00B7587F" w:rsidRPr="00CC4D66">
        <w:rPr>
          <w:sz w:val="24"/>
          <w:szCs w:val="24"/>
          <w:lang w:val="ro-RO"/>
        </w:rPr>
        <w:t xml:space="preserve"> de la data solicitării</w:t>
      </w:r>
      <w:r w:rsidR="00BB2540" w:rsidRPr="00CC4D66">
        <w:rPr>
          <w:sz w:val="24"/>
          <w:szCs w:val="24"/>
          <w:lang w:val="ro-RO"/>
        </w:rPr>
        <w:t>.</w:t>
      </w:r>
      <w:r w:rsidR="0033265B" w:rsidRPr="00CC4D66">
        <w:rPr>
          <w:sz w:val="24"/>
          <w:szCs w:val="24"/>
          <w:lang w:val="ro-RO"/>
        </w:rPr>
        <w:t xml:space="preserve"> </w:t>
      </w:r>
    </w:p>
    <w:p w14:paraId="39936AED" w14:textId="0B72A29C" w:rsidR="00732C82" w:rsidRPr="00CC4D66" w:rsidRDefault="008B7840" w:rsidP="00E9698A">
      <w:pPr>
        <w:tabs>
          <w:tab w:val="left" w:pos="142"/>
          <w:tab w:val="left" w:pos="426"/>
        </w:tabs>
        <w:spacing w:after="120" w:line="360" w:lineRule="auto"/>
        <w:jc w:val="both"/>
        <w:rPr>
          <w:sz w:val="24"/>
          <w:szCs w:val="24"/>
          <w:lang w:val="ro-RO"/>
        </w:rPr>
      </w:pPr>
      <w:r w:rsidRPr="00CC4D66">
        <w:rPr>
          <w:sz w:val="24"/>
          <w:szCs w:val="24"/>
          <w:lang w:val="ro-RO"/>
        </w:rPr>
        <w:t xml:space="preserve">(3) </w:t>
      </w:r>
      <w:r w:rsidR="00D56848" w:rsidRPr="00CC4D66">
        <w:rPr>
          <w:sz w:val="24"/>
          <w:szCs w:val="24"/>
          <w:lang w:val="ro-RO"/>
        </w:rPr>
        <w:t xml:space="preserve">FUI </w:t>
      </w:r>
      <w:r w:rsidR="009D4D27" w:rsidRPr="00CC4D66">
        <w:rPr>
          <w:sz w:val="24"/>
          <w:szCs w:val="24"/>
          <w:lang w:val="ro-RO"/>
        </w:rPr>
        <w:t>opțional</w:t>
      </w:r>
      <w:r w:rsidR="00D56848" w:rsidRPr="00CC4D66">
        <w:rPr>
          <w:sz w:val="24"/>
          <w:szCs w:val="24"/>
          <w:lang w:val="ro-RO"/>
        </w:rPr>
        <w:t xml:space="preserve"> este obligat să respecte, în perioada de desemnare, un raport</w:t>
      </w:r>
      <w:r w:rsidR="00483944" w:rsidRPr="00CC4D66">
        <w:rPr>
          <w:sz w:val="24"/>
          <w:szCs w:val="24"/>
          <w:lang w:val="ro-RO"/>
        </w:rPr>
        <w:t xml:space="preserve"> dintre numărul </w:t>
      </w:r>
      <w:r w:rsidR="00BA3C99" w:rsidRPr="00CC4D66">
        <w:rPr>
          <w:sz w:val="24"/>
          <w:szCs w:val="24"/>
          <w:lang w:val="ro-RO"/>
        </w:rPr>
        <w:t xml:space="preserve">locurilor de consum ale </w:t>
      </w:r>
      <w:r w:rsidR="00483944" w:rsidRPr="00CC4D66">
        <w:rPr>
          <w:sz w:val="24"/>
          <w:szCs w:val="24"/>
          <w:lang w:val="ro-RO"/>
        </w:rPr>
        <w:t xml:space="preserve">clienţilor finali </w:t>
      </w:r>
      <w:r w:rsidR="00E7175A" w:rsidRPr="00CC4D66">
        <w:rPr>
          <w:sz w:val="24"/>
          <w:szCs w:val="24"/>
          <w:lang w:val="ro-RO"/>
        </w:rPr>
        <w:t xml:space="preserve">proprii </w:t>
      </w:r>
      <w:r w:rsidR="00483944" w:rsidRPr="00CC4D66">
        <w:rPr>
          <w:sz w:val="24"/>
          <w:szCs w:val="24"/>
          <w:lang w:val="ro-RO"/>
        </w:rPr>
        <w:t xml:space="preserve">din mediul urban şi </w:t>
      </w:r>
      <w:r w:rsidR="00D56848" w:rsidRPr="00CC4D66">
        <w:rPr>
          <w:sz w:val="24"/>
          <w:szCs w:val="24"/>
          <w:lang w:val="ro-RO"/>
        </w:rPr>
        <w:t xml:space="preserve">numărul </w:t>
      </w:r>
      <w:r w:rsidR="00BA3C99" w:rsidRPr="00CC4D66">
        <w:rPr>
          <w:sz w:val="24"/>
          <w:szCs w:val="24"/>
          <w:lang w:val="ro-RO"/>
        </w:rPr>
        <w:t xml:space="preserve">locurilor de consum ale </w:t>
      </w:r>
      <w:r w:rsidR="00D56848" w:rsidRPr="00CC4D66">
        <w:rPr>
          <w:sz w:val="24"/>
          <w:szCs w:val="24"/>
          <w:lang w:val="ro-RO"/>
        </w:rPr>
        <w:t xml:space="preserve">clienţilor finali </w:t>
      </w:r>
      <w:r w:rsidR="00E7175A" w:rsidRPr="00CC4D66">
        <w:rPr>
          <w:sz w:val="24"/>
          <w:szCs w:val="24"/>
          <w:lang w:val="ro-RO"/>
        </w:rPr>
        <w:t xml:space="preserve">proprii </w:t>
      </w:r>
      <w:r w:rsidR="00483944" w:rsidRPr="00CC4D66">
        <w:rPr>
          <w:sz w:val="24"/>
          <w:szCs w:val="24"/>
          <w:lang w:val="ro-RO"/>
        </w:rPr>
        <w:t>din mediul rural</w:t>
      </w:r>
      <w:r w:rsidR="00D56848" w:rsidRPr="00CC4D66">
        <w:rPr>
          <w:sz w:val="24"/>
          <w:szCs w:val="24"/>
          <w:lang w:val="ro-RO"/>
        </w:rPr>
        <w:t xml:space="preserve"> cu cel mult 10% mai mare decât raportul urban/rural </w:t>
      </w:r>
      <w:r w:rsidR="009D4D27" w:rsidRPr="00CC4D66">
        <w:rPr>
          <w:sz w:val="24"/>
          <w:szCs w:val="24"/>
          <w:lang w:val="ro-RO"/>
        </w:rPr>
        <w:t>inițial</w:t>
      </w:r>
      <w:r w:rsidR="00D56848" w:rsidRPr="00CC4D66">
        <w:rPr>
          <w:sz w:val="24"/>
          <w:szCs w:val="24"/>
          <w:lang w:val="ro-RO"/>
        </w:rPr>
        <w:t xml:space="preserve">. </w:t>
      </w:r>
      <w:r w:rsidR="0048609C" w:rsidRPr="00CC4D66">
        <w:rPr>
          <w:sz w:val="24"/>
          <w:szCs w:val="24"/>
          <w:lang w:val="ro-RO"/>
        </w:rPr>
        <w:t>Num</w:t>
      </w:r>
      <w:r w:rsidR="00380F09" w:rsidRPr="00CC4D66">
        <w:rPr>
          <w:sz w:val="24"/>
          <w:szCs w:val="24"/>
          <w:lang w:val="ro-RO"/>
        </w:rPr>
        <w:t>ă</w:t>
      </w:r>
      <w:r w:rsidR="0048609C" w:rsidRPr="00CC4D66">
        <w:rPr>
          <w:sz w:val="24"/>
          <w:szCs w:val="24"/>
          <w:lang w:val="ro-RO"/>
        </w:rPr>
        <w:t xml:space="preserve">rul </w:t>
      </w:r>
      <w:r w:rsidR="00BA3C99" w:rsidRPr="00CC4D66">
        <w:rPr>
          <w:sz w:val="24"/>
          <w:szCs w:val="24"/>
          <w:lang w:val="ro-RO"/>
        </w:rPr>
        <w:t>locurilor de consum</w:t>
      </w:r>
      <w:r w:rsidR="0048609C" w:rsidRPr="00CC4D66">
        <w:rPr>
          <w:sz w:val="24"/>
          <w:szCs w:val="24"/>
          <w:lang w:val="ro-RO"/>
        </w:rPr>
        <w:t xml:space="preserve"> care intr</w:t>
      </w:r>
      <w:r w:rsidR="00380F09" w:rsidRPr="00CC4D66">
        <w:rPr>
          <w:sz w:val="24"/>
          <w:szCs w:val="24"/>
          <w:lang w:val="ro-RO"/>
        </w:rPr>
        <w:t>ă</w:t>
      </w:r>
      <w:r w:rsidR="0048609C" w:rsidRPr="00CC4D66">
        <w:rPr>
          <w:sz w:val="24"/>
          <w:szCs w:val="24"/>
          <w:lang w:val="ro-RO"/>
        </w:rPr>
        <w:t xml:space="preserve"> </w:t>
      </w:r>
      <w:r w:rsidR="00380F09" w:rsidRPr="00CC4D66">
        <w:rPr>
          <w:sz w:val="24"/>
          <w:szCs w:val="24"/>
          <w:lang w:val="ro-RO"/>
        </w:rPr>
        <w:t>î</w:t>
      </w:r>
      <w:r w:rsidR="0048609C" w:rsidRPr="00CC4D66">
        <w:rPr>
          <w:sz w:val="24"/>
          <w:szCs w:val="24"/>
          <w:lang w:val="ro-RO"/>
        </w:rPr>
        <w:t>n calculul raportului se determin</w:t>
      </w:r>
      <w:r w:rsidR="00380F09" w:rsidRPr="00CC4D66">
        <w:rPr>
          <w:sz w:val="24"/>
          <w:szCs w:val="24"/>
          <w:lang w:val="ro-RO"/>
        </w:rPr>
        <w:t>ă</w:t>
      </w:r>
      <w:r w:rsidR="0048609C" w:rsidRPr="00CC4D66">
        <w:rPr>
          <w:sz w:val="24"/>
          <w:szCs w:val="24"/>
          <w:lang w:val="ro-RO"/>
        </w:rPr>
        <w:t xml:space="preserve"> pe baza datelor </w:t>
      </w:r>
      <w:r w:rsidR="004A121A" w:rsidRPr="00CC4D66">
        <w:rPr>
          <w:sz w:val="24"/>
          <w:szCs w:val="24"/>
          <w:lang w:val="ro-RO"/>
        </w:rPr>
        <w:t xml:space="preserve">raportate </w:t>
      </w:r>
      <w:r w:rsidR="0048609C" w:rsidRPr="00CC4D66">
        <w:rPr>
          <w:sz w:val="24"/>
          <w:szCs w:val="24"/>
          <w:lang w:val="ro-RO"/>
        </w:rPr>
        <w:t>privind n</w:t>
      </w:r>
      <w:r w:rsidR="00380F09" w:rsidRPr="00CC4D66">
        <w:rPr>
          <w:sz w:val="24"/>
          <w:szCs w:val="24"/>
          <w:lang w:val="ro-RO"/>
        </w:rPr>
        <w:t>um</w:t>
      </w:r>
      <w:r w:rsidR="00F963D7" w:rsidRPr="00CC4D66">
        <w:rPr>
          <w:sz w:val="24"/>
          <w:szCs w:val="24"/>
          <w:lang w:val="ro-RO"/>
        </w:rPr>
        <w:t>ă</w:t>
      </w:r>
      <w:r w:rsidR="00380F09" w:rsidRPr="00CC4D66">
        <w:rPr>
          <w:sz w:val="24"/>
          <w:szCs w:val="24"/>
          <w:lang w:val="ro-RO"/>
        </w:rPr>
        <w:t>rul</w:t>
      </w:r>
      <w:r w:rsidR="0048609C" w:rsidRPr="00CC4D66">
        <w:rPr>
          <w:sz w:val="24"/>
          <w:szCs w:val="24"/>
          <w:lang w:val="ro-RO"/>
        </w:rPr>
        <w:t xml:space="preserve"> de clien</w:t>
      </w:r>
      <w:r w:rsidR="00F963D7" w:rsidRPr="00CC4D66">
        <w:rPr>
          <w:sz w:val="24"/>
          <w:szCs w:val="24"/>
          <w:lang w:val="ro-RO"/>
        </w:rPr>
        <w:t>ţ</w:t>
      </w:r>
      <w:r w:rsidR="0048609C" w:rsidRPr="00CC4D66">
        <w:rPr>
          <w:sz w:val="24"/>
          <w:szCs w:val="24"/>
          <w:lang w:val="ro-RO"/>
        </w:rPr>
        <w:t xml:space="preserve">i </w:t>
      </w:r>
      <w:r w:rsidR="00F963D7" w:rsidRPr="00CC4D66">
        <w:rPr>
          <w:sz w:val="24"/>
          <w:szCs w:val="24"/>
          <w:lang w:val="ro-RO"/>
        </w:rPr>
        <w:t>deserviți</w:t>
      </w:r>
      <w:r w:rsidR="0048609C" w:rsidRPr="00CC4D66">
        <w:rPr>
          <w:sz w:val="24"/>
          <w:szCs w:val="24"/>
          <w:lang w:val="ro-RO"/>
        </w:rPr>
        <w:t xml:space="preserve"> de la </w:t>
      </w:r>
      <w:r w:rsidR="00F963D7" w:rsidRPr="00CC4D66">
        <w:rPr>
          <w:sz w:val="24"/>
          <w:szCs w:val="24"/>
          <w:lang w:val="ro-RO"/>
        </w:rPr>
        <w:t>sfârșitul</w:t>
      </w:r>
      <w:r w:rsidR="0048609C" w:rsidRPr="00CC4D66">
        <w:rPr>
          <w:sz w:val="24"/>
          <w:szCs w:val="24"/>
          <w:lang w:val="ro-RO"/>
        </w:rPr>
        <w:t xml:space="preserve"> </w:t>
      </w:r>
      <w:r w:rsidR="00F963D7" w:rsidRPr="00CC4D66">
        <w:rPr>
          <w:sz w:val="24"/>
          <w:szCs w:val="24"/>
          <w:lang w:val="ro-RO"/>
        </w:rPr>
        <w:t>fiecărui</w:t>
      </w:r>
      <w:r w:rsidR="0048609C" w:rsidRPr="00CC4D66">
        <w:rPr>
          <w:sz w:val="24"/>
          <w:szCs w:val="24"/>
          <w:lang w:val="ro-RO"/>
        </w:rPr>
        <w:t xml:space="preserve"> trim</w:t>
      </w:r>
      <w:r w:rsidR="00380F09" w:rsidRPr="00CC4D66">
        <w:rPr>
          <w:sz w:val="24"/>
          <w:szCs w:val="24"/>
          <w:lang w:val="ro-RO"/>
        </w:rPr>
        <w:t>estru</w:t>
      </w:r>
      <w:r w:rsidR="0048609C" w:rsidRPr="00CC4D66">
        <w:rPr>
          <w:sz w:val="24"/>
          <w:szCs w:val="24"/>
          <w:lang w:val="ro-RO"/>
        </w:rPr>
        <w:t xml:space="preserve"> calend</w:t>
      </w:r>
      <w:r w:rsidR="00380F09" w:rsidRPr="00CC4D66">
        <w:rPr>
          <w:sz w:val="24"/>
          <w:szCs w:val="24"/>
          <w:lang w:val="ro-RO"/>
        </w:rPr>
        <w:t>aristic</w:t>
      </w:r>
      <w:r w:rsidR="0048609C" w:rsidRPr="00CC4D66">
        <w:rPr>
          <w:sz w:val="24"/>
          <w:szCs w:val="24"/>
          <w:lang w:val="ro-RO"/>
        </w:rPr>
        <w:t>.</w:t>
      </w:r>
    </w:p>
    <w:p w14:paraId="7F7F5B3D" w14:textId="47D4F87D" w:rsidR="00AC1F8A" w:rsidRPr="00CC4D66" w:rsidRDefault="00AF432D" w:rsidP="00685E18">
      <w:pPr>
        <w:spacing w:line="360" w:lineRule="auto"/>
        <w:jc w:val="both"/>
        <w:rPr>
          <w:sz w:val="24"/>
          <w:szCs w:val="24"/>
          <w:lang w:val="ro-RO"/>
        </w:rPr>
      </w:pPr>
      <w:r w:rsidRPr="00CC4D66">
        <w:rPr>
          <w:sz w:val="24"/>
          <w:szCs w:val="24"/>
          <w:lang w:val="ro-RO"/>
        </w:rPr>
        <w:lastRenderedPageBreak/>
        <w:t xml:space="preserve">(4) </w:t>
      </w:r>
      <w:r w:rsidR="00FD309D" w:rsidRPr="00CC4D66">
        <w:rPr>
          <w:sz w:val="24"/>
          <w:szCs w:val="24"/>
          <w:lang w:val="ro-RO"/>
        </w:rPr>
        <w:t xml:space="preserve">Se acceptă </w:t>
      </w:r>
      <w:r w:rsidR="009D4D27" w:rsidRPr="00CC4D66">
        <w:rPr>
          <w:sz w:val="24"/>
          <w:szCs w:val="24"/>
          <w:lang w:val="ro-RO"/>
        </w:rPr>
        <w:t>depășirea</w:t>
      </w:r>
      <w:r w:rsidR="00FD309D" w:rsidRPr="00CC4D66">
        <w:rPr>
          <w:sz w:val="24"/>
          <w:szCs w:val="24"/>
          <w:lang w:val="ro-RO"/>
        </w:rPr>
        <w:t xml:space="preserve"> </w:t>
      </w:r>
      <w:r w:rsidR="00E7175A" w:rsidRPr="00CC4D66">
        <w:rPr>
          <w:sz w:val="24"/>
          <w:szCs w:val="24"/>
          <w:lang w:val="ro-RO"/>
        </w:rPr>
        <w:t xml:space="preserve">limitei </w:t>
      </w:r>
      <w:r w:rsidR="001223AB" w:rsidRPr="00CC4D66">
        <w:rPr>
          <w:sz w:val="24"/>
          <w:szCs w:val="24"/>
          <w:lang w:val="ro-RO"/>
        </w:rPr>
        <w:t xml:space="preserve">de 10% </w:t>
      </w:r>
      <w:r w:rsidR="00E7175A" w:rsidRPr="00CC4D66">
        <w:rPr>
          <w:sz w:val="24"/>
          <w:szCs w:val="24"/>
          <w:lang w:val="ro-RO"/>
        </w:rPr>
        <w:t xml:space="preserve">prevăzută la </w:t>
      </w:r>
      <w:r w:rsidRPr="00CC4D66">
        <w:rPr>
          <w:sz w:val="24"/>
          <w:szCs w:val="24"/>
          <w:lang w:val="ro-RO"/>
        </w:rPr>
        <w:t>alin.(3)</w:t>
      </w:r>
      <w:r w:rsidR="00E7175A" w:rsidRPr="00CC4D66">
        <w:rPr>
          <w:sz w:val="24"/>
          <w:szCs w:val="24"/>
          <w:lang w:val="ro-RO"/>
        </w:rPr>
        <w:t xml:space="preserve"> </w:t>
      </w:r>
      <w:r w:rsidR="00D56848" w:rsidRPr="00CC4D66">
        <w:rPr>
          <w:sz w:val="24"/>
          <w:szCs w:val="24"/>
          <w:lang w:val="ro-RO"/>
        </w:rPr>
        <w:t>numai în cazul în care</w:t>
      </w:r>
      <w:r w:rsidR="00FD309D" w:rsidRPr="00CC4D66">
        <w:rPr>
          <w:sz w:val="24"/>
          <w:szCs w:val="24"/>
          <w:lang w:val="ro-RO"/>
        </w:rPr>
        <w:t xml:space="preserve"> aceasta </w:t>
      </w:r>
      <w:r w:rsidR="00D56848" w:rsidRPr="00CC4D66">
        <w:rPr>
          <w:sz w:val="24"/>
          <w:szCs w:val="24"/>
          <w:lang w:val="ro-RO"/>
        </w:rPr>
        <w:t xml:space="preserve">este </w:t>
      </w:r>
      <w:r w:rsidR="009D4D27" w:rsidRPr="00CC4D66">
        <w:rPr>
          <w:sz w:val="24"/>
          <w:szCs w:val="24"/>
          <w:lang w:val="ro-RO"/>
        </w:rPr>
        <w:t>consecință</w:t>
      </w:r>
      <w:r w:rsidR="00FD309D" w:rsidRPr="00CC4D66">
        <w:rPr>
          <w:sz w:val="24"/>
          <w:szCs w:val="24"/>
          <w:lang w:val="ro-RO"/>
        </w:rPr>
        <w:t xml:space="preserve"> </w:t>
      </w:r>
      <w:r w:rsidR="00A272D9" w:rsidRPr="00CC4D66">
        <w:rPr>
          <w:sz w:val="24"/>
          <w:szCs w:val="24"/>
          <w:lang w:val="ro-RO"/>
        </w:rPr>
        <w:t>a</w:t>
      </w:r>
      <w:r w:rsidR="00D56848" w:rsidRPr="00CC4D66">
        <w:rPr>
          <w:sz w:val="24"/>
          <w:szCs w:val="24"/>
          <w:lang w:val="ro-RO"/>
        </w:rPr>
        <w:t xml:space="preserve"> </w:t>
      </w:r>
      <w:r w:rsidR="009D4D27" w:rsidRPr="00CC4D66">
        <w:rPr>
          <w:sz w:val="24"/>
          <w:szCs w:val="24"/>
          <w:lang w:val="ro-RO"/>
        </w:rPr>
        <w:t>ieșirii</w:t>
      </w:r>
      <w:r w:rsidR="00D56848" w:rsidRPr="00CC4D66">
        <w:rPr>
          <w:sz w:val="24"/>
          <w:szCs w:val="24"/>
          <w:lang w:val="ro-RO"/>
        </w:rPr>
        <w:t xml:space="preserve"> din portofoliu</w:t>
      </w:r>
      <w:r w:rsidR="00EA383C" w:rsidRPr="00CC4D66">
        <w:rPr>
          <w:sz w:val="24"/>
          <w:szCs w:val="24"/>
          <w:lang w:val="ro-RO"/>
        </w:rPr>
        <w:t>l FUI opțional</w:t>
      </w:r>
      <w:r w:rsidR="00D56848" w:rsidRPr="00CC4D66">
        <w:rPr>
          <w:sz w:val="24"/>
          <w:szCs w:val="24"/>
          <w:lang w:val="ro-RO"/>
        </w:rPr>
        <w:t xml:space="preserve"> a unor clienţi </w:t>
      </w:r>
      <w:r w:rsidR="00FD309D" w:rsidRPr="00CC4D66">
        <w:rPr>
          <w:sz w:val="24"/>
          <w:szCs w:val="24"/>
          <w:lang w:val="ro-RO"/>
        </w:rPr>
        <w:t xml:space="preserve">finali din </w:t>
      </w:r>
      <w:r w:rsidR="00D56848" w:rsidRPr="00CC4D66">
        <w:rPr>
          <w:sz w:val="24"/>
          <w:szCs w:val="24"/>
          <w:lang w:val="ro-RO"/>
        </w:rPr>
        <w:t xml:space="preserve">mediul rural. </w:t>
      </w:r>
      <w:r w:rsidR="00732C82" w:rsidRPr="00CC4D66">
        <w:rPr>
          <w:sz w:val="24"/>
          <w:szCs w:val="24"/>
          <w:lang w:val="ro-RO"/>
        </w:rPr>
        <w:t xml:space="preserve">În acest caz, până la atingerea limitei admise, FUI </w:t>
      </w:r>
      <w:r w:rsidR="009D4D27" w:rsidRPr="00CC4D66">
        <w:rPr>
          <w:sz w:val="24"/>
          <w:szCs w:val="24"/>
          <w:lang w:val="ro-RO"/>
        </w:rPr>
        <w:t>opțional</w:t>
      </w:r>
      <w:r w:rsidR="00732C82" w:rsidRPr="00CC4D66">
        <w:rPr>
          <w:sz w:val="24"/>
          <w:szCs w:val="24"/>
          <w:lang w:val="ro-RO"/>
        </w:rPr>
        <w:t xml:space="preserve"> nu are dreptul să încheie noi contracte </w:t>
      </w:r>
      <w:r w:rsidR="0001618F" w:rsidRPr="00CC4D66">
        <w:rPr>
          <w:sz w:val="24"/>
          <w:szCs w:val="24"/>
          <w:lang w:val="ro-RO"/>
        </w:rPr>
        <w:t xml:space="preserve">de furnizare a </w:t>
      </w:r>
      <w:r w:rsidR="007F1997" w:rsidRPr="00CC4D66">
        <w:rPr>
          <w:sz w:val="24"/>
          <w:szCs w:val="24"/>
          <w:lang w:val="ro-RO"/>
        </w:rPr>
        <w:t>e</w:t>
      </w:r>
      <w:r w:rsidR="0001618F" w:rsidRPr="00CC4D66">
        <w:rPr>
          <w:sz w:val="24"/>
          <w:szCs w:val="24"/>
          <w:lang w:val="ro-RO"/>
        </w:rPr>
        <w:t xml:space="preserve">nergiei electrice </w:t>
      </w:r>
      <w:r w:rsidR="00732C82" w:rsidRPr="00CC4D66">
        <w:rPr>
          <w:sz w:val="24"/>
          <w:szCs w:val="24"/>
          <w:lang w:val="ro-RO"/>
        </w:rPr>
        <w:t>cu clienţi finali din mediul urban.</w:t>
      </w:r>
    </w:p>
    <w:p w14:paraId="3BE6FB21" w14:textId="01A1F1AD" w:rsidR="00AC1F8A" w:rsidRPr="00CC4D66" w:rsidRDefault="00AC1F8A" w:rsidP="00685E18">
      <w:pPr>
        <w:spacing w:line="360" w:lineRule="auto"/>
        <w:jc w:val="both"/>
        <w:rPr>
          <w:sz w:val="24"/>
          <w:szCs w:val="24"/>
          <w:lang w:val="ro-RO"/>
        </w:rPr>
      </w:pPr>
      <w:r w:rsidRPr="00CC4D66">
        <w:rPr>
          <w:sz w:val="24"/>
          <w:szCs w:val="24"/>
          <w:lang w:val="ro-RO"/>
        </w:rPr>
        <w:t xml:space="preserve">(5) În situația în care, în conformitate cu prevederile legale, o comună este declarată oraș, se acceptă depășirea limitei de 10% prevăzută la alin.(3), pentru FUI opționali care au în portofoliu locuri de consum amplasate în localitatea respectivă, începând cu </w:t>
      </w:r>
      <w:r w:rsidR="003D10F7" w:rsidRPr="00CC4D66">
        <w:rPr>
          <w:sz w:val="24"/>
          <w:szCs w:val="24"/>
          <w:lang w:val="ro-RO"/>
        </w:rPr>
        <w:t>trim</w:t>
      </w:r>
      <w:r w:rsidR="00FF4046" w:rsidRPr="00CC4D66">
        <w:rPr>
          <w:sz w:val="24"/>
          <w:szCs w:val="24"/>
          <w:lang w:val="ro-RO"/>
        </w:rPr>
        <w:t>estrul</w:t>
      </w:r>
      <w:r w:rsidR="003D10F7" w:rsidRPr="00CC4D66">
        <w:rPr>
          <w:sz w:val="24"/>
          <w:szCs w:val="24"/>
          <w:lang w:val="ro-RO"/>
        </w:rPr>
        <w:t xml:space="preserve"> </w:t>
      </w:r>
      <w:r w:rsidRPr="00CC4D66">
        <w:rPr>
          <w:sz w:val="24"/>
          <w:szCs w:val="24"/>
          <w:lang w:val="ro-RO"/>
        </w:rPr>
        <w:t xml:space="preserve">calendaristic în care intră în vigoare modificarea legislativă și numai în cuantumul rezultat din schimbarea încadrării </w:t>
      </w:r>
      <w:r w:rsidR="00485373" w:rsidRPr="00CC4D66">
        <w:rPr>
          <w:sz w:val="24"/>
          <w:szCs w:val="24"/>
          <w:lang w:val="ro-RO"/>
        </w:rPr>
        <w:t>locurilor de consum</w:t>
      </w:r>
      <w:r w:rsidRPr="00CC4D66">
        <w:rPr>
          <w:sz w:val="24"/>
          <w:szCs w:val="24"/>
          <w:lang w:val="ro-RO"/>
        </w:rPr>
        <w:t xml:space="preserve"> respectiv</w:t>
      </w:r>
      <w:r w:rsidR="00485373" w:rsidRPr="00CC4D66">
        <w:rPr>
          <w:sz w:val="24"/>
          <w:szCs w:val="24"/>
          <w:lang w:val="ro-RO"/>
        </w:rPr>
        <w:t>e</w:t>
      </w:r>
      <w:r w:rsidRPr="00CC4D66">
        <w:rPr>
          <w:sz w:val="24"/>
          <w:szCs w:val="24"/>
          <w:lang w:val="ro-RO"/>
        </w:rPr>
        <w:t xml:space="preserve">.  </w:t>
      </w:r>
    </w:p>
    <w:p w14:paraId="273CE7DF" w14:textId="738CC13A" w:rsidR="00AC1F8A" w:rsidRPr="00CC4D66" w:rsidRDefault="00AC1F8A" w:rsidP="00685E18">
      <w:pPr>
        <w:spacing w:line="360" w:lineRule="auto"/>
        <w:jc w:val="both"/>
        <w:rPr>
          <w:sz w:val="24"/>
          <w:szCs w:val="24"/>
          <w:lang w:val="ro-RO"/>
        </w:rPr>
      </w:pPr>
      <w:r w:rsidRPr="00CC4D66">
        <w:rPr>
          <w:sz w:val="24"/>
          <w:szCs w:val="24"/>
          <w:lang w:val="ro-RO"/>
        </w:rPr>
        <w:t xml:space="preserve">(6) În situația în care, în conformitate cu prevederile legale, un </w:t>
      </w:r>
      <w:r w:rsidR="0022392A" w:rsidRPr="00CC4D66">
        <w:rPr>
          <w:sz w:val="24"/>
          <w:szCs w:val="24"/>
          <w:lang w:val="ro-RO"/>
        </w:rPr>
        <w:t>municipiu/</w:t>
      </w:r>
      <w:r w:rsidRPr="00CC4D66">
        <w:rPr>
          <w:sz w:val="24"/>
          <w:szCs w:val="24"/>
          <w:lang w:val="ro-RO"/>
        </w:rPr>
        <w:t xml:space="preserve">oraș este declarat comună, pentru FUI opționali care au în portofoliu locuri de consum amplasate în localitatea  respectivă, raportul urban/rural se modifică în consecință, începând cu </w:t>
      </w:r>
      <w:r w:rsidR="003D10F7" w:rsidRPr="00CC4D66">
        <w:rPr>
          <w:sz w:val="24"/>
          <w:szCs w:val="24"/>
          <w:lang w:val="ro-RO"/>
        </w:rPr>
        <w:t>trim</w:t>
      </w:r>
      <w:r w:rsidR="00093056" w:rsidRPr="00CC4D66">
        <w:rPr>
          <w:sz w:val="24"/>
          <w:szCs w:val="24"/>
          <w:lang w:val="ro-RO"/>
        </w:rPr>
        <w:t>estrul</w:t>
      </w:r>
      <w:r w:rsidR="003D10F7" w:rsidRPr="00CC4D66">
        <w:rPr>
          <w:sz w:val="24"/>
          <w:szCs w:val="24"/>
          <w:lang w:val="ro-RO"/>
        </w:rPr>
        <w:t xml:space="preserve"> </w:t>
      </w:r>
      <w:r w:rsidRPr="00CC4D66">
        <w:rPr>
          <w:sz w:val="24"/>
          <w:szCs w:val="24"/>
          <w:lang w:val="ro-RO"/>
        </w:rPr>
        <w:t>calendaristic în care intr</w:t>
      </w:r>
      <w:r w:rsidR="000910B2" w:rsidRPr="00CC4D66">
        <w:rPr>
          <w:sz w:val="24"/>
          <w:szCs w:val="24"/>
          <w:lang w:val="ro-RO"/>
        </w:rPr>
        <w:t>ă</w:t>
      </w:r>
      <w:r w:rsidRPr="00CC4D66">
        <w:rPr>
          <w:sz w:val="24"/>
          <w:szCs w:val="24"/>
          <w:lang w:val="ro-RO"/>
        </w:rPr>
        <w:t xml:space="preserve"> </w:t>
      </w:r>
      <w:r w:rsidR="000910B2" w:rsidRPr="00CC4D66">
        <w:rPr>
          <w:sz w:val="24"/>
          <w:szCs w:val="24"/>
          <w:lang w:val="ro-RO"/>
        </w:rPr>
        <w:t>î</w:t>
      </w:r>
      <w:r w:rsidRPr="00CC4D66">
        <w:rPr>
          <w:sz w:val="24"/>
          <w:szCs w:val="24"/>
          <w:lang w:val="ro-RO"/>
        </w:rPr>
        <w:t>n vigoare modificarea legislativ</w:t>
      </w:r>
      <w:r w:rsidR="000910B2" w:rsidRPr="00CC4D66">
        <w:rPr>
          <w:sz w:val="24"/>
          <w:szCs w:val="24"/>
          <w:lang w:val="ro-RO"/>
        </w:rPr>
        <w:t>ă</w:t>
      </w:r>
      <w:r w:rsidRPr="00CC4D66">
        <w:rPr>
          <w:sz w:val="24"/>
          <w:szCs w:val="24"/>
          <w:lang w:val="ro-RO"/>
        </w:rPr>
        <w:t xml:space="preserve"> și numai în cuantumul rezultat din schimbarea încadrării </w:t>
      </w:r>
      <w:r w:rsidR="00485373" w:rsidRPr="00CC4D66">
        <w:rPr>
          <w:sz w:val="24"/>
          <w:szCs w:val="24"/>
          <w:lang w:val="ro-RO"/>
        </w:rPr>
        <w:t xml:space="preserve">locurilor de consum </w:t>
      </w:r>
      <w:r w:rsidRPr="00CC4D66">
        <w:rPr>
          <w:sz w:val="24"/>
          <w:szCs w:val="24"/>
          <w:lang w:val="ro-RO"/>
        </w:rPr>
        <w:t>respectiv</w:t>
      </w:r>
      <w:r w:rsidR="00485373" w:rsidRPr="00CC4D66">
        <w:rPr>
          <w:sz w:val="24"/>
          <w:szCs w:val="24"/>
          <w:lang w:val="ro-RO"/>
        </w:rPr>
        <w:t>e</w:t>
      </w:r>
      <w:r w:rsidRPr="00CC4D66">
        <w:rPr>
          <w:sz w:val="24"/>
          <w:szCs w:val="24"/>
          <w:lang w:val="ro-RO"/>
        </w:rPr>
        <w:t>.</w:t>
      </w:r>
    </w:p>
    <w:p w14:paraId="4F4F4DD0" w14:textId="79DDC4D4" w:rsidR="007A0523" w:rsidRPr="00CC4D66" w:rsidRDefault="00AC1F8A" w:rsidP="00AC1F8A">
      <w:pPr>
        <w:tabs>
          <w:tab w:val="left" w:pos="142"/>
          <w:tab w:val="left" w:pos="426"/>
        </w:tabs>
        <w:spacing w:after="120" w:line="360" w:lineRule="auto"/>
        <w:jc w:val="both"/>
        <w:rPr>
          <w:sz w:val="24"/>
          <w:szCs w:val="24"/>
          <w:lang w:val="ro-RO"/>
        </w:rPr>
      </w:pPr>
      <w:r w:rsidRPr="00CC4D66">
        <w:rPr>
          <w:sz w:val="24"/>
          <w:szCs w:val="24"/>
          <w:lang w:val="ro-RO"/>
        </w:rPr>
        <w:t>(7) In situațiile prevăzute la alin.</w:t>
      </w:r>
      <w:r w:rsidR="00D64499" w:rsidRPr="00CC4D66">
        <w:rPr>
          <w:sz w:val="24"/>
          <w:szCs w:val="24"/>
          <w:lang w:val="ro-RO"/>
        </w:rPr>
        <w:t xml:space="preserve"> </w:t>
      </w:r>
      <w:r w:rsidRPr="00CC4D66">
        <w:rPr>
          <w:sz w:val="24"/>
          <w:szCs w:val="24"/>
          <w:lang w:val="ro-RO"/>
        </w:rPr>
        <w:t xml:space="preserve">(5) și (6), FUI opționali vor preciza în </w:t>
      </w:r>
      <w:r w:rsidR="005A3BE9" w:rsidRPr="00CC4D66">
        <w:rPr>
          <w:sz w:val="24"/>
          <w:szCs w:val="24"/>
          <w:lang w:val="ro-RO"/>
        </w:rPr>
        <w:t>raportarea</w:t>
      </w:r>
      <w:r w:rsidRPr="00CC4D66">
        <w:rPr>
          <w:sz w:val="24"/>
          <w:szCs w:val="24"/>
          <w:lang w:val="ro-RO"/>
        </w:rPr>
        <w:t xml:space="preserve"> aferenta lunii calendaristice în care intră în vigoare modificarea legislativă, următoarele: </w:t>
      </w:r>
    </w:p>
    <w:p w14:paraId="111F3E0E" w14:textId="5B348869" w:rsidR="007A0523" w:rsidRPr="00CC4D66" w:rsidRDefault="007A0523" w:rsidP="00685E18">
      <w:pPr>
        <w:pStyle w:val="ListParagraph"/>
        <w:numPr>
          <w:ilvl w:val="1"/>
          <w:numId w:val="25"/>
        </w:numPr>
        <w:tabs>
          <w:tab w:val="left" w:pos="142"/>
          <w:tab w:val="left" w:pos="426"/>
        </w:tabs>
        <w:spacing w:after="120" w:line="360" w:lineRule="auto"/>
        <w:jc w:val="both"/>
        <w:rPr>
          <w:sz w:val="24"/>
          <w:szCs w:val="24"/>
          <w:lang w:val="ro-RO"/>
        </w:rPr>
      </w:pPr>
      <w:r w:rsidRPr="00CC4D66">
        <w:rPr>
          <w:sz w:val="24"/>
          <w:szCs w:val="24"/>
          <w:lang w:val="ro-RO"/>
        </w:rPr>
        <w:t>l</w:t>
      </w:r>
      <w:r w:rsidR="00AC1F8A" w:rsidRPr="00CC4D66">
        <w:rPr>
          <w:sz w:val="24"/>
          <w:szCs w:val="24"/>
          <w:lang w:val="ro-RO"/>
        </w:rPr>
        <w:t>egea prin care localitatea respectivă se declară oraș/comună</w:t>
      </w:r>
      <w:r w:rsidRPr="00CC4D66">
        <w:rPr>
          <w:sz w:val="24"/>
          <w:szCs w:val="24"/>
          <w:lang w:val="en-GB"/>
        </w:rPr>
        <w:t>;</w:t>
      </w:r>
    </w:p>
    <w:p w14:paraId="4CED527B" w14:textId="4BD4F579" w:rsidR="007A0523" w:rsidRPr="00CC4D66" w:rsidRDefault="00AC1F8A" w:rsidP="00685E18">
      <w:pPr>
        <w:pStyle w:val="ListParagraph"/>
        <w:numPr>
          <w:ilvl w:val="1"/>
          <w:numId w:val="25"/>
        </w:numPr>
        <w:tabs>
          <w:tab w:val="left" w:pos="142"/>
          <w:tab w:val="left" w:pos="426"/>
        </w:tabs>
        <w:spacing w:after="120" w:line="360" w:lineRule="auto"/>
        <w:jc w:val="both"/>
        <w:rPr>
          <w:sz w:val="24"/>
          <w:szCs w:val="24"/>
          <w:lang w:val="ro-RO"/>
        </w:rPr>
      </w:pPr>
      <w:r w:rsidRPr="00CC4D66">
        <w:rPr>
          <w:sz w:val="24"/>
          <w:szCs w:val="24"/>
          <w:lang w:val="ro-RO"/>
        </w:rPr>
        <w:t xml:space="preserve">raportul urban/rural înainte și după intrarea în vigoare a </w:t>
      </w:r>
      <w:r w:rsidR="005A3BE9" w:rsidRPr="00CC4D66">
        <w:rPr>
          <w:sz w:val="24"/>
          <w:szCs w:val="24"/>
          <w:lang w:val="ro-RO"/>
        </w:rPr>
        <w:t>modificării legislative</w:t>
      </w:r>
      <w:r w:rsidR="007A0523" w:rsidRPr="00CC4D66">
        <w:rPr>
          <w:sz w:val="24"/>
          <w:szCs w:val="24"/>
          <w:lang w:val="ro-RO"/>
        </w:rPr>
        <w:t>;</w:t>
      </w:r>
    </w:p>
    <w:p w14:paraId="61B0AE52" w14:textId="43D9F18F" w:rsidR="00201643" w:rsidRPr="00CC4D66" w:rsidRDefault="007A0523" w:rsidP="00685E18">
      <w:pPr>
        <w:pStyle w:val="ListParagraph"/>
        <w:numPr>
          <w:ilvl w:val="1"/>
          <w:numId w:val="25"/>
        </w:numPr>
        <w:tabs>
          <w:tab w:val="left" w:pos="142"/>
          <w:tab w:val="left" w:pos="426"/>
        </w:tabs>
        <w:spacing w:after="120" w:line="360" w:lineRule="auto"/>
        <w:jc w:val="both"/>
        <w:rPr>
          <w:sz w:val="24"/>
          <w:szCs w:val="24"/>
          <w:lang w:val="ro-RO"/>
        </w:rPr>
      </w:pPr>
      <w:r w:rsidRPr="00CC4D66">
        <w:rPr>
          <w:sz w:val="24"/>
          <w:szCs w:val="24"/>
          <w:lang w:val="ro-RO"/>
        </w:rPr>
        <w:t>numărul</w:t>
      </w:r>
      <w:r w:rsidR="00AC1F8A" w:rsidRPr="00CC4D66">
        <w:rPr>
          <w:sz w:val="24"/>
          <w:szCs w:val="24"/>
          <w:lang w:val="ro-RO"/>
        </w:rPr>
        <w:t xml:space="preserve"> de </w:t>
      </w:r>
      <w:r w:rsidR="005A3BE9" w:rsidRPr="00CC4D66">
        <w:rPr>
          <w:sz w:val="24"/>
          <w:szCs w:val="24"/>
          <w:lang w:val="ro-RO"/>
        </w:rPr>
        <w:t>locuri de consum</w:t>
      </w:r>
      <w:r w:rsidR="00AC1F8A" w:rsidRPr="00CC4D66">
        <w:rPr>
          <w:sz w:val="24"/>
          <w:szCs w:val="24"/>
          <w:lang w:val="ro-RO"/>
        </w:rPr>
        <w:t xml:space="preserve"> care și-au schimbat încadrarea</w:t>
      </w:r>
      <w:r w:rsidR="005A3BE9" w:rsidRPr="00CC4D66">
        <w:rPr>
          <w:sz w:val="24"/>
          <w:szCs w:val="24"/>
          <w:lang w:val="ro-RO"/>
        </w:rPr>
        <w:t>.</w:t>
      </w:r>
    </w:p>
    <w:p w14:paraId="0AE98A50" w14:textId="05253EB7" w:rsidR="006215E2" w:rsidRPr="00AA46B4" w:rsidRDefault="001223AB" w:rsidP="00E9698A">
      <w:pPr>
        <w:numPr>
          <w:ilvl w:val="0"/>
          <w:numId w:val="1"/>
        </w:numPr>
        <w:tabs>
          <w:tab w:val="clear" w:pos="576"/>
          <w:tab w:val="left" w:pos="142"/>
          <w:tab w:val="num" w:pos="851"/>
        </w:tabs>
        <w:spacing w:after="120" w:line="360" w:lineRule="auto"/>
        <w:ind w:left="0" w:firstLine="0"/>
        <w:jc w:val="both"/>
        <w:rPr>
          <w:sz w:val="24"/>
          <w:szCs w:val="24"/>
          <w:lang w:val="ro-RO"/>
        </w:rPr>
      </w:pPr>
      <w:r w:rsidRPr="00CC4D66">
        <w:rPr>
          <w:b/>
          <w:sz w:val="24"/>
          <w:szCs w:val="24"/>
          <w:lang w:val="ro-RO"/>
        </w:rPr>
        <w:t>-</w:t>
      </w:r>
      <w:r w:rsidRPr="00CC4D66">
        <w:rPr>
          <w:sz w:val="24"/>
          <w:szCs w:val="24"/>
          <w:lang w:val="ro-RO"/>
        </w:rPr>
        <w:t xml:space="preserve"> </w:t>
      </w:r>
      <w:r w:rsidR="006215E2" w:rsidRPr="00CC4D66">
        <w:rPr>
          <w:sz w:val="24"/>
          <w:szCs w:val="24"/>
          <w:lang w:val="ro-RO"/>
        </w:rPr>
        <w:t xml:space="preserve">(1) </w:t>
      </w:r>
      <w:r w:rsidR="002A1EF3" w:rsidRPr="00CC4D66">
        <w:rPr>
          <w:sz w:val="24"/>
          <w:szCs w:val="24"/>
          <w:lang w:val="ro-RO"/>
        </w:rPr>
        <w:t>Preţurile</w:t>
      </w:r>
      <w:r w:rsidR="006215E2" w:rsidRPr="00CC4D66">
        <w:rPr>
          <w:sz w:val="24"/>
          <w:szCs w:val="24"/>
          <w:lang w:val="ro-RO"/>
        </w:rPr>
        <w:t xml:space="preserve"> aplicate </w:t>
      </w:r>
      <w:r w:rsidR="00327A22">
        <w:rPr>
          <w:sz w:val="24"/>
          <w:szCs w:val="24"/>
          <w:lang w:val="ro-RO"/>
        </w:rPr>
        <w:t>î</w:t>
      </w:r>
      <w:r w:rsidR="00C55A93" w:rsidRPr="00CC4D66">
        <w:rPr>
          <w:sz w:val="24"/>
          <w:szCs w:val="24"/>
          <w:lang w:val="ro-RO"/>
        </w:rPr>
        <w:t xml:space="preserve">n facturile emise </w:t>
      </w:r>
      <w:r w:rsidR="009D4D27" w:rsidRPr="00CC4D66">
        <w:rPr>
          <w:sz w:val="24"/>
          <w:szCs w:val="24"/>
          <w:lang w:val="ro-RO"/>
        </w:rPr>
        <w:t>clienţilor</w:t>
      </w:r>
      <w:r w:rsidR="006215E2" w:rsidRPr="00CC4D66">
        <w:rPr>
          <w:sz w:val="24"/>
          <w:szCs w:val="24"/>
          <w:lang w:val="ro-RO"/>
        </w:rPr>
        <w:t xml:space="preserve"> finali de către fiecare FUI </w:t>
      </w:r>
      <w:r w:rsidR="009D4D27" w:rsidRPr="00CC4D66">
        <w:rPr>
          <w:sz w:val="24"/>
          <w:szCs w:val="24"/>
          <w:lang w:val="ro-RO"/>
        </w:rPr>
        <w:t>opțional</w:t>
      </w:r>
      <w:r w:rsidR="006215E2" w:rsidRPr="00CC4D66">
        <w:rPr>
          <w:sz w:val="24"/>
          <w:szCs w:val="24"/>
          <w:lang w:val="ro-RO"/>
        </w:rPr>
        <w:t xml:space="preserve">, </w:t>
      </w:r>
      <w:r w:rsidR="00567193" w:rsidRPr="00CC4D66">
        <w:rPr>
          <w:sz w:val="24"/>
          <w:szCs w:val="24"/>
          <w:lang w:val="ro-RO"/>
        </w:rPr>
        <w:t xml:space="preserve">pe fiecare zonă de </w:t>
      </w:r>
      <w:r w:rsidR="009D4D27" w:rsidRPr="00CC4D66">
        <w:rPr>
          <w:sz w:val="24"/>
          <w:szCs w:val="24"/>
          <w:lang w:val="ro-RO"/>
        </w:rPr>
        <w:t>rețea</w:t>
      </w:r>
      <w:r w:rsidR="00567193" w:rsidRPr="00CC4D66">
        <w:rPr>
          <w:sz w:val="24"/>
          <w:szCs w:val="24"/>
          <w:lang w:val="ro-RO"/>
        </w:rPr>
        <w:t xml:space="preserve"> pentru care este desemnat </w:t>
      </w:r>
      <w:r w:rsidR="007E3016" w:rsidRPr="00CC4D66">
        <w:rPr>
          <w:sz w:val="24"/>
          <w:szCs w:val="24"/>
          <w:lang w:val="ro-RO"/>
        </w:rPr>
        <w:t xml:space="preserve">se stabilesc </w:t>
      </w:r>
      <w:r w:rsidR="006215E2" w:rsidRPr="00CC4D66">
        <w:rPr>
          <w:sz w:val="24"/>
          <w:szCs w:val="24"/>
          <w:lang w:val="ro-RO"/>
        </w:rPr>
        <w:t>conform reglementărilor aplicabile</w:t>
      </w:r>
      <w:r w:rsidR="009D4D27" w:rsidRPr="00CC4D66">
        <w:rPr>
          <w:sz w:val="24"/>
          <w:szCs w:val="24"/>
          <w:lang w:val="ro-RO"/>
        </w:rPr>
        <w:t>.</w:t>
      </w:r>
    </w:p>
    <w:p w14:paraId="3736C312" w14:textId="09480CFD" w:rsidR="00724705" w:rsidRPr="00CC4D66" w:rsidRDefault="00724705" w:rsidP="00685E18">
      <w:pPr>
        <w:pStyle w:val="ListParagraph"/>
        <w:tabs>
          <w:tab w:val="left" w:pos="142"/>
        </w:tabs>
        <w:spacing w:after="120" w:line="360" w:lineRule="auto"/>
        <w:ind w:left="0"/>
        <w:jc w:val="both"/>
        <w:rPr>
          <w:lang w:val="ro-RO"/>
        </w:rPr>
      </w:pPr>
    </w:p>
    <w:p w14:paraId="2CBDE538" w14:textId="77777777" w:rsidR="008036BF" w:rsidRPr="00CC4D66" w:rsidRDefault="00FE2964" w:rsidP="00E9698A">
      <w:pPr>
        <w:pStyle w:val="Heading1"/>
        <w:spacing w:after="120" w:line="360" w:lineRule="auto"/>
        <w:jc w:val="center"/>
        <w:rPr>
          <w:b/>
          <w:bCs/>
        </w:rPr>
      </w:pPr>
      <w:r w:rsidRPr="00CC4D66">
        <w:rPr>
          <w:b/>
          <w:bCs/>
        </w:rPr>
        <w:t>CAPITOLUL III</w:t>
      </w:r>
      <w:r w:rsidR="008036BF" w:rsidRPr="00CC4D66">
        <w:rPr>
          <w:b/>
          <w:bCs/>
        </w:rPr>
        <w:t xml:space="preserve"> </w:t>
      </w:r>
    </w:p>
    <w:p w14:paraId="555397E0" w14:textId="3F706808" w:rsidR="00FE2964" w:rsidRPr="00CC4D66" w:rsidRDefault="00FE2964" w:rsidP="00E9698A">
      <w:pPr>
        <w:pStyle w:val="Heading1"/>
        <w:spacing w:after="120" w:line="360" w:lineRule="auto"/>
        <w:jc w:val="center"/>
        <w:rPr>
          <w:b/>
          <w:bCs/>
        </w:rPr>
      </w:pPr>
      <w:r w:rsidRPr="00CC4D66">
        <w:rPr>
          <w:b/>
          <w:bCs/>
        </w:rPr>
        <w:t xml:space="preserve"> </w:t>
      </w:r>
      <w:r w:rsidR="0063490F" w:rsidRPr="00CC4D66">
        <w:rPr>
          <w:b/>
          <w:bCs/>
        </w:rPr>
        <w:t xml:space="preserve">ORGANIZAREA ŞI DESFĂŞURAREA </w:t>
      </w:r>
      <w:r w:rsidR="00304E1A" w:rsidRPr="00CC4D66">
        <w:rPr>
          <w:b/>
          <w:bCs/>
        </w:rPr>
        <w:t xml:space="preserve">PROCESULUI DE </w:t>
      </w:r>
      <w:r w:rsidR="00EE4200" w:rsidRPr="00CC4D66">
        <w:rPr>
          <w:b/>
          <w:bCs/>
        </w:rPr>
        <w:t>SELECŢIE</w:t>
      </w:r>
      <w:r w:rsidR="00BA2A17" w:rsidRPr="00CC4D66">
        <w:rPr>
          <w:b/>
          <w:bCs/>
        </w:rPr>
        <w:t>/DESEMNARE</w:t>
      </w:r>
    </w:p>
    <w:p w14:paraId="18B7F790" w14:textId="77777777" w:rsidR="008036BF" w:rsidRPr="00CC4D66" w:rsidRDefault="008036BF" w:rsidP="00E9698A">
      <w:pPr>
        <w:spacing w:after="120" w:line="360" w:lineRule="auto"/>
      </w:pPr>
    </w:p>
    <w:p w14:paraId="0A856195" w14:textId="49FAE6A6" w:rsidR="00F219F7" w:rsidRPr="00CC4D66" w:rsidRDefault="00E50600" w:rsidP="00E9698A">
      <w:pPr>
        <w:pStyle w:val="Heading2"/>
        <w:spacing w:after="120" w:line="360" w:lineRule="auto"/>
        <w:rPr>
          <w:b/>
          <w:bCs/>
          <w:lang w:val="ro-RO"/>
        </w:rPr>
      </w:pPr>
      <w:r w:rsidRPr="00CC4D66">
        <w:rPr>
          <w:b/>
          <w:bCs/>
          <w:lang w:val="ro-RO"/>
        </w:rPr>
        <w:t>Secțiunea</w:t>
      </w:r>
      <w:r w:rsidR="00F219F7" w:rsidRPr="00CC4D66">
        <w:rPr>
          <w:b/>
          <w:bCs/>
          <w:lang w:val="ro-RO"/>
        </w:rPr>
        <w:t xml:space="preserve"> III.1 </w:t>
      </w:r>
      <w:r w:rsidRPr="00CC4D66">
        <w:rPr>
          <w:b/>
          <w:bCs/>
          <w:lang w:val="ro-RO"/>
        </w:rPr>
        <w:t>-</w:t>
      </w:r>
      <w:r w:rsidR="00F219F7" w:rsidRPr="00CC4D66">
        <w:rPr>
          <w:b/>
          <w:bCs/>
          <w:lang w:val="ro-RO"/>
        </w:rPr>
        <w:t xml:space="preserve"> </w:t>
      </w:r>
      <w:r w:rsidR="00FB0290" w:rsidRPr="00CC4D66">
        <w:rPr>
          <w:b/>
          <w:bCs/>
          <w:lang w:val="ro-RO"/>
        </w:rPr>
        <w:t>Criterii de eligibilitate</w:t>
      </w:r>
    </w:p>
    <w:p w14:paraId="3FB180E6" w14:textId="6574768D" w:rsidR="006E4D2A" w:rsidRPr="00CC4D66" w:rsidRDefault="00CA5A0C" w:rsidP="00E9698A">
      <w:pPr>
        <w:pStyle w:val="ListParagraph"/>
        <w:numPr>
          <w:ilvl w:val="0"/>
          <w:numId w:val="1"/>
        </w:numPr>
        <w:tabs>
          <w:tab w:val="clear" w:pos="576"/>
          <w:tab w:val="left" w:pos="851"/>
          <w:tab w:val="left" w:pos="1701"/>
        </w:tabs>
        <w:spacing w:after="120" w:line="360" w:lineRule="auto"/>
        <w:ind w:left="0" w:firstLine="0"/>
        <w:jc w:val="both"/>
        <w:rPr>
          <w:lang w:val="ro-RO"/>
        </w:rPr>
      </w:pPr>
      <w:bookmarkStart w:id="16" w:name="_Hlk481752806"/>
      <w:r w:rsidRPr="00CC4D66">
        <w:rPr>
          <w:b/>
          <w:sz w:val="24"/>
          <w:szCs w:val="24"/>
          <w:lang w:val="ro-RO"/>
        </w:rPr>
        <w:t xml:space="preserve">- </w:t>
      </w:r>
      <w:r w:rsidR="003A13FF" w:rsidRPr="00CC4D66">
        <w:rPr>
          <w:sz w:val="24"/>
          <w:szCs w:val="24"/>
          <w:lang w:val="ro-RO"/>
        </w:rPr>
        <w:t xml:space="preserve">(1) </w:t>
      </w:r>
      <w:bookmarkStart w:id="17" w:name="_Ref368397794"/>
      <w:bookmarkStart w:id="18" w:name="_Ref367345901"/>
      <w:r w:rsidR="006E4D2A" w:rsidRPr="00CC4D66">
        <w:rPr>
          <w:sz w:val="24"/>
          <w:szCs w:val="24"/>
          <w:lang w:val="ro-RO"/>
        </w:rPr>
        <w:t xml:space="preserve">Pentru ca un </w:t>
      </w:r>
      <w:r w:rsidR="00384C19" w:rsidRPr="00CC4D66">
        <w:rPr>
          <w:sz w:val="24"/>
          <w:szCs w:val="24"/>
          <w:lang w:val="ro-RO"/>
        </w:rPr>
        <w:t>furnizor</w:t>
      </w:r>
      <w:r w:rsidR="004B3363" w:rsidRPr="00CC4D66">
        <w:rPr>
          <w:sz w:val="24"/>
          <w:szCs w:val="24"/>
          <w:lang w:val="ro-RO"/>
        </w:rPr>
        <w:t xml:space="preserve"> </w:t>
      </w:r>
      <w:r w:rsidR="006E4D2A" w:rsidRPr="00CC4D66">
        <w:rPr>
          <w:sz w:val="24"/>
          <w:szCs w:val="24"/>
          <w:lang w:val="ro-RO"/>
        </w:rPr>
        <w:t xml:space="preserve">să poată </w:t>
      </w:r>
      <w:r w:rsidR="002A5C32" w:rsidRPr="00CC4D66">
        <w:rPr>
          <w:sz w:val="24"/>
          <w:szCs w:val="24"/>
          <w:lang w:val="ro-RO"/>
        </w:rPr>
        <w:t xml:space="preserve">participa la procesul de </w:t>
      </w:r>
      <w:r w:rsidR="00F15ED1" w:rsidRPr="00CC4D66">
        <w:rPr>
          <w:sz w:val="24"/>
          <w:szCs w:val="24"/>
          <w:lang w:val="ro-RO"/>
        </w:rPr>
        <w:t>selecție</w:t>
      </w:r>
      <w:r w:rsidR="002A5C32" w:rsidRPr="00CC4D66">
        <w:rPr>
          <w:sz w:val="24"/>
          <w:szCs w:val="24"/>
          <w:lang w:val="ro-RO"/>
        </w:rPr>
        <w:t xml:space="preserve"> pentru desemnare</w:t>
      </w:r>
      <w:r w:rsidR="00DF1BFA" w:rsidRPr="00CC4D66">
        <w:rPr>
          <w:sz w:val="24"/>
          <w:szCs w:val="24"/>
          <w:lang w:val="ro-RO"/>
        </w:rPr>
        <w:t xml:space="preserve"> în calitate de</w:t>
      </w:r>
      <w:r w:rsidR="006E4D2A" w:rsidRPr="00CC4D66">
        <w:rPr>
          <w:sz w:val="24"/>
          <w:szCs w:val="24"/>
          <w:lang w:val="ro-RO"/>
        </w:rPr>
        <w:t xml:space="preserve"> FUI într-o zonă de </w:t>
      </w:r>
      <w:r w:rsidR="00F15ED1" w:rsidRPr="00CC4D66">
        <w:rPr>
          <w:sz w:val="24"/>
          <w:szCs w:val="24"/>
          <w:lang w:val="ro-RO"/>
        </w:rPr>
        <w:t>rețea</w:t>
      </w:r>
      <w:r w:rsidR="000B1BF6" w:rsidRPr="00CC4D66">
        <w:rPr>
          <w:sz w:val="24"/>
          <w:szCs w:val="24"/>
          <w:lang w:val="ro-RO"/>
        </w:rPr>
        <w:t>,</w:t>
      </w:r>
      <w:r w:rsidR="006E4D2A" w:rsidRPr="00CC4D66">
        <w:rPr>
          <w:sz w:val="24"/>
          <w:szCs w:val="24"/>
          <w:lang w:val="ro-RO"/>
        </w:rPr>
        <w:t xml:space="preserve"> trebuie să îndeplinească</w:t>
      </w:r>
      <w:r w:rsidR="006A7168" w:rsidRPr="00CC4D66">
        <w:rPr>
          <w:sz w:val="24"/>
          <w:szCs w:val="24"/>
          <w:lang w:val="ro-RO"/>
        </w:rPr>
        <w:t>,</w:t>
      </w:r>
      <w:r w:rsidRPr="00CC4D66">
        <w:rPr>
          <w:sz w:val="24"/>
          <w:szCs w:val="24"/>
          <w:lang w:val="ro-RO"/>
        </w:rPr>
        <w:t xml:space="preserve"> </w:t>
      </w:r>
      <w:r w:rsidR="006E4D2A" w:rsidRPr="00CC4D66">
        <w:rPr>
          <w:sz w:val="24"/>
          <w:szCs w:val="24"/>
          <w:lang w:val="ro-RO"/>
        </w:rPr>
        <w:t>cumulativ</w:t>
      </w:r>
      <w:r w:rsidR="006A7168" w:rsidRPr="00CC4D66">
        <w:rPr>
          <w:sz w:val="24"/>
          <w:szCs w:val="24"/>
          <w:lang w:val="ro-RO"/>
        </w:rPr>
        <w:t>,</w:t>
      </w:r>
      <w:r w:rsidR="006E4D2A" w:rsidRPr="00CC4D66">
        <w:rPr>
          <w:sz w:val="24"/>
          <w:szCs w:val="24"/>
          <w:lang w:val="ro-RO"/>
        </w:rPr>
        <w:t xml:space="preserve"> următoarele </w:t>
      </w:r>
      <w:r w:rsidR="00CD3277" w:rsidRPr="00CC4D66">
        <w:rPr>
          <w:sz w:val="24"/>
          <w:szCs w:val="24"/>
          <w:lang w:val="ro-RO"/>
        </w:rPr>
        <w:t xml:space="preserve">criterii de </w:t>
      </w:r>
      <w:r w:rsidR="00EA7E18" w:rsidRPr="00CC4D66">
        <w:rPr>
          <w:sz w:val="24"/>
          <w:szCs w:val="24"/>
          <w:lang w:val="ro-RO"/>
        </w:rPr>
        <w:t>eligibilitate</w:t>
      </w:r>
      <w:bookmarkEnd w:id="16"/>
      <w:r w:rsidR="00CD3277" w:rsidRPr="00CC4D66">
        <w:rPr>
          <w:sz w:val="24"/>
          <w:szCs w:val="24"/>
          <w:lang w:val="ro-RO"/>
        </w:rPr>
        <w:t>:</w:t>
      </w:r>
    </w:p>
    <w:p w14:paraId="447468A8" w14:textId="5C21F603" w:rsidR="002A5C32" w:rsidRPr="00CC4D66" w:rsidRDefault="00925C65" w:rsidP="00925C65">
      <w:pPr>
        <w:pStyle w:val="ListParagraph"/>
        <w:numPr>
          <w:ilvl w:val="2"/>
          <w:numId w:val="16"/>
        </w:numPr>
        <w:tabs>
          <w:tab w:val="left" w:pos="284"/>
          <w:tab w:val="left" w:pos="851"/>
        </w:tabs>
        <w:spacing w:after="120" w:line="360" w:lineRule="auto"/>
        <w:ind w:left="851" w:hanging="284"/>
        <w:jc w:val="both"/>
        <w:rPr>
          <w:i/>
          <w:iCs/>
          <w:sz w:val="24"/>
          <w:szCs w:val="24"/>
          <w:lang w:val="ro-RO"/>
        </w:rPr>
      </w:pPr>
      <w:r>
        <w:rPr>
          <w:sz w:val="24"/>
          <w:szCs w:val="24"/>
          <w:lang w:val="ro-RO"/>
        </w:rPr>
        <w:t xml:space="preserve"> </w:t>
      </w:r>
      <w:r w:rsidR="002A5C32" w:rsidRPr="00CC4D66">
        <w:rPr>
          <w:sz w:val="24"/>
          <w:szCs w:val="24"/>
          <w:lang w:val="ro-RO"/>
        </w:rPr>
        <w:t>să nu se afle în procedur</w:t>
      </w:r>
      <w:r w:rsidR="006A7168" w:rsidRPr="00CC4D66">
        <w:rPr>
          <w:sz w:val="24"/>
          <w:szCs w:val="24"/>
          <w:lang w:val="ro-RO"/>
        </w:rPr>
        <w:t>ă</w:t>
      </w:r>
      <w:r w:rsidR="002A5C32" w:rsidRPr="00CC4D66">
        <w:rPr>
          <w:sz w:val="24"/>
          <w:szCs w:val="24"/>
          <w:lang w:val="ro-RO"/>
        </w:rPr>
        <w:t xml:space="preserve"> de </w:t>
      </w:r>
      <w:r w:rsidR="00F15ED1" w:rsidRPr="00CC4D66">
        <w:rPr>
          <w:sz w:val="24"/>
          <w:szCs w:val="24"/>
          <w:lang w:val="ro-RO"/>
        </w:rPr>
        <w:t>insolvență</w:t>
      </w:r>
      <w:r w:rsidR="00CA6BCA" w:rsidRPr="00CC4D66">
        <w:rPr>
          <w:sz w:val="24"/>
          <w:szCs w:val="24"/>
          <w:lang w:val="ro-RO"/>
        </w:rPr>
        <w:t>;</w:t>
      </w:r>
    </w:p>
    <w:p w14:paraId="47DD944E" w14:textId="7047A7AE" w:rsidR="00F10D56" w:rsidRPr="00CC4D66" w:rsidRDefault="00925C65" w:rsidP="00C0495E">
      <w:pPr>
        <w:numPr>
          <w:ilvl w:val="2"/>
          <w:numId w:val="16"/>
        </w:numPr>
        <w:tabs>
          <w:tab w:val="left" w:pos="851"/>
          <w:tab w:val="left" w:pos="1134"/>
        </w:tabs>
        <w:spacing w:after="120" w:line="360" w:lineRule="auto"/>
        <w:ind w:left="0" w:firstLine="567"/>
        <w:jc w:val="both"/>
        <w:rPr>
          <w:i/>
          <w:iCs/>
          <w:sz w:val="24"/>
          <w:szCs w:val="24"/>
          <w:lang w:val="ro-RO"/>
        </w:rPr>
      </w:pPr>
      <w:r>
        <w:rPr>
          <w:sz w:val="24"/>
          <w:szCs w:val="24"/>
          <w:lang w:val="ro-RO"/>
        </w:rPr>
        <w:lastRenderedPageBreak/>
        <w:t xml:space="preserve"> </w:t>
      </w:r>
      <w:r w:rsidR="00F10D56" w:rsidRPr="00CC4D66">
        <w:rPr>
          <w:sz w:val="24"/>
          <w:szCs w:val="24"/>
          <w:lang w:val="ro-RO"/>
        </w:rPr>
        <w:t xml:space="preserve">să nu fi avut dreptul de furnizare suspendat de către ANRE </w:t>
      </w:r>
      <w:r w:rsidR="00E3047F" w:rsidRPr="00CC4D66">
        <w:rPr>
          <w:sz w:val="24"/>
          <w:szCs w:val="24"/>
          <w:lang w:val="ro-RO"/>
        </w:rPr>
        <w:t>î</w:t>
      </w:r>
      <w:r w:rsidR="00F10D56" w:rsidRPr="00CC4D66">
        <w:rPr>
          <w:sz w:val="24"/>
          <w:szCs w:val="24"/>
          <w:lang w:val="ro-RO"/>
        </w:rPr>
        <w:t>n ultim</w:t>
      </w:r>
      <w:r w:rsidR="00EB627D" w:rsidRPr="00CC4D66">
        <w:rPr>
          <w:sz w:val="24"/>
          <w:szCs w:val="24"/>
          <w:lang w:val="ro-RO"/>
        </w:rPr>
        <w:t>ele</w:t>
      </w:r>
      <w:r w:rsidR="00F10D56" w:rsidRPr="00CC4D66">
        <w:rPr>
          <w:sz w:val="24"/>
          <w:szCs w:val="24"/>
          <w:lang w:val="ro-RO"/>
        </w:rPr>
        <w:t xml:space="preserve"> </w:t>
      </w:r>
      <w:r w:rsidR="00055D58" w:rsidRPr="00CC4D66">
        <w:rPr>
          <w:sz w:val="24"/>
          <w:szCs w:val="24"/>
          <w:lang w:val="ro-RO"/>
        </w:rPr>
        <w:t>24</w:t>
      </w:r>
      <w:r w:rsidR="00055D58" w:rsidRPr="00AA46B4">
        <w:rPr>
          <w:sz w:val="24"/>
          <w:szCs w:val="24"/>
          <w:lang w:val="ro-RO"/>
        </w:rPr>
        <w:t xml:space="preserve"> </w:t>
      </w:r>
      <w:r w:rsidR="00EB627D" w:rsidRPr="00CC4D66">
        <w:rPr>
          <w:sz w:val="24"/>
          <w:szCs w:val="24"/>
          <w:lang w:val="ro-RO"/>
        </w:rPr>
        <w:t xml:space="preserve">luni </w:t>
      </w:r>
      <w:r w:rsidR="00F10D56" w:rsidRPr="00CC4D66">
        <w:rPr>
          <w:sz w:val="24"/>
          <w:szCs w:val="24"/>
          <w:lang w:val="ro-RO"/>
        </w:rPr>
        <w:t>anterio</w:t>
      </w:r>
      <w:r w:rsidR="00CF5915" w:rsidRPr="00CC4D66">
        <w:rPr>
          <w:sz w:val="24"/>
          <w:szCs w:val="24"/>
          <w:lang w:val="ro-RO"/>
        </w:rPr>
        <w:t>are</w:t>
      </w:r>
      <w:r w:rsidR="00F10D56" w:rsidRPr="00CC4D66">
        <w:rPr>
          <w:sz w:val="24"/>
          <w:szCs w:val="24"/>
          <w:lang w:val="ro-RO"/>
        </w:rPr>
        <w:t xml:space="preserve"> datei de transmitere a </w:t>
      </w:r>
      <w:r w:rsidR="002B4373" w:rsidRPr="00CC4D66">
        <w:rPr>
          <w:sz w:val="24"/>
          <w:szCs w:val="24"/>
          <w:lang w:val="ro-RO"/>
        </w:rPr>
        <w:t>documentației</w:t>
      </w:r>
      <w:r w:rsidR="008E77B6" w:rsidRPr="00CC4D66">
        <w:rPr>
          <w:sz w:val="24"/>
          <w:szCs w:val="24"/>
          <w:lang w:val="ro-RO"/>
        </w:rPr>
        <w:t xml:space="preserve"> </w:t>
      </w:r>
      <w:r w:rsidR="00F10D56" w:rsidRPr="00CC4D66">
        <w:rPr>
          <w:sz w:val="24"/>
          <w:szCs w:val="24"/>
          <w:lang w:val="ro-RO"/>
        </w:rPr>
        <w:t>de desemnare;</w:t>
      </w:r>
    </w:p>
    <w:p w14:paraId="05DF4FB9" w14:textId="2B7EA7C2" w:rsidR="00F10D56" w:rsidRPr="00CC4D66" w:rsidRDefault="00925C65" w:rsidP="00C0495E">
      <w:pPr>
        <w:numPr>
          <w:ilvl w:val="2"/>
          <w:numId w:val="16"/>
        </w:numPr>
        <w:tabs>
          <w:tab w:val="left" w:pos="284"/>
          <w:tab w:val="left" w:pos="851"/>
        </w:tabs>
        <w:spacing w:after="120" w:line="360" w:lineRule="auto"/>
        <w:ind w:left="0" w:firstLine="567"/>
        <w:jc w:val="both"/>
        <w:rPr>
          <w:i/>
          <w:iCs/>
          <w:sz w:val="24"/>
          <w:szCs w:val="24"/>
          <w:lang w:val="ro-RO"/>
        </w:rPr>
      </w:pPr>
      <w:r>
        <w:rPr>
          <w:sz w:val="24"/>
          <w:szCs w:val="24"/>
          <w:lang w:val="ro-RO"/>
        </w:rPr>
        <w:t xml:space="preserve"> </w:t>
      </w:r>
      <w:r w:rsidR="00F10D56" w:rsidRPr="00CC4D66">
        <w:rPr>
          <w:sz w:val="24"/>
          <w:szCs w:val="24"/>
          <w:lang w:val="ro-RO"/>
        </w:rPr>
        <w:t xml:space="preserve">să </w:t>
      </w:r>
      <w:r w:rsidR="002B4373" w:rsidRPr="00CC4D66">
        <w:rPr>
          <w:sz w:val="24"/>
          <w:szCs w:val="24"/>
          <w:lang w:val="ro-RO"/>
        </w:rPr>
        <w:t>desfășoare</w:t>
      </w:r>
      <w:r w:rsidR="00F10D56" w:rsidRPr="00CC4D66">
        <w:rPr>
          <w:sz w:val="24"/>
          <w:szCs w:val="24"/>
          <w:lang w:val="ro-RO"/>
        </w:rPr>
        <w:t xml:space="preserve">, la </w:t>
      </w:r>
      <w:r w:rsidR="0003745B" w:rsidRPr="00CC4D66">
        <w:rPr>
          <w:sz w:val="24"/>
          <w:szCs w:val="24"/>
          <w:lang w:val="ro-RO"/>
        </w:rPr>
        <w:t xml:space="preserve">data </w:t>
      </w:r>
      <w:r w:rsidR="00F10D56" w:rsidRPr="00CC4D66">
        <w:rPr>
          <w:sz w:val="24"/>
          <w:szCs w:val="24"/>
          <w:lang w:val="ro-RO"/>
        </w:rPr>
        <w:t xml:space="preserve">transmiterii </w:t>
      </w:r>
      <w:r w:rsidR="002B4373" w:rsidRPr="00CC4D66">
        <w:rPr>
          <w:sz w:val="24"/>
          <w:szCs w:val="24"/>
          <w:lang w:val="ro-RO"/>
        </w:rPr>
        <w:t>documentației</w:t>
      </w:r>
      <w:r w:rsidR="00F10D56" w:rsidRPr="00CC4D66">
        <w:rPr>
          <w:sz w:val="24"/>
          <w:szCs w:val="24"/>
          <w:lang w:val="ro-RO"/>
        </w:rPr>
        <w:t xml:space="preserve"> de desemnare, </w:t>
      </w:r>
      <w:r w:rsidR="00825539" w:rsidRPr="00CC4D66">
        <w:rPr>
          <w:sz w:val="24"/>
          <w:szCs w:val="24"/>
          <w:lang w:val="ro-RO"/>
        </w:rPr>
        <w:t>activitatea</w:t>
      </w:r>
      <w:r w:rsidR="00F10D56" w:rsidRPr="00CC4D66">
        <w:rPr>
          <w:sz w:val="24"/>
          <w:szCs w:val="24"/>
          <w:lang w:val="ro-RO"/>
        </w:rPr>
        <w:t xml:space="preserve"> de furnizare a energiei electrice </w:t>
      </w:r>
      <w:r w:rsidR="002B69A1" w:rsidRPr="00CC4D66">
        <w:rPr>
          <w:sz w:val="24"/>
          <w:szCs w:val="24"/>
          <w:lang w:val="ro-RO"/>
        </w:rPr>
        <w:t>la</w:t>
      </w:r>
      <w:r w:rsidR="00F10D56" w:rsidRPr="00CC4D66">
        <w:rPr>
          <w:sz w:val="24"/>
          <w:szCs w:val="24"/>
          <w:lang w:val="ro-RO"/>
        </w:rPr>
        <w:t xml:space="preserve"> clienţi</w:t>
      </w:r>
      <w:r w:rsidR="002B69A1" w:rsidRPr="00CC4D66">
        <w:rPr>
          <w:sz w:val="24"/>
          <w:szCs w:val="24"/>
          <w:lang w:val="ro-RO"/>
        </w:rPr>
        <w:t>i</w:t>
      </w:r>
      <w:r w:rsidR="00F10D56" w:rsidRPr="00CC4D66">
        <w:rPr>
          <w:sz w:val="24"/>
          <w:szCs w:val="24"/>
          <w:lang w:val="ro-RO"/>
        </w:rPr>
        <w:t xml:space="preserve"> finali;</w:t>
      </w:r>
    </w:p>
    <w:p w14:paraId="63022168" w14:textId="07F56A48" w:rsidR="00F10D56" w:rsidRPr="00CC4D66" w:rsidRDefault="00925C65" w:rsidP="00A142E3">
      <w:pPr>
        <w:numPr>
          <w:ilvl w:val="2"/>
          <w:numId w:val="16"/>
        </w:numPr>
        <w:tabs>
          <w:tab w:val="left" w:pos="284"/>
          <w:tab w:val="left" w:pos="851"/>
          <w:tab w:val="num" w:pos="2520"/>
        </w:tabs>
        <w:spacing w:after="120" w:line="360" w:lineRule="auto"/>
        <w:ind w:left="851" w:hanging="284"/>
        <w:jc w:val="both"/>
        <w:rPr>
          <w:i/>
          <w:iCs/>
          <w:sz w:val="24"/>
          <w:szCs w:val="24"/>
          <w:lang w:val="ro-RO"/>
        </w:rPr>
      </w:pPr>
      <w:r>
        <w:rPr>
          <w:sz w:val="24"/>
          <w:szCs w:val="24"/>
          <w:lang w:val="ro-RO"/>
        </w:rPr>
        <w:t xml:space="preserve"> </w:t>
      </w:r>
      <w:r w:rsidR="00F10D56" w:rsidRPr="00CC4D66">
        <w:rPr>
          <w:sz w:val="24"/>
          <w:szCs w:val="24"/>
          <w:lang w:val="ro-RO"/>
        </w:rPr>
        <w:t>rati</w:t>
      </w:r>
      <w:r w:rsidR="00C04953" w:rsidRPr="00CC4D66">
        <w:rPr>
          <w:sz w:val="24"/>
          <w:szCs w:val="24"/>
          <w:lang w:val="ro-RO"/>
        </w:rPr>
        <w:t>n</w:t>
      </w:r>
      <w:r w:rsidR="00F10D56" w:rsidRPr="00CC4D66">
        <w:rPr>
          <w:sz w:val="24"/>
          <w:szCs w:val="24"/>
          <w:lang w:val="ro-RO"/>
        </w:rPr>
        <w:t>gul financiar</w:t>
      </w:r>
      <w:r w:rsidR="005A4B64" w:rsidRPr="00CC4D66">
        <w:rPr>
          <w:sz w:val="24"/>
          <w:szCs w:val="24"/>
          <w:lang w:val="ro-RO"/>
        </w:rPr>
        <w:t xml:space="preserve"> </w:t>
      </w:r>
      <w:r w:rsidR="000B52CE" w:rsidRPr="00CC4D66">
        <w:rPr>
          <w:sz w:val="24"/>
          <w:szCs w:val="24"/>
          <w:lang w:val="ro-RO"/>
        </w:rPr>
        <w:t xml:space="preserve">să fie </w:t>
      </w:r>
      <w:r w:rsidR="00F90981" w:rsidRPr="00CC4D66">
        <w:rPr>
          <w:sz w:val="24"/>
          <w:szCs w:val="24"/>
          <w:lang w:val="ro-RO"/>
        </w:rPr>
        <w:t>minim 5 sau echivalent (</w:t>
      </w:r>
      <w:r w:rsidR="006676E3" w:rsidRPr="00CC4D66">
        <w:rPr>
          <w:sz w:val="24"/>
          <w:szCs w:val="24"/>
          <w:lang w:val="ro-RO"/>
        </w:rPr>
        <w:t>nivel</w:t>
      </w:r>
      <w:r w:rsidR="00F01632" w:rsidRPr="00CC4D66">
        <w:rPr>
          <w:sz w:val="24"/>
          <w:szCs w:val="24"/>
          <w:lang w:val="ro-RO"/>
        </w:rPr>
        <w:t xml:space="preserve"> normal</w:t>
      </w:r>
      <w:r w:rsidR="00F90981" w:rsidRPr="00CC4D66">
        <w:rPr>
          <w:sz w:val="24"/>
          <w:szCs w:val="24"/>
          <w:lang w:val="ro-RO"/>
        </w:rPr>
        <w:t>/mediu)</w:t>
      </w:r>
      <w:r w:rsidR="000A65CD" w:rsidRPr="00CC4D66">
        <w:rPr>
          <w:sz w:val="24"/>
          <w:szCs w:val="24"/>
          <w:lang w:val="ro-RO"/>
        </w:rPr>
        <w:t>;</w:t>
      </w:r>
    </w:p>
    <w:p w14:paraId="685D2E19" w14:textId="4C50D28C" w:rsidR="000A65CD" w:rsidRPr="00615E75" w:rsidRDefault="00F10D56" w:rsidP="00C0495E">
      <w:pPr>
        <w:numPr>
          <w:ilvl w:val="2"/>
          <w:numId w:val="16"/>
        </w:numPr>
        <w:tabs>
          <w:tab w:val="left" w:pos="284"/>
          <w:tab w:val="num" w:pos="851"/>
          <w:tab w:val="left" w:pos="1134"/>
        </w:tabs>
        <w:spacing w:after="120" w:line="360" w:lineRule="auto"/>
        <w:ind w:left="0" w:firstLine="567"/>
        <w:jc w:val="both"/>
        <w:rPr>
          <w:i/>
          <w:iCs/>
          <w:sz w:val="24"/>
          <w:szCs w:val="24"/>
          <w:lang w:val="ro-RO"/>
        </w:rPr>
      </w:pPr>
      <w:r w:rsidRPr="00CC4D66">
        <w:rPr>
          <w:sz w:val="24"/>
          <w:szCs w:val="24"/>
          <w:lang w:val="ro-RO"/>
        </w:rPr>
        <w:t xml:space="preserve">să </w:t>
      </w:r>
      <w:r w:rsidR="00576233" w:rsidRPr="00CC4D66">
        <w:rPr>
          <w:sz w:val="24"/>
          <w:szCs w:val="24"/>
          <w:lang w:val="ro-RO"/>
        </w:rPr>
        <w:t>aibă</w:t>
      </w:r>
      <w:r w:rsidRPr="00CC4D66">
        <w:rPr>
          <w:sz w:val="24"/>
          <w:szCs w:val="24"/>
          <w:lang w:val="ro-RO"/>
        </w:rPr>
        <w:t xml:space="preserve"> implementa</w:t>
      </w:r>
      <w:r w:rsidR="00576233" w:rsidRPr="00CC4D66">
        <w:rPr>
          <w:sz w:val="24"/>
          <w:szCs w:val="24"/>
          <w:lang w:val="ro-RO"/>
        </w:rPr>
        <w:t xml:space="preserve">t un </w:t>
      </w:r>
      <w:r w:rsidRPr="00CC4D66">
        <w:rPr>
          <w:sz w:val="24"/>
          <w:szCs w:val="24"/>
          <w:lang w:val="ro-RO"/>
        </w:rPr>
        <w:t xml:space="preserve"> </w:t>
      </w:r>
      <w:r w:rsidR="00576233" w:rsidRPr="00CC4D66">
        <w:rPr>
          <w:sz w:val="24"/>
          <w:szCs w:val="24"/>
          <w:lang w:val="ro-RO"/>
        </w:rPr>
        <w:t>S</w:t>
      </w:r>
      <w:r w:rsidRPr="00CC4D66">
        <w:rPr>
          <w:sz w:val="24"/>
          <w:szCs w:val="24"/>
          <w:lang w:val="ro-RO"/>
        </w:rPr>
        <w:t>i</w:t>
      </w:r>
      <w:r w:rsidR="00576233" w:rsidRPr="00CC4D66">
        <w:rPr>
          <w:sz w:val="24"/>
          <w:szCs w:val="24"/>
          <w:lang w:val="ro-RO"/>
        </w:rPr>
        <w:t>stem</w:t>
      </w:r>
      <w:r w:rsidRPr="00CC4D66">
        <w:rPr>
          <w:sz w:val="24"/>
          <w:szCs w:val="24"/>
          <w:lang w:val="ro-RO"/>
        </w:rPr>
        <w:t xml:space="preserve"> de management </w:t>
      </w:r>
      <w:r w:rsidR="00B00225" w:rsidRPr="00CC4D66">
        <w:rPr>
          <w:sz w:val="24"/>
          <w:szCs w:val="24"/>
          <w:lang w:val="ro-RO"/>
        </w:rPr>
        <w:t xml:space="preserve">al </w:t>
      </w:r>
      <w:r w:rsidR="00B846E9" w:rsidRPr="00CC4D66">
        <w:rPr>
          <w:sz w:val="24"/>
          <w:szCs w:val="24"/>
          <w:lang w:val="ro-RO"/>
        </w:rPr>
        <w:t>calității</w:t>
      </w:r>
      <w:r w:rsidR="00576233" w:rsidRPr="00CC4D66">
        <w:rPr>
          <w:sz w:val="24"/>
          <w:szCs w:val="24"/>
          <w:lang w:val="ro-RO"/>
        </w:rPr>
        <w:t>, în conformitate cu standard</w:t>
      </w:r>
      <w:r w:rsidR="00B00225" w:rsidRPr="00CC4D66">
        <w:rPr>
          <w:sz w:val="24"/>
          <w:szCs w:val="24"/>
          <w:lang w:val="ro-RO"/>
        </w:rPr>
        <w:t>ul</w:t>
      </w:r>
      <w:r w:rsidR="00576233" w:rsidRPr="00CC4D66">
        <w:rPr>
          <w:sz w:val="24"/>
          <w:szCs w:val="24"/>
          <w:lang w:val="ro-RO"/>
        </w:rPr>
        <w:t xml:space="preserve"> ISO 9001</w:t>
      </w:r>
      <w:r w:rsidR="004F62E8" w:rsidRPr="00CC4D66">
        <w:rPr>
          <w:sz w:val="24"/>
          <w:szCs w:val="24"/>
          <w:lang w:val="ro-RO"/>
        </w:rPr>
        <w:t>;</w:t>
      </w:r>
    </w:p>
    <w:p w14:paraId="5582BB25" w14:textId="6B4A9768" w:rsidR="00615E75" w:rsidRPr="00BC3BE1" w:rsidRDefault="00925C65" w:rsidP="00C0495E">
      <w:pPr>
        <w:numPr>
          <w:ilvl w:val="2"/>
          <w:numId w:val="16"/>
        </w:numPr>
        <w:tabs>
          <w:tab w:val="left" w:pos="284"/>
          <w:tab w:val="left" w:pos="851"/>
          <w:tab w:val="left" w:pos="1418"/>
        </w:tabs>
        <w:spacing w:after="120" w:line="360" w:lineRule="auto"/>
        <w:ind w:left="0" w:firstLine="567"/>
        <w:jc w:val="both"/>
        <w:rPr>
          <w:i/>
          <w:iCs/>
          <w:sz w:val="24"/>
          <w:szCs w:val="24"/>
          <w:lang w:val="ro-RO"/>
        </w:rPr>
      </w:pPr>
      <w:r>
        <w:rPr>
          <w:sz w:val="24"/>
          <w:szCs w:val="24"/>
          <w:lang w:val="ro-RO"/>
        </w:rPr>
        <w:t xml:space="preserve"> </w:t>
      </w:r>
      <w:r w:rsidR="00615E75" w:rsidRPr="00BC3BE1">
        <w:rPr>
          <w:sz w:val="24"/>
          <w:szCs w:val="24"/>
          <w:lang w:val="ro-RO"/>
        </w:rPr>
        <w:t>să aibă îndeplinite obligațiile de plată a impozitelor, taxelor şi contribuțiilor de asigurări sociale către bugetul</w:t>
      </w:r>
      <w:r w:rsidR="000F7A18">
        <w:rPr>
          <w:sz w:val="24"/>
          <w:szCs w:val="24"/>
          <w:lang w:val="ro-RO"/>
        </w:rPr>
        <w:t xml:space="preserve"> de stat</w:t>
      </w:r>
      <w:r w:rsidR="00615E75" w:rsidRPr="00BC3BE1">
        <w:rPr>
          <w:sz w:val="24"/>
          <w:szCs w:val="24"/>
          <w:lang w:val="ro-RO"/>
        </w:rPr>
        <w:t>;</w:t>
      </w:r>
    </w:p>
    <w:p w14:paraId="15C1C7AF" w14:textId="4AF7580D" w:rsidR="000A65CD" w:rsidRPr="00CC4D66" w:rsidRDefault="00925C65" w:rsidP="00C0495E">
      <w:pPr>
        <w:numPr>
          <w:ilvl w:val="2"/>
          <w:numId w:val="16"/>
        </w:numPr>
        <w:tabs>
          <w:tab w:val="left" w:pos="851"/>
          <w:tab w:val="left" w:pos="1134"/>
          <w:tab w:val="left" w:pos="1276"/>
        </w:tabs>
        <w:spacing w:after="120" w:line="360" w:lineRule="auto"/>
        <w:ind w:left="0" w:firstLine="567"/>
        <w:jc w:val="both"/>
        <w:rPr>
          <w:i/>
          <w:iCs/>
          <w:sz w:val="24"/>
          <w:szCs w:val="24"/>
          <w:lang w:val="ro-RO"/>
        </w:rPr>
      </w:pPr>
      <w:r>
        <w:rPr>
          <w:sz w:val="24"/>
          <w:szCs w:val="24"/>
          <w:lang w:val="ro-RO"/>
        </w:rPr>
        <w:t xml:space="preserve"> </w:t>
      </w:r>
      <w:r w:rsidR="000A65CD" w:rsidRPr="00AA46B4">
        <w:rPr>
          <w:sz w:val="24"/>
          <w:szCs w:val="24"/>
          <w:lang w:val="ro-RO"/>
        </w:rPr>
        <w:t xml:space="preserve">să nu </w:t>
      </w:r>
      <w:r w:rsidR="009A237D" w:rsidRPr="00CC4D66">
        <w:rPr>
          <w:sz w:val="24"/>
          <w:szCs w:val="24"/>
          <w:lang w:val="ro-RO"/>
        </w:rPr>
        <w:t>aib</w:t>
      </w:r>
      <w:r w:rsidR="00D843CA" w:rsidRPr="00CC4D66">
        <w:rPr>
          <w:sz w:val="24"/>
          <w:szCs w:val="24"/>
          <w:lang w:val="ro-RO"/>
        </w:rPr>
        <w:t>ă</w:t>
      </w:r>
      <w:r w:rsidR="009A237D" w:rsidRPr="00CC4D66">
        <w:rPr>
          <w:sz w:val="24"/>
          <w:szCs w:val="24"/>
          <w:lang w:val="ro-RO"/>
        </w:rPr>
        <w:t xml:space="preserve"> în cazierul fiscal al contribuabililor</w:t>
      </w:r>
      <w:r w:rsidR="000A65CD" w:rsidRPr="00CC4D66">
        <w:rPr>
          <w:sz w:val="24"/>
          <w:szCs w:val="24"/>
          <w:lang w:val="ro-RO"/>
        </w:rPr>
        <w:t xml:space="preserve"> </w:t>
      </w:r>
      <w:r w:rsidR="009A237D" w:rsidRPr="00CC4D66">
        <w:rPr>
          <w:sz w:val="24"/>
          <w:szCs w:val="24"/>
          <w:lang w:val="ro-RO"/>
        </w:rPr>
        <w:t xml:space="preserve">fapte </w:t>
      </w:r>
      <w:r w:rsidR="007730D0" w:rsidRPr="00CC4D66">
        <w:rPr>
          <w:sz w:val="24"/>
          <w:szCs w:val="24"/>
          <w:lang w:val="ro-RO"/>
        </w:rPr>
        <w:t>înscrise</w:t>
      </w:r>
      <w:r w:rsidR="009A237D" w:rsidRPr="00CC4D66">
        <w:rPr>
          <w:sz w:val="24"/>
          <w:szCs w:val="24"/>
          <w:lang w:val="ro-RO"/>
        </w:rPr>
        <w:t xml:space="preserve"> </w:t>
      </w:r>
      <w:r w:rsidR="000A65CD" w:rsidRPr="00CC4D66">
        <w:rPr>
          <w:sz w:val="24"/>
          <w:szCs w:val="24"/>
          <w:lang w:val="ro-RO"/>
        </w:rPr>
        <w:t xml:space="preserve">în ultimele 24 luni anterioare </w:t>
      </w:r>
      <w:r w:rsidR="005A4B64" w:rsidRPr="00CC4D66">
        <w:rPr>
          <w:sz w:val="24"/>
          <w:szCs w:val="24"/>
          <w:lang w:val="ro-RO"/>
        </w:rPr>
        <w:t xml:space="preserve">datei </w:t>
      </w:r>
      <w:r w:rsidR="00F975EB" w:rsidRPr="00CC4D66">
        <w:rPr>
          <w:sz w:val="24"/>
          <w:szCs w:val="24"/>
          <w:lang w:val="ro-RO"/>
        </w:rPr>
        <w:t>emiter</w:t>
      </w:r>
      <w:r w:rsidR="002F7743" w:rsidRPr="00CC4D66">
        <w:rPr>
          <w:sz w:val="24"/>
          <w:szCs w:val="24"/>
          <w:lang w:val="ro-RO"/>
        </w:rPr>
        <w:t>ii</w:t>
      </w:r>
      <w:r w:rsidR="00F975EB" w:rsidRPr="00CC4D66">
        <w:rPr>
          <w:sz w:val="24"/>
          <w:szCs w:val="24"/>
          <w:lang w:val="ro-RO"/>
        </w:rPr>
        <w:t xml:space="preserve"> certificatului de cazier fiscal.</w:t>
      </w:r>
    </w:p>
    <w:p w14:paraId="0F107E59" w14:textId="3C2DB878" w:rsidR="00BA35B6" w:rsidRPr="00CC4D66" w:rsidRDefault="00BA35B6" w:rsidP="00E9698A">
      <w:pPr>
        <w:tabs>
          <w:tab w:val="num" w:pos="2520"/>
        </w:tabs>
        <w:spacing w:after="120" w:line="360" w:lineRule="auto"/>
        <w:jc w:val="both"/>
        <w:rPr>
          <w:sz w:val="24"/>
          <w:szCs w:val="24"/>
          <w:lang w:val="ro-RO"/>
        </w:rPr>
      </w:pPr>
      <w:r w:rsidRPr="00CC4D66">
        <w:rPr>
          <w:sz w:val="24"/>
          <w:szCs w:val="24"/>
          <w:lang w:val="ro-RO"/>
        </w:rPr>
        <w:t xml:space="preserve">(2) Documentele care </w:t>
      </w:r>
      <w:r w:rsidR="005C0055" w:rsidRPr="00CC4D66">
        <w:rPr>
          <w:sz w:val="24"/>
          <w:szCs w:val="24"/>
          <w:lang w:val="ro-RO"/>
        </w:rPr>
        <w:t>atestă</w:t>
      </w:r>
      <w:r w:rsidRPr="00CC4D66">
        <w:rPr>
          <w:sz w:val="24"/>
          <w:szCs w:val="24"/>
          <w:lang w:val="ro-RO"/>
        </w:rPr>
        <w:t xml:space="preserve"> îndeplinirea criteriilor de eligibilitate sunt următoarele:</w:t>
      </w:r>
    </w:p>
    <w:p w14:paraId="6F044070" w14:textId="6B65F710" w:rsidR="00BA35B6" w:rsidRPr="00CC4D66" w:rsidRDefault="00BA35B6" w:rsidP="00A94917">
      <w:pPr>
        <w:pStyle w:val="ListParagraph"/>
        <w:numPr>
          <w:ilvl w:val="1"/>
          <w:numId w:val="18"/>
        </w:numPr>
        <w:tabs>
          <w:tab w:val="left" w:pos="993"/>
          <w:tab w:val="left" w:pos="1418"/>
          <w:tab w:val="num" w:pos="2268"/>
        </w:tabs>
        <w:spacing w:after="120" w:line="360" w:lineRule="auto"/>
        <w:ind w:left="0" w:firstLine="567"/>
        <w:jc w:val="both"/>
        <w:rPr>
          <w:sz w:val="24"/>
          <w:szCs w:val="24"/>
          <w:lang w:val="ro-RO"/>
        </w:rPr>
      </w:pPr>
      <w:r w:rsidRPr="00CC4D66">
        <w:rPr>
          <w:sz w:val="24"/>
          <w:szCs w:val="24"/>
          <w:lang w:val="ro-RO"/>
        </w:rPr>
        <w:t xml:space="preserve">certificat constatator </w:t>
      </w:r>
      <w:r w:rsidR="000D1E5E" w:rsidRPr="00CC4D66">
        <w:rPr>
          <w:sz w:val="24"/>
          <w:szCs w:val="24"/>
          <w:lang w:val="ro-RO"/>
        </w:rPr>
        <w:t xml:space="preserve">emis de </w:t>
      </w:r>
      <w:r w:rsidRPr="00CC4D66">
        <w:rPr>
          <w:sz w:val="24"/>
          <w:szCs w:val="24"/>
          <w:lang w:val="ro-RO"/>
        </w:rPr>
        <w:t>O</w:t>
      </w:r>
      <w:r w:rsidR="00F444F6" w:rsidRPr="00CC4D66">
        <w:rPr>
          <w:sz w:val="24"/>
          <w:szCs w:val="24"/>
          <w:lang w:val="ro-RO"/>
        </w:rPr>
        <w:t xml:space="preserve">ficiul </w:t>
      </w:r>
      <w:r w:rsidR="007B0114" w:rsidRPr="00CC4D66">
        <w:rPr>
          <w:sz w:val="24"/>
          <w:szCs w:val="24"/>
          <w:lang w:val="ro-RO"/>
        </w:rPr>
        <w:t>Na</w:t>
      </w:r>
      <w:r w:rsidR="00CA5A0C" w:rsidRPr="00CC4D66">
        <w:rPr>
          <w:sz w:val="24"/>
          <w:szCs w:val="24"/>
          <w:lang w:val="ro-RO"/>
        </w:rPr>
        <w:t>ț</w:t>
      </w:r>
      <w:r w:rsidR="007B0114" w:rsidRPr="00CC4D66">
        <w:rPr>
          <w:sz w:val="24"/>
          <w:szCs w:val="24"/>
          <w:lang w:val="ro-RO"/>
        </w:rPr>
        <w:t>ional</w:t>
      </w:r>
      <w:r w:rsidR="00F444F6" w:rsidRPr="00CC4D66">
        <w:rPr>
          <w:sz w:val="24"/>
          <w:szCs w:val="24"/>
          <w:lang w:val="ro-RO"/>
        </w:rPr>
        <w:t xml:space="preserve"> al Registrului </w:t>
      </w:r>
      <w:r w:rsidR="007B0114" w:rsidRPr="00CC4D66">
        <w:rPr>
          <w:sz w:val="24"/>
          <w:szCs w:val="24"/>
          <w:lang w:val="ro-RO"/>
        </w:rPr>
        <w:t>Comerțului</w:t>
      </w:r>
      <w:r w:rsidRPr="00CC4D66">
        <w:rPr>
          <w:sz w:val="24"/>
          <w:szCs w:val="24"/>
          <w:lang w:val="ro-RO"/>
        </w:rPr>
        <w:t>, pentru criteriul prevăzut la alin (1) lit</w:t>
      </w:r>
      <w:r w:rsidR="00FB053F" w:rsidRPr="00CC4D66">
        <w:rPr>
          <w:sz w:val="24"/>
          <w:szCs w:val="24"/>
          <w:lang w:val="ro-RO"/>
        </w:rPr>
        <w:t>.</w:t>
      </w:r>
      <w:r w:rsidRPr="00CC4D66">
        <w:rPr>
          <w:sz w:val="24"/>
          <w:szCs w:val="24"/>
          <w:lang w:val="ro-RO"/>
        </w:rPr>
        <w:t xml:space="preserve"> </w:t>
      </w:r>
      <w:r w:rsidR="00FF1F6D" w:rsidRPr="00CC4D66">
        <w:rPr>
          <w:sz w:val="24"/>
          <w:szCs w:val="24"/>
          <w:lang w:val="ro-RO"/>
        </w:rPr>
        <w:t>a</w:t>
      </w:r>
      <w:r w:rsidR="00FB053F" w:rsidRPr="00CC4D66">
        <w:rPr>
          <w:sz w:val="24"/>
          <w:szCs w:val="24"/>
          <w:lang w:val="ro-RO"/>
        </w:rPr>
        <w:t>)</w:t>
      </w:r>
      <w:r w:rsidR="00F90981" w:rsidRPr="00CC4D66">
        <w:rPr>
          <w:sz w:val="24"/>
          <w:szCs w:val="24"/>
          <w:lang w:val="ro-RO"/>
        </w:rPr>
        <w:t>,</w:t>
      </w:r>
      <w:r w:rsidR="009A237D" w:rsidRPr="00CC4D66">
        <w:rPr>
          <w:sz w:val="24"/>
          <w:szCs w:val="24"/>
          <w:lang w:val="ro-RO"/>
        </w:rPr>
        <w:t xml:space="preserve"> din care sa rezulte c</w:t>
      </w:r>
      <w:r w:rsidR="005C34D7" w:rsidRPr="00CC4D66">
        <w:rPr>
          <w:sz w:val="24"/>
          <w:szCs w:val="24"/>
          <w:lang w:val="ro-RO"/>
        </w:rPr>
        <w:t>ă</w:t>
      </w:r>
      <w:r w:rsidR="009A237D" w:rsidRPr="00CC4D66">
        <w:rPr>
          <w:sz w:val="24"/>
          <w:szCs w:val="24"/>
          <w:lang w:val="ro-RO"/>
        </w:rPr>
        <w:t xml:space="preserve"> nu se afl</w:t>
      </w:r>
      <w:r w:rsidR="005C34D7" w:rsidRPr="00CC4D66">
        <w:rPr>
          <w:sz w:val="24"/>
          <w:szCs w:val="24"/>
          <w:lang w:val="ro-RO"/>
        </w:rPr>
        <w:t>ă</w:t>
      </w:r>
      <w:r w:rsidR="009A237D" w:rsidRPr="00CC4D66">
        <w:rPr>
          <w:sz w:val="24"/>
          <w:szCs w:val="24"/>
          <w:lang w:val="ro-RO"/>
        </w:rPr>
        <w:t xml:space="preserve"> </w:t>
      </w:r>
      <w:r w:rsidR="005C34D7" w:rsidRPr="00CC4D66">
        <w:rPr>
          <w:sz w:val="24"/>
          <w:szCs w:val="24"/>
          <w:lang w:val="ro-RO"/>
        </w:rPr>
        <w:t>î</w:t>
      </w:r>
      <w:r w:rsidR="009A237D" w:rsidRPr="00CC4D66">
        <w:rPr>
          <w:sz w:val="24"/>
          <w:szCs w:val="24"/>
          <w:lang w:val="ro-RO"/>
        </w:rPr>
        <w:t xml:space="preserve">n procedura de </w:t>
      </w:r>
      <w:r w:rsidR="00B846E9" w:rsidRPr="00CC4D66">
        <w:rPr>
          <w:sz w:val="24"/>
          <w:szCs w:val="24"/>
          <w:lang w:val="ro-RO"/>
        </w:rPr>
        <w:t>insolvență</w:t>
      </w:r>
      <w:r w:rsidR="00FB053F" w:rsidRPr="00CC4D66">
        <w:rPr>
          <w:sz w:val="24"/>
          <w:szCs w:val="24"/>
          <w:lang w:val="ro-RO"/>
        </w:rPr>
        <w:t>;</w:t>
      </w:r>
    </w:p>
    <w:p w14:paraId="3825E213" w14:textId="0AC0EB61" w:rsidR="00BA35B6" w:rsidRPr="00CC4D66" w:rsidRDefault="009E37F4" w:rsidP="00247230">
      <w:pPr>
        <w:pStyle w:val="ListParagraph"/>
        <w:numPr>
          <w:ilvl w:val="1"/>
          <w:numId w:val="18"/>
        </w:numPr>
        <w:tabs>
          <w:tab w:val="left" w:pos="851"/>
          <w:tab w:val="num" w:pos="2520"/>
        </w:tabs>
        <w:spacing w:after="120" w:line="360" w:lineRule="auto"/>
        <w:ind w:left="851" w:hanging="284"/>
        <w:jc w:val="both"/>
        <w:rPr>
          <w:sz w:val="24"/>
          <w:szCs w:val="24"/>
          <w:lang w:val="ro-RO"/>
        </w:rPr>
      </w:pPr>
      <w:r>
        <w:rPr>
          <w:sz w:val="24"/>
          <w:szCs w:val="24"/>
          <w:lang w:val="ro-RO"/>
        </w:rPr>
        <w:t xml:space="preserve">  </w:t>
      </w:r>
      <w:r w:rsidR="009A24F8" w:rsidRPr="00CC4D66">
        <w:rPr>
          <w:sz w:val="24"/>
          <w:szCs w:val="24"/>
          <w:lang w:val="ro-RO"/>
        </w:rPr>
        <w:t>declarație</w:t>
      </w:r>
      <w:r w:rsidR="006247C1" w:rsidRPr="00CC4D66">
        <w:rPr>
          <w:sz w:val="24"/>
          <w:szCs w:val="24"/>
          <w:lang w:val="ro-RO"/>
        </w:rPr>
        <w:t xml:space="preserve"> pe propria răspundere,</w:t>
      </w:r>
      <w:r w:rsidR="00BA35B6" w:rsidRPr="00CC4D66">
        <w:rPr>
          <w:sz w:val="24"/>
          <w:szCs w:val="24"/>
          <w:lang w:val="ro-RO"/>
        </w:rPr>
        <w:t xml:space="preserve"> pentru criteri</w:t>
      </w:r>
      <w:r w:rsidR="00FB053F" w:rsidRPr="00CC4D66">
        <w:rPr>
          <w:sz w:val="24"/>
          <w:szCs w:val="24"/>
          <w:lang w:val="ro-RO"/>
        </w:rPr>
        <w:t>ul</w:t>
      </w:r>
      <w:r w:rsidR="00BA35B6" w:rsidRPr="00CC4D66">
        <w:rPr>
          <w:sz w:val="24"/>
          <w:szCs w:val="24"/>
          <w:lang w:val="ro-RO"/>
        </w:rPr>
        <w:t xml:space="preserve"> prevăzut la alin.(1) lit</w:t>
      </w:r>
      <w:r w:rsidR="00FB053F" w:rsidRPr="00CC4D66">
        <w:rPr>
          <w:sz w:val="24"/>
          <w:szCs w:val="24"/>
          <w:lang w:val="ro-RO"/>
        </w:rPr>
        <w:t>.</w:t>
      </w:r>
      <w:r w:rsidR="00A33A50" w:rsidRPr="00CC4D66">
        <w:rPr>
          <w:sz w:val="24"/>
          <w:szCs w:val="24"/>
          <w:lang w:val="ro-RO"/>
        </w:rPr>
        <w:t xml:space="preserve"> </w:t>
      </w:r>
      <w:r w:rsidR="00595C78" w:rsidRPr="00CC4D66">
        <w:rPr>
          <w:sz w:val="24"/>
          <w:szCs w:val="24"/>
          <w:lang w:val="ro-RO"/>
        </w:rPr>
        <w:t>c</w:t>
      </w:r>
      <w:r w:rsidR="00797812" w:rsidRPr="00CC4D66">
        <w:rPr>
          <w:sz w:val="24"/>
          <w:szCs w:val="24"/>
          <w:lang w:val="ro-RO"/>
        </w:rPr>
        <w:t>)</w:t>
      </w:r>
      <w:r w:rsidR="00FB053F" w:rsidRPr="00CC4D66">
        <w:rPr>
          <w:sz w:val="24"/>
          <w:szCs w:val="24"/>
          <w:lang w:val="ro-RO"/>
        </w:rPr>
        <w:t>;</w:t>
      </w:r>
      <w:r w:rsidR="00A33A50" w:rsidRPr="00CC4D66">
        <w:rPr>
          <w:sz w:val="24"/>
          <w:szCs w:val="24"/>
          <w:lang w:val="ro-RO"/>
        </w:rPr>
        <w:t xml:space="preserve"> </w:t>
      </w:r>
    </w:p>
    <w:p w14:paraId="65D8AFD6" w14:textId="1978E78E" w:rsidR="00BA35B6" w:rsidRPr="00CC4D66" w:rsidRDefault="00D33BD8" w:rsidP="009E37F4">
      <w:pPr>
        <w:pStyle w:val="ListParagraph"/>
        <w:numPr>
          <w:ilvl w:val="1"/>
          <w:numId w:val="18"/>
        </w:numPr>
        <w:tabs>
          <w:tab w:val="left" w:pos="993"/>
          <w:tab w:val="num" w:pos="2520"/>
        </w:tabs>
        <w:spacing w:after="120" w:line="360" w:lineRule="auto"/>
        <w:ind w:left="0" w:firstLine="567"/>
        <w:jc w:val="both"/>
        <w:rPr>
          <w:sz w:val="24"/>
          <w:szCs w:val="24"/>
          <w:lang w:val="ro-RO"/>
        </w:rPr>
      </w:pPr>
      <w:r w:rsidRPr="00CC4D66">
        <w:rPr>
          <w:sz w:val="24"/>
          <w:szCs w:val="24"/>
          <w:lang w:val="ro-RO"/>
        </w:rPr>
        <w:t>raport de risc</w:t>
      </w:r>
      <w:r w:rsidR="00A66A8C" w:rsidRPr="00CC4D66">
        <w:rPr>
          <w:sz w:val="24"/>
          <w:szCs w:val="24"/>
          <w:lang w:val="ro-RO"/>
        </w:rPr>
        <w:t xml:space="preserve"> (</w:t>
      </w:r>
      <w:r w:rsidR="00F90981" w:rsidRPr="00CC4D66">
        <w:rPr>
          <w:sz w:val="24"/>
          <w:szCs w:val="24"/>
          <w:lang w:val="ro-RO"/>
        </w:rPr>
        <w:t>rating</w:t>
      </w:r>
      <w:r w:rsidR="00A66A8C" w:rsidRPr="00CC4D66">
        <w:rPr>
          <w:sz w:val="24"/>
          <w:szCs w:val="24"/>
          <w:lang w:val="ro-RO"/>
        </w:rPr>
        <w:t>)</w:t>
      </w:r>
      <w:r w:rsidRPr="00CC4D66">
        <w:rPr>
          <w:sz w:val="24"/>
          <w:szCs w:val="24"/>
          <w:lang w:val="ro-RO"/>
        </w:rPr>
        <w:t xml:space="preserve"> financiar, </w:t>
      </w:r>
      <w:r w:rsidR="00801241" w:rsidRPr="00CC4D66">
        <w:rPr>
          <w:sz w:val="24"/>
          <w:szCs w:val="24"/>
          <w:lang w:val="ro-RO"/>
        </w:rPr>
        <w:t xml:space="preserve">aferent anului financiar anterior datei de </w:t>
      </w:r>
      <w:r w:rsidR="005A4B64" w:rsidRPr="00CC4D66">
        <w:rPr>
          <w:sz w:val="24"/>
          <w:szCs w:val="24"/>
          <w:lang w:val="ro-RO"/>
        </w:rPr>
        <w:t>transmitere</w:t>
      </w:r>
      <w:r w:rsidR="00801241" w:rsidRPr="00CC4D66">
        <w:rPr>
          <w:sz w:val="24"/>
          <w:szCs w:val="24"/>
          <w:lang w:val="ro-RO"/>
        </w:rPr>
        <w:t xml:space="preserve"> a </w:t>
      </w:r>
      <w:r w:rsidR="00E05509" w:rsidRPr="00CC4D66">
        <w:rPr>
          <w:sz w:val="24"/>
          <w:szCs w:val="24"/>
          <w:lang w:val="ro-RO"/>
        </w:rPr>
        <w:t xml:space="preserve"> </w:t>
      </w:r>
      <w:r w:rsidR="009A24F8" w:rsidRPr="00CC4D66">
        <w:rPr>
          <w:sz w:val="24"/>
          <w:szCs w:val="24"/>
          <w:lang w:val="ro-RO"/>
        </w:rPr>
        <w:t>documentației</w:t>
      </w:r>
      <w:r w:rsidR="00801241" w:rsidRPr="00CC4D66">
        <w:rPr>
          <w:sz w:val="24"/>
          <w:szCs w:val="24"/>
          <w:lang w:val="ro-RO"/>
        </w:rPr>
        <w:t xml:space="preserve"> </w:t>
      </w:r>
      <w:r w:rsidR="005A4B64" w:rsidRPr="00CC4D66">
        <w:rPr>
          <w:sz w:val="24"/>
          <w:szCs w:val="24"/>
          <w:lang w:val="ro-RO"/>
        </w:rPr>
        <w:t xml:space="preserve">de desemnare </w:t>
      </w:r>
      <w:r w:rsidR="00801241" w:rsidRPr="00CC4D66">
        <w:rPr>
          <w:sz w:val="24"/>
          <w:szCs w:val="24"/>
          <w:lang w:val="ro-RO"/>
        </w:rPr>
        <w:t xml:space="preserve">şi pentru care </w:t>
      </w:r>
      <w:r w:rsidR="001E5F9E" w:rsidRPr="00CC4D66">
        <w:rPr>
          <w:sz w:val="24"/>
          <w:szCs w:val="24"/>
          <w:lang w:val="ro-RO"/>
        </w:rPr>
        <w:t>raportul</w:t>
      </w:r>
      <w:r w:rsidR="00801241" w:rsidRPr="00CC4D66">
        <w:rPr>
          <w:sz w:val="24"/>
          <w:szCs w:val="24"/>
          <w:lang w:val="ro-RO"/>
        </w:rPr>
        <w:t xml:space="preserve"> se elaborează în conformitate cu </w:t>
      </w:r>
      <w:r w:rsidR="009A24F8" w:rsidRPr="00CC4D66">
        <w:rPr>
          <w:sz w:val="24"/>
          <w:szCs w:val="24"/>
          <w:lang w:val="ro-RO"/>
        </w:rPr>
        <w:t>legislația</w:t>
      </w:r>
      <w:r w:rsidR="00801241" w:rsidRPr="00CC4D66">
        <w:rPr>
          <w:sz w:val="24"/>
          <w:szCs w:val="24"/>
          <w:lang w:val="ro-RO"/>
        </w:rPr>
        <w:t xml:space="preserve"> specifică, </w:t>
      </w:r>
      <w:r w:rsidR="00BA35B6" w:rsidRPr="00CC4D66">
        <w:rPr>
          <w:sz w:val="24"/>
          <w:szCs w:val="24"/>
          <w:lang w:val="ro-RO"/>
        </w:rPr>
        <w:t>pentru criteriul prevăzut la  alin.(1) lit</w:t>
      </w:r>
      <w:r w:rsidR="00FB053F" w:rsidRPr="00CC4D66">
        <w:rPr>
          <w:sz w:val="24"/>
          <w:szCs w:val="24"/>
          <w:lang w:val="ro-RO"/>
        </w:rPr>
        <w:t>.</w:t>
      </w:r>
      <w:r w:rsidR="00BA35B6" w:rsidRPr="00CC4D66">
        <w:rPr>
          <w:sz w:val="24"/>
          <w:szCs w:val="24"/>
          <w:lang w:val="ro-RO"/>
        </w:rPr>
        <w:t xml:space="preserve"> </w:t>
      </w:r>
      <w:r w:rsidR="00595C78" w:rsidRPr="00CC4D66">
        <w:rPr>
          <w:sz w:val="24"/>
          <w:szCs w:val="24"/>
          <w:lang w:val="ro-RO"/>
        </w:rPr>
        <w:t>d</w:t>
      </w:r>
      <w:r w:rsidR="00FB053F" w:rsidRPr="00CC4D66">
        <w:rPr>
          <w:sz w:val="24"/>
          <w:szCs w:val="24"/>
          <w:lang w:val="ro-RO"/>
        </w:rPr>
        <w:t>)</w:t>
      </w:r>
      <w:r w:rsidR="009A24F8" w:rsidRPr="00CC4D66">
        <w:rPr>
          <w:sz w:val="24"/>
          <w:szCs w:val="24"/>
          <w:lang w:val="ro-RO"/>
        </w:rPr>
        <w:t>;</w:t>
      </w:r>
    </w:p>
    <w:p w14:paraId="1D20AEEB" w14:textId="79C8434C" w:rsidR="00185BF2" w:rsidRPr="00CC4D66" w:rsidRDefault="0005524A" w:rsidP="00247230">
      <w:pPr>
        <w:pStyle w:val="ListParagraph"/>
        <w:numPr>
          <w:ilvl w:val="1"/>
          <w:numId w:val="18"/>
        </w:numPr>
        <w:tabs>
          <w:tab w:val="left" w:pos="851"/>
          <w:tab w:val="num" w:pos="2520"/>
        </w:tabs>
        <w:spacing w:after="120" w:line="360" w:lineRule="auto"/>
        <w:ind w:left="0" w:firstLine="567"/>
        <w:jc w:val="both"/>
        <w:rPr>
          <w:sz w:val="24"/>
          <w:szCs w:val="24"/>
          <w:lang w:val="ro-RO"/>
        </w:rPr>
      </w:pPr>
      <w:r>
        <w:rPr>
          <w:sz w:val="24"/>
          <w:szCs w:val="24"/>
          <w:lang w:val="ro-RO"/>
        </w:rPr>
        <w:t xml:space="preserve">  </w:t>
      </w:r>
      <w:r w:rsidR="00E759B1" w:rsidRPr="00CC4D66">
        <w:rPr>
          <w:sz w:val="24"/>
          <w:szCs w:val="24"/>
          <w:lang w:val="ro-RO"/>
        </w:rPr>
        <w:t xml:space="preserve">certificat </w:t>
      </w:r>
      <w:r w:rsidR="006B0260" w:rsidRPr="00CC4D66">
        <w:rPr>
          <w:sz w:val="24"/>
          <w:szCs w:val="24"/>
          <w:lang w:val="ro-RO"/>
        </w:rPr>
        <w:t>sistem</w:t>
      </w:r>
      <w:r w:rsidR="00E1225B" w:rsidRPr="00CC4D66">
        <w:rPr>
          <w:sz w:val="24"/>
          <w:szCs w:val="24"/>
          <w:lang w:val="ro-RO"/>
        </w:rPr>
        <w:t xml:space="preserve"> </w:t>
      </w:r>
      <w:r w:rsidR="009835A7" w:rsidRPr="00CC4D66">
        <w:rPr>
          <w:sz w:val="24"/>
          <w:szCs w:val="24"/>
          <w:lang w:val="ro-RO"/>
        </w:rPr>
        <w:t xml:space="preserve">de management al </w:t>
      </w:r>
      <w:r w:rsidR="007E0F03" w:rsidRPr="00CC4D66">
        <w:rPr>
          <w:sz w:val="24"/>
          <w:szCs w:val="24"/>
          <w:lang w:val="ro-RO"/>
        </w:rPr>
        <w:t>calității</w:t>
      </w:r>
      <w:r w:rsidR="009835A7" w:rsidRPr="00CC4D66">
        <w:rPr>
          <w:sz w:val="24"/>
          <w:szCs w:val="24"/>
          <w:lang w:val="ro-RO"/>
        </w:rPr>
        <w:t xml:space="preserve"> </w:t>
      </w:r>
      <w:r w:rsidR="00F1255E" w:rsidRPr="00CC4D66">
        <w:rPr>
          <w:sz w:val="24"/>
          <w:szCs w:val="24"/>
          <w:lang w:val="ro-RO"/>
        </w:rPr>
        <w:t>valid</w:t>
      </w:r>
      <w:r w:rsidR="008653E4" w:rsidRPr="00CC4D66">
        <w:rPr>
          <w:sz w:val="24"/>
          <w:szCs w:val="24"/>
          <w:lang w:val="ro-RO"/>
        </w:rPr>
        <w:t xml:space="preserve">, </w:t>
      </w:r>
      <w:r w:rsidR="00185BF2" w:rsidRPr="00CC4D66">
        <w:rPr>
          <w:sz w:val="24"/>
          <w:szCs w:val="24"/>
          <w:lang w:val="ro-RO"/>
        </w:rPr>
        <w:t>pentru criteriul prevăzut la  alin.(1) lit</w:t>
      </w:r>
      <w:r w:rsidR="00E46C1C" w:rsidRPr="00CC4D66">
        <w:rPr>
          <w:sz w:val="24"/>
          <w:szCs w:val="24"/>
          <w:lang w:val="ro-RO"/>
        </w:rPr>
        <w:t>.</w:t>
      </w:r>
      <w:r w:rsidR="005B128E" w:rsidRPr="00CC4D66">
        <w:rPr>
          <w:sz w:val="24"/>
          <w:szCs w:val="24"/>
          <w:lang w:val="ro-RO"/>
        </w:rPr>
        <w:t xml:space="preserve"> </w:t>
      </w:r>
      <w:r w:rsidR="00595C78" w:rsidRPr="00CC4D66">
        <w:rPr>
          <w:sz w:val="24"/>
          <w:szCs w:val="24"/>
          <w:lang w:val="ro-RO"/>
        </w:rPr>
        <w:t>e</w:t>
      </w:r>
      <w:r w:rsidR="00E46C1C" w:rsidRPr="00CC4D66">
        <w:rPr>
          <w:sz w:val="24"/>
          <w:szCs w:val="24"/>
          <w:lang w:val="ro-RO"/>
        </w:rPr>
        <w:t>);</w:t>
      </w:r>
    </w:p>
    <w:p w14:paraId="4F2E7FD8" w14:textId="2B58DA4B" w:rsidR="002E7A27" w:rsidRPr="00CC4D66" w:rsidRDefault="00892A8C" w:rsidP="0005524A">
      <w:pPr>
        <w:pStyle w:val="ListParagraph"/>
        <w:numPr>
          <w:ilvl w:val="1"/>
          <w:numId w:val="18"/>
        </w:numPr>
        <w:tabs>
          <w:tab w:val="left" w:pos="567"/>
          <w:tab w:val="left" w:pos="993"/>
          <w:tab w:val="num" w:pos="2520"/>
        </w:tabs>
        <w:spacing w:after="120" w:line="360" w:lineRule="auto"/>
        <w:ind w:left="0" w:firstLine="567"/>
        <w:jc w:val="both"/>
        <w:rPr>
          <w:sz w:val="24"/>
          <w:szCs w:val="24"/>
          <w:lang w:val="ro-RO"/>
        </w:rPr>
      </w:pPr>
      <w:r w:rsidRPr="00CC4D66">
        <w:rPr>
          <w:sz w:val="24"/>
          <w:szCs w:val="24"/>
          <w:lang w:val="ro-RO"/>
        </w:rPr>
        <w:t>c</w:t>
      </w:r>
      <w:r w:rsidR="00BA35B6" w:rsidRPr="00CC4D66">
        <w:rPr>
          <w:sz w:val="24"/>
          <w:szCs w:val="24"/>
          <w:lang w:val="ro-RO"/>
        </w:rPr>
        <w:t xml:space="preserve">ertificat de atestare fiscală  </w:t>
      </w:r>
      <w:r w:rsidR="00386683" w:rsidRPr="00CC4D66">
        <w:rPr>
          <w:sz w:val="24"/>
          <w:szCs w:val="24"/>
          <w:lang w:val="ro-RO"/>
        </w:rPr>
        <w:t xml:space="preserve">emis de ANAF </w:t>
      </w:r>
      <w:r w:rsidR="00BA35B6" w:rsidRPr="00AA46B4">
        <w:rPr>
          <w:sz w:val="24"/>
          <w:szCs w:val="24"/>
          <w:lang w:val="ro-RO"/>
        </w:rPr>
        <w:t xml:space="preserve">din care să reiasă că </w:t>
      </w:r>
      <w:r w:rsidR="005B4CDA" w:rsidRPr="00CC4D66">
        <w:rPr>
          <w:sz w:val="24"/>
          <w:szCs w:val="24"/>
          <w:lang w:val="ro-RO"/>
        </w:rPr>
        <w:t xml:space="preserve">operatorul economic </w:t>
      </w:r>
      <w:r w:rsidR="00BA35B6" w:rsidRPr="00CC4D66">
        <w:rPr>
          <w:sz w:val="24"/>
          <w:szCs w:val="24"/>
          <w:lang w:val="ro-RO"/>
        </w:rPr>
        <w:t xml:space="preserve">nu are datorii scadente la nivelul lunii anterioare celei în care este </w:t>
      </w:r>
      <w:r w:rsidR="00151DC3" w:rsidRPr="00CC4D66">
        <w:rPr>
          <w:sz w:val="24"/>
          <w:szCs w:val="24"/>
          <w:lang w:val="ro-RO"/>
        </w:rPr>
        <w:t>transmisă</w:t>
      </w:r>
      <w:r w:rsidR="00185BF2" w:rsidRPr="00CC4D66">
        <w:rPr>
          <w:sz w:val="24"/>
          <w:szCs w:val="24"/>
          <w:lang w:val="ro-RO"/>
        </w:rPr>
        <w:t xml:space="preserve"> </w:t>
      </w:r>
      <w:r w:rsidR="009A24F8" w:rsidRPr="00CC4D66">
        <w:rPr>
          <w:sz w:val="24"/>
          <w:szCs w:val="24"/>
          <w:lang w:val="ro-RO"/>
        </w:rPr>
        <w:t>documentația</w:t>
      </w:r>
      <w:r w:rsidR="00A955A7" w:rsidRPr="00CC4D66">
        <w:rPr>
          <w:sz w:val="24"/>
          <w:szCs w:val="24"/>
          <w:lang w:val="ro-RO"/>
        </w:rPr>
        <w:t xml:space="preserve"> de desemnare</w:t>
      </w:r>
      <w:r w:rsidR="00185BF2" w:rsidRPr="00CC4D66">
        <w:rPr>
          <w:sz w:val="24"/>
          <w:szCs w:val="24"/>
          <w:lang w:val="ro-RO"/>
        </w:rPr>
        <w:t>, pentru crit</w:t>
      </w:r>
      <w:r w:rsidR="004678DD" w:rsidRPr="00CC4D66">
        <w:rPr>
          <w:sz w:val="24"/>
          <w:szCs w:val="24"/>
          <w:lang w:val="ro-RO"/>
        </w:rPr>
        <w:t>eriul prevăzut la alin</w:t>
      </w:r>
      <w:r w:rsidR="0035631E" w:rsidRPr="00CC4D66">
        <w:rPr>
          <w:sz w:val="24"/>
          <w:szCs w:val="24"/>
          <w:lang w:val="ro-RO"/>
        </w:rPr>
        <w:t>.</w:t>
      </w:r>
      <w:r w:rsidR="004678DD" w:rsidRPr="00CC4D66">
        <w:rPr>
          <w:sz w:val="24"/>
          <w:szCs w:val="24"/>
          <w:lang w:val="ro-RO"/>
        </w:rPr>
        <w:t>(1) lit</w:t>
      </w:r>
      <w:r w:rsidR="006E0925" w:rsidRPr="00CC4D66">
        <w:rPr>
          <w:sz w:val="24"/>
          <w:szCs w:val="24"/>
          <w:lang w:val="ro-RO"/>
        </w:rPr>
        <w:t>.</w:t>
      </w:r>
      <w:r w:rsidR="005B128E" w:rsidRPr="00CC4D66">
        <w:rPr>
          <w:sz w:val="24"/>
          <w:szCs w:val="24"/>
          <w:lang w:val="ro-RO"/>
        </w:rPr>
        <w:t xml:space="preserve"> </w:t>
      </w:r>
      <w:r w:rsidR="00E97630" w:rsidRPr="00CC4D66">
        <w:rPr>
          <w:sz w:val="24"/>
          <w:szCs w:val="24"/>
          <w:lang w:val="ro-RO"/>
        </w:rPr>
        <w:t>f</w:t>
      </w:r>
      <w:r w:rsidR="006E0925" w:rsidRPr="00CC4D66">
        <w:rPr>
          <w:sz w:val="24"/>
          <w:szCs w:val="24"/>
          <w:lang w:val="ro-RO"/>
        </w:rPr>
        <w:t>);</w:t>
      </w:r>
    </w:p>
    <w:p w14:paraId="6FC42756" w14:textId="6B39A12B" w:rsidR="006E1F38" w:rsidRPr="00CC4D66" w:rsidRDefault="00D85B85" w:rsidP="00247230">
      <w:pPr>
        <w:pStyle w:val="ListParagraph"/>
        <w:numPr>
          <w:ilvl w:val="1"/>
          <w:numId w:val="18"/>
        </w:numPr>
        <w:tabs>
          <w:tab w:val="left" w:pos="851"/>
          <w:tab w:val="num" w:pos="2520"/>
        </w:tabs>
        <w:spacing w:after="120" w:line="360" w:lineRule="auto"/>
        <w:ind w:left="851" w:hanging="284"/>
        <w:jc w:val="both"/>
        <w:rPr>
          <w:sz w:val="24"/>
          <w:szCs w:val="24"/>
          <w:lang w:val="ro-RO"/>
        </w:rPr>
      </w:pPr>
      <w:r w:rsidRPr="00CC4D66">
        <w:rPr>
          <w:sz w:val="24"/>
          <w:szCs w:val="24"/>
          <w:lang w:val="ro-RO"/>
        </w:rPr>
        <w:t xml:space="preserve">certificat </w:t>
      </w:r>
      <w:r w:rsidR="002F2AF2">
        <w:rPr>
          <w:sz w:val="24"/>
          <w:szCs w:val="24"/>
          <w:lang w:val="ro-RO"/>
        </w:rPr>
        <w:t xml:space="preserve">de </w:t>
      </w:r>
      <w:r w:rsidR="002E7A27" w:rsidRPr="00CC4D66">
        <w:rPr>
          <w:sz w:val="24"/>
          <w:szCs w:val="24"/>
          <w:lang w:val="ro-RO"/>
        </w:rPr>
        <w:t>cazier fiscal</w:t>
      </w:r>
      <w:r w:rsidR="00DA30D8" w:rsidRPr="00CC4D66">
        <w:rPr>
          <w:sz w:val="24"/>
          <w:szCs w:val="24"/>
          <w:lang w:val="ro-RO"/>
        </w:rPr>
        <w:t>, pentru criteriul prevăzut la alin</w:t>
      </w:r>
      <w:r w:rsidR="00E71A03" w:rsidRPr="00CC4D66">
        <w:rPr>
          <w:sz w:val="24"/>
          <w:szCs w:val="24"/>
          <w:lang w:val="ro-RO"/>
        </w:rPr>
        <w:t>.</w:t>
      </w:r>
      <w:r w:rsidR="00DA30D8" w:rsidRPr="00CC4D66">
        <w:rPr>
          <w:sz w:val="24"/>
          <w:szCs w:val="24"/>
          <w:lang w:val="ro-RO"/>
        </w:rPr>
        <w:t xml:space="preserve"> (1) lit</w:t>
      </w:r>
      <w:r w:rsidR="006E0925" w:rsidRPr="00CC4D66">
        <w:rPr>
          <w:sz w:val="24"/>
          <w:szCs w:val="24"/>
          <w:lang w:val="ro-RO"/>
        </w:rPr>
        <w:t>.</w:t>
      </w:r>
      <w:r w:rsidR="005B128E" w:rsidRPr="00CC4D66">
        <w:rPr>
          <w:sz w:val="24"/>
          <w:szCs w:val="24"/>
          <w:lang w:val="ro-RO"/>
        </w:rPr>
        <w:t xml:space="preserve"> </w:t>
      </w:r>
      <w:r w:rsidR="00E97630" w:rsidRPr="00CC4D66">
        <w:rPr>
          <w:sz w:val="24"/>
          <w:szCs w:val="24"/>
          <w:lang w:val="ro-RO"/>
        </w:rPr>
        <w:t>g</w:t>
      </w:r>
      <w:r w:rsidR="006E0925" w:rsidRPr="00CC4D66">
        <w:rPr>
          <w:sz w:val="24"/>
          <w:szCs w:val="24"/>
          <w:lang w:val="ro-RO"/>
        </w:rPr>
        <w:t>)</w:t>
      </w:r>
      <w:r w:rsidR="002E2586">
        <w:rPr>
          <w:sz w:val="24"/>
          <w:szCs w:val="24"/>
          <w:lang w:val="ro-RO"/>
        </w:rPr>
        <w:t>.</w:t>
      </w:r>
    </w:p>
    <w:p w14:paraId="6F4837CC" w14:textId="7F1E3651" w:rsidR="007814CF" w:rsidRPr="00CC4D66" w:rsidRDefault="001C3EEA" w:rsidP="00E9698A">
      <w:pPr>
        <w:tabs>
          <w:tab w:val="num" w:pos="2520"/>
        </w:tabs>
        <w:spacing w:after="120" w:line="360" w:lineRule="auto"/>
        <w:jc w:val="both"/>
        <w:rPr>
          <w:sz w:val="24"/>
          <w:szCs w:val="24"/>
          <w:lang w:val="ro-RO"/>
        </w:rPr>
      </w:pPr>
      <w:r w:rsidRPr="00CC4D66">
        <w:rPr>
          <w:sz w:val="24"/>
          <w:szCs w:val="24"/>
          <w:lang w:val="ro-RO"/>
        </w:rPr>
        <w:t>(</w:t>
      </w:r>
      <w:r w:rsidR="00BA35B6" w:rsidRPr="00CC4D66">
        <w:rPr>
          <w:sz w:val="24"/>
          <w:szCs w:val="24"/>
          <w:lang w:val="ro-RO"/>
        </w:rPr>
        <w:t>3</w:t>
      </w:r>
      <w:r w:rsidRPr="00CC4D66">
        <w:rPr>
          <w:sz w:val="24"/>
          <w:szCs w:val="24"/>
          <w:lang w:val="ro-RO"/>
        </w:rPr>
        <w:t xml:space="preserve">) </w:t>
      </w:r>
      <w:r w:rsidR="00C36D10" w:rsidRPr="00CC4D66">
        <w:rPr>
          <w:sz w:val="24"/>
          <w:szCs w:val="24"/>
          <w:lang w:val="ro-RO"/>
        </w:rPr>
        <w:t xml:space="preserve"> </w:t>
      </w:r>
      <w:r w:rsidR="00F13137" w:rsidRPr="00CC4D66">
        <w:rPr>
          <w:sz w:val="24"/>
          <w:szCs w:val="24"/>
          <w:lang w:val="ro-RO"/>
        </w:rPr>
        <w:t xml:space="preserve">Documentele </w:t>
      </w:r>
      <w:r w:rsidR="00185BF2" w:rsidRPr="00CC4D66">
        <w:rPr>
          <w:sz w:val="24"/>
          <w:szCs w:val="24"/>
          <w:lang w:val="ro-RO"/>
        </w:rPr>
        <w:t>prevăzute la alin</w:t>
      </w:r>
      <w:r w:rsidR="00F55B65" w:rsidRPr="00CC4D66">
        <w:rPr>
          <w:sz w:val="24"/>
          <w:szCs w:val="24"/>
          <w:lang w:val="ro-RO"/>
        </w:rPr>
        <w:t>.</w:t>
      </w:r>
      <w:r w:rsidR="00185BF2" w:rsidRPr="00CC4D66">
        <w:rPr>
          <w:sz w:val="24"/>
          <w:szCs w:val="24"/>
          <w:lang w:val="ro-RO"/>
        </w:rPr>
        <w:t>(2)</w:t>
      </w:r>
      <w:r w:rsidR="00A225E0" w:rsidRPr="00CC4D66">
        <w:rPr>
          <w:sz w:val="24"/>
          <w:szCs w:val="24"/>
          <w:lang w:val="ro-RO"/>
        </w:rPr>
        <w:t xml:space="preserve"> </w:t>
      </w:r>
      <w:r w:rsidR="00F13137" w:rsidRPr="00CC4D66">
        <w:rPr>
          <w:sz w:val="24"/>
          <w:szCs w:val="24"/>
          <w:lang w:val="ro-RO"/>
        </w:rPr>
        <w:t xml:space="preserve">se </w:t>
      </w:r>
      <w:r w:rsidR="0068678B" w:rsidRPr="00CC4D66">
        <w:rPr>
          <w:sz w:val="24"/>
          <w:szCs w:val="24"/>
          <w:lang w:val="ro-RO"/>
        </w:rPr>
        <w:t xml:space="preserve">prezintă </w:t>
      </w:r>
      <w:r w:rsidR="00F13137" w:rsidRPr="00CC4D66">
        <w:rPr>
          <w:sz w:val="24"/>
          <w:szCs w:val="24"/>
          <w:lang w:val="ro-RO"/>
        </w:rPr>
        <w:t>în oricare dintre formele: original</w:t>
      </w:r>
      <w:r w:rsidR="00C500FE" w:rsidRPr="00CC4D66">
        <w:rPr>
          <w:sz w:val="24"/>
          <w:szCs w:val="24"/>
          <w:lang w:val="ro-RO"/>
        </w:rPr>
        <w:t xml:space="preserve">, </w:t>
      </w:r>
      <w:r w:rsidR="00F13137" w:rsidRPr="00CC4D66">
        <w:rPr>
          <w:sz w:val="24"/>
          <w:szCs w:val="24"/>
          <w:lang w:val="ro-RO"/>
        </w:rPr>
        <w:t>copie legalizată</w:t>
      </w:r>
      <w:r w:rsidR="00C500FE" w:rsidRPr="00CC4D66">
        <w:rPr>
          <w:sz w:val="24"/>
          <w:szCs w:val="24"/>
          <w:lang w:val="ro-RO"/>
        </w:rPr>
        <w:t xml:space="preserve">, </w:t>
      </w:r>
      <w:r w:rsidR="00CA5A0C" w:rsidRPr="00CC4D66">
        <w:rPr>
          <w:sz w:val="24"/>
          <w:szCs w:val="24"/>
          <w:lang w:val="ro-RO"/>
        </w:rPr>
        <w:t>copie lizibilă</w:t>
      </w:r>
      <w:r w:rsidR="00225B50" w:rsidRPr="00CC4D66">
        <w:rPr>
          <w:sz w:val="24"/>
          <w:szCs w:val="24"/>
          <w:lang w:val="ro-RO"/>
        </w:rPr>
        <w:t xml:space="preserve"> certificată</w:t>
      </w:r>
      <w:r w:rsidR="00F13137" w:rsidRPr="00CC4D66">
        <w:rPr>
          <w:sz w:val="24"/>
          <w:szCs w:val="24"/>
          <w:lang w:val="ro-RO"/>
        </w:rPr>
        <w:t xml:space="preserve"> „conform cu originalul”.</w:t>
      </w:r>
    </w:p>
    <w:p w14:paraId="1D49B7D7" w14:textId="4A57CC0C" w:rsidR="0080286D" w:rsidRPr="00CC4D66" w:rsidRDefault="0080286D" w:rsidP="00E9698A">
      <w:pPr>
        <w:spacing w:after="120" w:line="360" w:lineRule="auto"/>
        <w:jc w:val="both"/>
        <w:rPr>
          <w:i/>
          <w:iCs/>
          <w:sz w:val="24"/>
          <w:szCs w:val="24"/>
          <w:lang w:val="ro-RO"/>
        </w:rPr>
      </w:pPr>
      <w:r w:rsidRPr="00CC4D66">
        <w:rPr>
          <w:sz w:val="24"/>
          <w:szCs w:val="24"/>
          <w:lang w:val="ro-RO"/>
        </w:rPr>
        <w:t xml:space="preserve">(4) </w:t>
      </w:r>
      <w:r w:rsidR="00C36D10" w:rsidRPr="00CC4D66">
        <w:rPr>
          <w:sz w:val="24"/>
          <w:szCs w:val="24"/>
          <w:lang w:val="ro-RO"/>
        </w:rPr>
        <w:t xml:space="preserve"> </w:t>
      </w:r>
      <w:r w:rsidRPr="00CC4D66">
        <w:rPr>
          <w:sz w:val="24"/>
          <w:szCs w:val="24"/>
          <w:lang w:val="ro-RO"/>
        </w:rPr>
        <w:t xml:space="preserve">În cazul în care </w:t>
      </w:r>
      <w:r w:rsidR="000E1589" w:rsidRPr="00CC4D66">
        <w:rPr>
          <w:sz w:val="24"/>
          <w:szCs w:val="24"/>
          <w:lang w:val="ro-RO"/>
        </w:rPr>
        <w:t>licența</w:t>
      </w:r>
      <w:r w:rsidRPr="00CC4D66">
        <w:rPr>
          <w:sz w:val="24"/>
          <w:szCs w:val="24"/>
          <w:lang w:val="ro-RO"/>
        </w:rPr>
        <w:t xml:space="preserve"> </w:t>
      </w:r>
      <w:r w:rsidR="00B77F74" w:rsidRPr="00CC4D66">
        <w:rPr>
          <w:sz w:val="24"/>
          <w:szCs w:val="24"/>
          <w:lang w:val="ro-RO"/>
        </w:rPr>
        <w:t>pentru activitatea de</w:t>
      </w:r>
      <w:r w:rsidRPr="00CC4D66">
        <w:rPr>
          <w:sz w:val="24"/>
          <w:szCs w:val="24"/>
          <w:lang w:val="ro-RO"/>
        </w:rPr>
        <w:t xml:space="preserve"> furnizare </w:t>
      </w:r>
      <w:r w:rsidR="002A6C49" w:rsidRPr="00CC4D66">
        <w:rPr>
          <w:sz w:val="24"/>
          <w:szCs w:val="24"/>
          <w:lang w:val="ro-RO"/>
        </w:rPr>
        <w:t xml:space="preserve">a energiei electrice </w:t>
      </w:r>
      <w:r w:rsidR="00F4321E" w:rsidRPr="00CC4D66">
        <w:rPr>
          <w:sz w:val="24"/>
          <w:szCs w:val="24"/>
          <w:lang w:val="ro-RO"/>
        </w:rPr>
        <w:t xml:space="preserve">acordată operatorului economic </w:t>
      </w:r>
      <w:r w:rsidR="00151DC3" w:rsidRPr="00CC4D66">
        <w:rPr>
          <w:sz w:val="24"/>
          <w:szCs w:val="24"/>
          <w:lang w:val="ro-RO"/>
        </w:rPr>
        <w:t xml:space="preserve">care transmite documentația de desemnare </w:t>
      </w:r>
      <w:r w:rsidRPr="00CC4D66">
        <w:rPr>
          <w:sz w:val="24"/>
          <w:szCs w:val="24"/>
          <w:lang w:val="ro-RO"/>
        </w:rPr>
        <w:t>e</w:t>
      </w:r>
      <w:r w:rsidR="00151DC3" w:rsidRPr="00CC4D66">
        <w:rPr>
          <w:sz w:val="24"/>
          <w:szCs w:val="24"/>
          <w:lang w:val="ro-RO"/>
        </w:rPr>
        <w:t>xpiră</w:t>
      </w:r>
      <w:r w:rsidRPr="00CC4D66">
        <w:rPr>
          <w:sz w:val="24"/>
          <w:szCs w:val="24"/>
          <w:lang w:val="ro-RO"/>
        </w:rPr>
        <w:t xml:space="preserve"> în </w:t>
      </w:r>
      <w:r w:rsidR="00151DC3" w:rsidRPr="00CC4D66">
        <w:rPr>
          <w:sz w:val="24"/>
          <w:szCs w:val="24"/>
          <w:lang w:val="ro-RO"/>
        </w:rPr>
        <w:t xml:space="preserve">cursul </w:t>
      </w:r>
      <w:r w:rsidRPr="00CC4D66">
        <w:rPr>
          <w:sz w:val="24"/>
          <w:szCs w:val="24"/>
          <w:lang w:val="ro-RO"/>
        </w:rPr>
        <w:t xml:space="preserve">perioadei </w:t>
      </w:r>
      <w:r w:rsidR="009B1444" w:rsidRPr="00CC4D66">
        <w:rPr>
          <w:sz w:val="24"/>
          <w:szCs w:val="24"/>
          <w:lang w:val="ro-RO"/>
        </w:rPr>
        <w:t xml:space="preserve">normale </w:t>
      </w:r>
      <w:r w:rsidRPr="00CC4D66">
        <w:rPr>
          <w:sz w:val="24"/>
          <w:szCs w:val="24"/>
          <w:lang w:val="ro-RO"/>
        </w:rPr>
        <w:t xml:space="preserve">de desemnare, </w:t>
      </w:r>
      <w:r w:rsidR="000E1589" w:rsidRPr="00CC4D66">
        <w:rPr>
          <w:sz w:val="24"/>
          <w:szCs w:val="24"/>
          <w:lang w:val="ro-RO"/>
        </w:rPr>
        <w:t>documentația</w:t>
      </w:r>
      <w:r w:rsidRPr="00CC4D66">
        <w:rPr>
          <w:sz w:val="24"/>
          <w:szCs w:val="24"/>
          <w:lang w:val="ro-RO"/>
        </w:rPr>
        <w:t xml:space="preserve"> va cuprinde şi o </w:t>
      </w:r>
      <w:r w:rsidR="000E1589" w:rsidRPr="00CC4D66">
        <w:rPr>
          <w:sz w:val="24"/>
          <w:szCs w:val="24"/>
          <w:lang w:val="ro-RO"/>
        </w:rPr>
        <w:t>declarație</w:t>
      </w:r>
      <w:r w:rsidRPr="00CC4D66">
        <w:rPr>
          <w:sz w:val="24"/>
          <w:szCs w:val="24"/>
          <w:lang w:val="ro-RO"/>
        </w:rPr>
        <w:t xml:space="preserve"> pe proprie răspundere privind </w:t>
      </w:r>
      <w:r w:rsidR="000E1589" w:rsidRPr="00CC4D66">
        <w:rPr>
          <w:sz w:val="24"/>
          <w:szCs w:val="24"/>
          <w:lang w:val="ro-RO"/>
        </w:rPr>
        <w:t>intenția</w:t>
      </w:r>
      <w:r w:rsidRPr="00CC4D66">
        <w:rPr>
          <w:sz w:val="24"/>
          <w:szCs w:val="24"/>
          <w:lang w:val="ro-RO"/>
        </w:rPr>
        <w:t xml:space="preserve"> de </w:t>
      </w:r>
      <w:r w:rsidR="00D547C6" w:rsidRPr="00CC4D66">
        <w:rPr>
          <w:sz w:val="24"/>
          <w:szCs w:val="24"/>
          <w:lang w:val="ro-RO"/>
        </w:rPr>
        <w:t xml:space="preserve">a solicita </w:t>
      </w:r>
      <w:r w:rsidRPr="00CC4D66">
        <w:rPr>
          <w:sz w:val="24"/>
          <w:szCs w:val="24"/>
          <w:lang w:val="ro-RO"/>
        </w:rPr>
        <w:t>prelungire</w:t>
      </w:r>
      <w:r w:rsidR="00151DC3" w:rsidRPr="00CC4D66">
        <w:rPr>
          <w:sz w:val="24"/>
          <w:szCs w:val="24"/>
          <w:lang w:val="ro-RO"/>
        </w:rPr>
        <w:t>a</w:t>
      </w:r>
      <w:r w:rsidR="00DE3F0E" w:rsidRPr="00CC4D66">
        <w:rPr>
          <w:sz w:val="24"/>
          <w:szCs w:val="24"/>
          <w:lang w:val="ro-RO"/>
        </w:rPr>
        <w:t xml:space="preserve"> duratei de valabilitate a</w:t>
      </w:r>
      <w:r w:rsidRPr="00CC4D66">
        <w:rPr>
          <w:sz w:val="24"/>
          <w:szCs w:val="24"/>
          <w:lang w:val="ro-RO"/>
        </w:rPr>
        <w:t xml:space="preserve"> </w:t>
      </w:r>
      <w:r w:rsidR="00D547C6" w:rsidRPr="00CC4D66">
        <w:rPr>
          <w:sz w:val="24"/>
          <w:szCs w:val="24"/>
          <w:lang w:val="ro-RO"/>
        </w:rPr>
        <w:t xml:space="preserve">acesteia sau emiterea unei noi </w:t>
      </w:r>
      <w:r w:rsidR="000E1589" w:rsidRPr="00CC4D66">
        <w:rPr>
          <w:sz w:val="24"/>
          <w:szCs w:val="24"/>
          <w:lang w:val="ro-RO"/>
        </w:rPr>
        <w:t>licențe</w:t>
      </w:r>
      <w:r w:rsidR="009B1444" w:rsidRPr="00CC4D66">
        <w:rPr>
          <w:sz w:val="24"/>
          <w:szCs w:val="24"/>
          <w:lang w:val="ro-RO"/>
        </w:rPr>
        <w:t>.</w:t>
      </w:r>
      <w:r w:rsidRPr="00CC4D66">
        <w:rPr>
          <w:sz w:val="24"/>
          <w:szCs w:val="24"/>
          <w:lang w:val="ro-RO"/>
        </w:rPr>
        <w:t xml:space="preserve"> </w:t>
      </w:r>
    </w:p>
    <w:p w14:paraId="72386C49" w14:textId="7B5584A4" w:rsidR="00955A0D" w:rsidRPr="00CC4D66" w:rsidRDefault="0092626C" w:rsidP="00E9698A">
      <w:pPr>
        <w:tabs>
          <w:tab w:val="left" w:pos="1276"/>
        </w:tabs>
        <w:spacing w:after="120" w:line="360" w:lineRule="auto"/>
        <w:jc w:val="both"/>
        <w:rPr>
          <w:sz w:val="24"/>
          <w:szCs w:val="24"/>
          <w:lang w:val="ro-RO"/>
        </w:rPr>
      </w:pPr>
      <w:r w:rsidRPr="00CC4D66">
        <w:rPr>
          <w:sz w:val="24"/>
          <w:szCs w:val="24"/>
          <w:lang w:val="ro-RO"/>
        </w:rPr>
        <w:lastRenderedPageBreak/>
        <w:t xml:space="preserve">  </w:t>
      </w:r>
      <w:r w:rsidR="00955A0D" w:rsidRPr="00CC4D66">
        <w:rPr>
          <w:sz w:val="24"/>
          <w:szCs w:val="24"/>
          <w:lang w:val="ro-RO"/>
        </w:rPr>
        <w:t>(</w:t>
      </w:r>
      <w:r w:rsidR="0080286D" w:rsidRPr="00CC4D66">
        <w:rPr>
          <w:sz w:val="24"/>
          <w:szCs w:val="24"/>
          <w:lang w:val="ro-RO"/>
        </w:rPr>
        <w:t>5</w:t>
      </w:r>
      <w:r w:rsidR="00955A0D" w:rsidRPr="00CC4D66">
        <w:rPr>
          <w:sz w:val="24"/>
          <w:szCs w:val="24"/>
          <w:lang w:val="ro-RO"/>
        </w:rPr>
        <w:t xml:space="preserve">) </w:t>
      </w:r>
      <w:r w:rsidR="00C36D10" w:rsidRPr="00CC4D66">
        <w:rPr>
          <w:sz w:val="24"/>
          <w:szCs w:val="24"/>
          <w:lang w:val="ro-RO"/>
        </w:rPr>
        <w:t xml:space="preserve"> </w:t>
      </w:r>
      <w:r w:rsidR="00955A0D" w:rsidRPr="00CC4D66">
        <w:rPr>
          <w:sz w:val="24"/>
          <w:szCs w:val="24"/>
          <w:lang w:val="ro-RO"/>
        </w:rPr>
        <w:t xml:space="preserve">În cazul în care, pe parcursul unei perioade </w:t>
      </w:r>
      <w:r w:rsidR="009B1444" w:rsidRPr="00CC4D66">
        <w:rPr>
          <w:sz w:val="24"/>
          <w:szCs w:val="24"/>
          <w:lang w:val="ro-RO"/>
        </w:rPr>
        <w:t xml:space="preserve">normale </w:t>
      </w:r>
      <w:r w:rsidR="00955A0D" w:rsidRPr="00CC4D66">
        <w:rPr>
          <w:sz w:val="24"/>
          <w:szCs w:val="24"/>
          <w:lang w:val="ro-RO"/>
        </w:rPr>
        <w:t xml:space="preserve">de desemnare, FUI nu mai </w:t>
      </w:r>
      <w:r w:rsidR="00242F57" w:rsidRPr="00CC4D66">
        <w:rPr>
          <w:sz w:val="24"/>
          <w:szCs w:val="24"/>
          <w:lang w:val="ro-RO"/>
        </w:rPr>
        <w:t>îndeplinește</w:t>
      </w:r>
      <w:r w:rsidR="00955A0D" w:rsidRPr="00CC4D66">
        <w:rPr>
          <w:sz w:val="24"/>
          <w:szCs w:val="24"/>
          <w:lang w:val="ro-RO"/>
        </w:rPr>
        <w:t xml:space="preserve"> oricare </w:t>
      </w:r>
      <w:r w:rsidRPr="00CC4D66">
        <w:rPr>
          <w:sz w:val="24"/>
          <w:szCs w:val="24"/>
          <w:lang w:val="ro-RO"/>
        </w:rPr>
        <w:t xml:space="preserve"> </w:t>
      </w:r>
      <w:r w:rsidR="00955A0D" w:rsidRPr="00CC4D66">
        <w:rPr>
          <w:sz w:val="24"/>
          <w:szCs w:val="24"/>
          <w:lang w:val="ro-RO"/>
        </w:rPr>
        <w:t xml:space="preserve">dintre criteriile prevăzute la </w:t>
      </w:r>
      <w:r w:rsidR="008441FC" w:rsidRPr="00CC4D66">
        <w:rPr>
          <w:sz w:val="24"/>
          <w:szCs w:val="24"/>
          <w:lang w:val="ro-RO"/>
        </w:rPr>
        <w:t>alin</w:t>
      </w:r>
      <w:r w:rsidR="00242F57" w:rsidRPr="00CC4D66">
        <w:rPr>
          <w:sz w:val="24"/>
          <w:szCs w:val="24"/>
          <w:lang w:val="ro-RO"/>
        </w:rPr>
        <w:t>.</w:t>
      </w:r>
      <w:r w:rsidR="008441FC" w:rsidRPr="00CC4D66">
        <w:rPr>
          <w:sz w:val="24"/>
          <w:szCs w:val="24"/>
          <w:lang w:val="ro-RO"/>
        </w:rPr>
        <w:t xml:space="preserve"> (1) </w:t>
      </w:r>
      <w:r w:rsidR="00377D4E" w:rsidRPr="00CC4D66">
        <w:rPr>
          <w:sz w:val="24"/>
          <w:szCs w:val="24"/>
          <w:lang w:val="ro-RO"/>
        </w:rPr>
        <w:t>lit.</w:t>
      </w:r>
      <w:r w:rsidR="00BE58C4" w:rsidRPr="00CC4D66">
        <w:rPr>
          <w:sz w:val="24"/>
          <w:szCs w:val="24"/>
          <w:lang w:val="ro-RO"/>
        </w:rPr>
        <w:t xml:space="preserve"> </w:t>
      </w:r>
      <w:r w:rsidR="0022315A">
        <w:rPr>
          <w:sz w:val="24"/>
          <w:szCs w:val="24"/>
          <w:lang w:val="ro-RO"/>
        </w:rPr>
        <w:t>e</w:t>
      </w:r>
      <w:r w:rsidR="00377D4E" w:rsidRPr="00CC4D66">
        <w:rPr>
          <w:sz w:val="24"/>
          <w:szCs w:val="24"/>
          <w:lang w:val="ro-RO"/>
        </w:rPr>
        <w:t>)</w:t>
      </w:r>
      <w:r w:rsidR="009B1444" w:rsidRPr="00CC4D66">
        <w:rPr>
          <w:sz w:val="24"/>
          <w:szCs w:val="24"/>
          <w:lang w:val="ro-RO"/>
        </w:rPr>
        <w:t xml:space="preserve"> și </w:t>
      </w:r>
      <w:r w:rsidR="0022315A">
        <w:rPr>
          <w:sz w:val="24"/>
          <w:szCs w:val="24"/>
          <w:lang w:val="ro-RO"/>
        </w:rPr>
        <w:t>f</w:t>
      </w:r>
      <w:r w:rsidR="00377D4E" w:rsidRPr="00CC4D66">
        <w:rPr>
          <w:sz w:val="24"/>
          <w:szCs w:val="24"/>
          <w:lang w:val="ro-RO"/>
        </w:rPr>
        <w:t>)</w:t>
      </w:r>
      <w:r w:rsidR="00C6520A" w:rsidRPr="00CC4D66">
        <w:rPr>
          <w:sz w:val="24"/>
          <w:szCs w:val="24"/>
          <w:lang w:val="ro-RO"/>
        </w:rPr>
        <w:t xml:space="preserve"> sau </w:t>
      </w:r>
      <w:r w:rsidR="002D1FBF">
        <w:rPr>
          <w:sz w:val="24"/>
          <w:szCs w:val="24"/>
          <w:lang w:val="ro-RO"/>
        </w:rPr>
        <w:t>i se î</w:t>
      </w:r>
      <w:r w:rsidR="009B1444" w:rsidRPr="00CC4D66">
        <w:rPr>
          <w:sz w:val="24"/>
          <w:szCs w:val="24"/>
          <w:lang w:val="ro-RO"/>
        </w:rPr>
        <w:t xml:space="preserve">nscriu </w:t>
      </w:r>
      <w:r w:rsidR="00C6520A" w:rsidRPr="00CC4D66">
        <w:rPr>
          <w:sz w:val="24"/>
          <w:szCs w:val="24"/>
          <w:lang w:val="ro-RO"/>
        </w:rPr>
        <w:t xml:space="preserve">fapte </w:t>
      </w:r>
      <w:r w:rsidR="00C6520A" w:rsidRPr="00AA46B4">
        <w:rPr>
          <w:sz w:val="24"/>
          <w:szCs w:val="24"/>
          <w:lang w:val="ro-RO"/>
        </w:rPr>
        <w:t xml:space="preserve">în cazierul fiscal al contribuabililor, </w:t>
      </w:r>
      <w:r w:rsidR="00955A0D" w:rsidRPr="00AA46B4">
        <w:rPr>
          <w:sz w:val="24"/>
          <w:szCs w:val="24"/>
          <w:lang w:val="ro-RO"/>
        </w:rPr>
        <w:t xml:space="preserve">acesta </w:t>
      </w:r>
      <w:r w:rsidR="00955A0D" w:rsidRPr="00CC4D66">
        <w:rPr>
          <w:sz w:val="24"/>
          <w:szCs w:val="24"/>
          <w:lang w:val="ro-RO"/>
        </w:rPr>
        <w:t xml:space="preserve">are </w:t>
      </w:r>
      <w:r w:rsidR="00242F57" w:rsidRPr="00CC4D66">
        <w:rPr>
          <w:sz w:val="24"/>
          <w:szCs w:val="24"/>
          <w:lang w:val="ro-RO"/>
        </w:rPr>
        <w:t>obligația</w:t>
      </w:r>
      <w:r w:rsidR="00955A0D" w:rsidRPr="00CC4D66">
        <w:rPr>
          <w:sz w:val="24"/>
          <w:szCs w:val="24"/>
          <w:lang w:val="ro-RO"/>
        </w:rPr>
        <w:t xml:space="preserve"> de a informa ANRE în termen de max</w:t>
      </w:r>
      <w:r w:rsidR="00242F57" w:rsidRPr="00CC4D66">
        <w:rPr>
          <w:sz w:val="24"/>
          <w:szCs w:val="24"/>
          <w:lang w:val="ro-RO"/>
        </w:rPr>
        <w:t>im</w:t>
      </w:r>
      <w:r w:rsidR="00955A0D" w:rsidRPr="00CC4D66">
        <w:rPr>
          <w:sz w:val="24"/>
          <w:szCs w:val="24"/>
          <w:lang w:val="ro-RO"/>
        </w:rPr>
        <w:t xml:space="preserve"> 3 zile lucrătoare de la data </w:t>
      </w:r>
      <w:r w:rsidR="002A4A1F" w:rsidRPr="00CC4D66">
        <w:rPr>
          <w:sz w:val="24"/>
          <w:szCs w:val="24"/>
          <w:lang w:val="ro-RO"/>
        </w:rPr>
        <w:t>înregistrării</w:t>
      </w:r>
      <w:r w:rsidR="002013D7" w:rsidRPr="00CC4D66">
        <w:rPr>
          <w:sz w:val="24"/>
          <w:szCs w:val="24"/>
          <w:lang w:val="ro-RO"/>
        </w:rPr>
        <w:t xml:space="preserve"> </w:t>
      </w:r>
      <w:r w:rsidR="00242F57" w:rsidRPr="00CC4D66">
        <w:rPr>
          <w:sz w:val="24"/>
          <w:szCs w:val="24"/>
          <w:lang w:val="ro-RO"/>
        </w:rPr>
        <w:t>situației</w:t>
      </w:r>
      <w:r w:rsidR="002013D7" w:rsidRPr="00CC4D66">
        <w:rPr>
          <w:sz w:val="24"/>
          <w:szCs w:val="24"/>
          <w:lang w:val="ro-RO"/>
        </w:rPr>
        <w:t xml:space="preserve"> respective.</w:t>
      </w:r>
    </w:p>
    <w:p w14:paraId="5419986D" w14:textId="05C75412" w:rsidR="00F14B62" w:rsidRPr="00CC4D66" w:rsidRDefault="00CA5A0C" w:rsidP="00E9698A">
      <w:pPr>
        <w:numPr>
          <w:ilvl w:val="0"/>
          <w:numId w:val="1"/>
        </w:numPr>
        <w:tabs>
          <w:tab w:val="clear" w:pos="576"/>
          <w:tab w:val="left" w:pos="284"/>
          <w:tab w:val="left" w:pos="709"/>
          <w:tab w:val="num" w:pos="851"/>
        </w:tabs>
        <w:spacing w:after="120" w:line="360" w:lineRule="auto"/>
        <w:ind w:left="0" w:firstLine="0"/>
        <w:jc w:val="both"/>
        <w:rPr>
          <w:sz w:val="24"/>
          <w:szCs w:val="24"/>
          <w:lang w:val="ro-RO"/>
        </w:rPr>
      </w:pPr>
      <w:r w:rsidRPr="00CC4D66">
        <w:rPr>
          <w:b/>
          <w:sz w:val="24"/>
          <w:szCs w:val="24"/>
          <w:lang w:val="ro-RO"/>
        </w:rPr>
        <w:t>-</w:t>
      </w:r>
      <w:r w:rsidRPr="00CC4D66">
        <w:rPr>
          <w:sz w:val="24"/>
          <w:szCs w:val="24"/>
          <w:lang w:val="ro-RO"/>
        </w:rPr>
        <w:t xml:space="preserve"> </w:t>
      </w:r>
      <w:r w:rsidR="00151DC3" w:rsidRPr="00CC4D66">
        <w:rPr>
          <w:sz w:val="24"/>
          <w:szCs w:val="24"/>
          <w:lang w:val="ro-RO"/>
        </w:rPr>
        <w:t>Pentru a</w:t>
      </w:r>
      <w:r w:rsidR="00E1050A" w:rsidRPr="00CC4D66">
        <w:rPr>
          <w:sz w:val="24"/>
          <w:szCs w:val="24"/>
          <w:lang w:val="ro-RO"/>
        </w:rPr>
        <w:t xml:space="preserve"> particip</w:t>
      </w:r>
      <w:r w:rsidR="00151DC3" w:rsidRPr="00CC4D66">
        <w:rPr>
          <w:sz w:val="24"/>
          <w:szCs w:val="24"/>
          <w:lang w:val="ro-RO"/>
        </w:rPr>
        <w:t>a</w:t>
      </w:r>
      <w:r w:rsidR="00E1050A" w:rsidRPr="00CC4D66">
        <w:rPr>
          <w:sz w:val="24"/>
          <w:szCs w:val="24"/>
          <w:lang w:val="ro-RO"/>
        </w:rPr>
        <w:t xml:space="preserve"> la procesul de </w:t>
      </w:r>
      <w:r w:rsidR="008F4877" w:rsidRPr="00CC4D66">
        <w:rPr>
          <w:sz w:val="24"/>
          <w:szCs w:val="24"/>
          <w:lang w:val="ro-RO"/>
        </w:rPr>
        <w:t>selecție</w:t>
      </w:r>
      <w:r w:rsidR="00E1050A" w:rsidRPr="00CC4D66">
        <w:rPr>
          <w:sz w:val="24"/>
          <w:szCs w:val="24"/>
          <w:lang w:val="ro-RO"/>
        </w:rPr>
        <w:t xml:space="preserve"> </w:t>
      </w:r>
      <w:r w:rsidR="00852B77" w:rsidRPr="00CC4D66">
        <w:rPr>
          <w:sz w:val="24"/>
          <w:szCs w:val="24"/>
          <w:lang w:val="ro-RO"/>
        </w:rPr>
        <w:t>în vederea desemnării în calitate de</w:t>
      </w:r>
      <w:r w:rsidR="00E1050A" w:rsidRPr="00CC4D66">
        <w:rPr>
          <w:sz w:val="24"/>
          <w:szCs w:val="24"/>
          <w:lang w:val="ro-RO"/>
        </w:rPr>
        <w:t xml:space="preserve"> FUI </w:t>
      </w:r>
      <w:r w:rsidR="008F4877" w:rsidRPr="00CC4D66">
        <w:rPr>
          <w:sz w:val="24"/>
          <w:szCs w:val="24"/>
          <w:lang w:val="ro-RO"/>
        </w:rPr>
        <w:t>opțional</w:t>
      </w:r>
      <w:r w:rsidR="00E1050A" w:rsidRPr="00CC4D66">
        <w:rPr>
          <w:sz w:val="24"/>
          <w:szCs w:val="24"/>
          <w:lang w:val="ro-RO"/>
        </w:rPr>
        <w:t xml:space="preserve">, </w:t>
      </w:r>
      <w:r w:rsidR="00B67DA3" w:rsidRPr="00CC4D66">
        <w:rPr>
          <w:sz w:val="24"/>
          <w:szCs w:val="24"/>
          <w:lang w:val="ro-RO"/>
        </w:rPr>
        <w:t xml:space="preserve">pe lângă documentele </w:t>
      </w:r>
      <w:r w:rsidR="003A13FF" w:rsidRPr="00CC4D66">
        <w:rPr>
          <w:sz w:val="24"/>
          <w:szCs w:val="24"/>
          <w:lang w:val="ro-RO"/>
        </w:rPr>
        <w:t xml:space="preserve"> </w:t>
      </w:r>
      <w:r w:rsidR="00B67DA3" w:rsidRPr="00CC4D66">
        <w:rPr>
          <w:sz w:val="24"/>
          <w:szCs w:val="24"/>
          <w:lang w:val="ro-RO"/>
        </w:rPr>
        <w:t>prevăzute la art.1</w:t>
      </w:r>
      <w:r w:rsidR="00E97630" w:rsidRPr="00CC4D66">
        <w:rPr>
          <w:sz w:val="24"/>
          <w:szCs w:val="24"/>
          <w:lang w:val="ro-RO"/>
        </w:rPr>
        <w:t>6</w:t>
      </w:r>
      <w:r w:rsidR="006C2C2E" w:rsidRPr="00CC4D66">
        <w:rPr>
          <w:sz w:val="24"/>
          <w:szCs w:val="24"/>
          <w:lang w:val="ro-RO"/>
        </w:rPr>
        <w:t xml:space="preserve"> alin</w:t>
      </w:r>
      <w:r w:rsidR="0035631E" w:rsidRPr="00CC4D66">
        <w:rPr>
          <w:sz w:val="24"/>
          <w:szCs w:val="24"/>
          <w:lang w:val="ro-RO"/>
        </w:rPr>
        <w:t>.</w:t>
      </w:r>
      <w:r w:rsidR="006C2C2E" w:rsidRPr="00CC4D66">
        <w:rPr>
          <w:sz w:val="24"/>
          <w:szCs w:val="24"/>
          <w:lang w:val="ro-RO"/>
        </w:rPr>
        <w:t>(2)</w:t>
      </w:r>
      <w:r w:rsidR="00B67DA3" w:rsidRPr="00CC4D66">
        <w:rPr>
          <w:sz w:val="24"/>
          <w:szCs w:val="24"/>
          <w:lang w:val="ro-RO"/>
        </w:rPr>
        <w:t xml:space="preserve">, </w:t>
      </w:r>
      <w:r w:rsidR="00852B77" w:rsidRPr="00CC4D66">
        <w:rPr>
          <w:sz w:val="24"/>
          <w:szCs w:val="24"/>
          <w:lang w:val="ro-RO"/>
        </w:rPr>
        <w:t>furnizorul</w:t>
      </w:r>
      <w:r w:rsidR="00E1050A" w:rsidRPr="00CC4D66">
        <w:rPr>
          <w:sz w:val="24"/>
          <w:szCs w:val="24"/>
          <w:lang w:val="ro-RO"/>
        </w:rPr>
        <w:t xml:space="preserve"> va transmite</w:t>
      </w:r>
      <w:r w:rsidR="000A39B4" w:rsidRPr="00CC4D66">
        <w:rPr>
          <w:sz w:val="24"/>
          <w:szCs w:val="24"/>
          <w:lang w:val="ro-RO"/>
        </w:rPr>
        <w:t>:</w:t>
      </w:r>
    </w:p>
    <w:p w14:paraId="38921441" w14:textId="71C7E7BD" w:rsidR="00EC07C2" w:rsidRPr="00CC4D66" w:rsidRDefault="008F4877" w:rsidP="00E9698A">
      <w:pPr>
        <w:pStyle w:val="ListParagraph"/>
        <w:numPr>
          <w:ilvl w:val="1"/>
          <w:numId w:val="21"/>
        </w:numPr>
        <w:tabs>
          <w:tab w:val="left" w:pos="851"/>
          <w:tab w:val="left" w:pos="993"/>
          <w:tab w:val="left" w:pos="2410"/>
        </w:tabs>
        <w:spacing w:after="120" w:line="360" w:lineRule="auto"/>
        <w:ind w:left="0" w:firstLine="709"/>
        <w:jc w:val="both"/>
        <w:rPr>
          <w:sz w:val="24"/>
          <w:szCs w:val="24"/>
          <w:lang w:val="ro-RO"/>
        </w:rPr>
      </w:pPr>
      <w:r w:rsidRPr="00CC4D66">
        <w:rPr>
          <w:sz w:val="24"/>
          <w:szCs w:val="24"/>
          <w:lang w:val="ro-RO"/>
        </w:rPr>
        <w:t>intenția</w:t>
      </w:r>
      <w:r w:rsidR="00E1050A" w:rsidRPr="00CC4D66">
        <w:rPr>
          <w:sz w:val="24"/>
          <w:szCs w:val="24"/>
          <w:lang w:val="ro-RO"/>
        </w:rPr>
        <w:t xml:space="preserve"> de par</w:t>
      </w:r>
      <w:r w:rsidR="00B67DA3" w:rsidRPr="00CC4D66">
        <w:rPr>
          <w:sz w:val="24"/>
          <w:szCs w:val="24"/>
          <w:lang w:val="ro-RO"/>
        </w:rPr>
        <w:t>t</w:t>
      </w:r>
      <w:r w:rsidR="00E1050A" w:rsidRPr="00CC4D66">
        <w:rPr>
          <w:sz w:val="24"/>
          <w:szCs w:val="24"/>
          <w:lang w:val="ro-RO"/>
        </w:rPr>
        <w:t>icipare</w:t>
      </w:r>
      <w:r w:rsidR="007C3659" w:rsidRPr="00CC4D66">
        <w:rPr>
          <w:sz w:val="24"/>
          <w:szCs w:val="24"/>
          <w:lang w:val="ro-RO"/>
        </w:rPr>
        <w:t xml:space="preserve"> la procesul de </w:t>
      </w:r>
      <w:r w:rsidRPr="00CC4D66">
        <w:rPr>
          <w:sz w:val="24"/>
          <w:szCs w:val="24"/>
          <w:lang w:val="ro-RO"/>
        </w:rPr>
        <w:t>selecție</w:t>
      </w:r>
      <w:r w:rsidR="007C3659" w:rsidRPr="00CC4D66">
        <w:rPr>
          <w:sz w:val="24"/>
          <w:szCs w:val="24"/>
          <w:lang w:val="ro-RO"/>
        </w:rPr>
        <w:t>;</w:t>
      </w:r>
    </w:p>
    <w:p w14:paraId="43D37330" w14:textId="180664DA" w:rsidR="00CA5A0C" w:rsidRPr="00CC4D66" w:rsidRDefault="00AE5851" w:rsidP="00E9698A">
      <w:pPr>
        <w:pStyle w:val="ListParagraph"/>
        <w:numPr>
          <w:ilvl w:val="0"/>
          <w:numId w:val="21"/>
        </w:numPr>
        <w:tabs>
          <w:tab w:val="left" w:pos="851"/>
          <w:tab w:val="left" w:pos="993"/>
          <w:tab w:val="left" w:pos="1985"/>
        </w:tabs>
        <w:spacing w:after="120" w:line="360" w:lineRule="auto"/>
        <w:ind w:left="0" w:firstLine="709"/>
        <w:jc w:val="both"/>
        <w:rPr>
          <w:sz w:val="24"/>
          <w:szCs w:val="24"/>
          <w:lang w:val="ro-RO"/>
        </w:rPr>
      </w:pPr>
      <w:r w:rsidRPr="00CC4D66">
        <w:rPr>
          <w:sz w:val="24"/>
          <w:szCs w:val="24"/>
          <w:lang w:val="ro-RO"/>
        </w:rPr>
        <w:t>u</w:t>
      </w:r>
      <w:r w:rsidR="00EB65A7" w:rsidRPr="00CC4D66">
        <w:rPr>
          <w:sz w:val="24"/>
          <w:szCs w:val="24"/>
          <w:lang w:val="ro-RO"/>
        </w:rPr>
        <w:t xml:space="preserve">n angajament pentru deschiderea unui cont </w:t>
      </w:r>
      <w:r w:rsidR="00032A9B" w:rsidRPr="00CC4D66">
        <w:rPr>
          <w:sz w:val="24"/>
          <w:szCs w:val="24"/>
          <w:lang w:val="ro-RO"/>
        </w:rPr>
        <w:t>E</w:t>
      </w:r>
      <w:r w:rsidR="00EB65A7" w:rsidRPr="00CC4D66">
        <w:rPr>
          <w:sz w:val="24"/>
          <w:szCs w:val="24"/>
          <w:lang w:val="ro-RO"/>
        </w:rPr>
        <w:t xml:space="preserve">scrow, în care FUI </w:t>
      </w:r>
      <w:r w:rsidR="00DB08F6" w:rsidRPr="00CC4D66">
        <w:rPr>
          <w:sz w:val="24"/>
          <w:szCs w:val="24"/>
          <w:lang w:val="ro-RO"/>
        </w:rPr>
        <w:t>opțional</w:t>
      </w:r>
      <w:r w:rsidR="00EB65A7" w:rsidRPr="00CC4D66">
        <w:rPr>
          <w:sz w:val="24"/>
          <w:szCs w:val="24"/>
          <w:lang w:val="ro-RO"/>
        </w:rPr>
        <w:t xml:space="preserve"> are calitatea de deponent al fondurilor şi FUI </w:t>
      </w:r>
      <w:r w:rsidRPr="00CC4D66">
        <w:rPr>
          <w:sz w:val="24"/>
          <w:szCs w:val="24"/>
          <w:lang w:val="ro-RO"/>
        </w:rPr>
        <w:t>obligat</w:t>
      </w:r>
      <w:r w:rsidR="00EB65A7" w:rsidRPr="00CC4D66">
        <w:rPr>
          <w:sz w:val="24"/>
          <w:szCs w:val="24"/>
          <w:lang w:val="ro-RO"/>
        </w:rPr>
        <w:t xml:space="preserve"> are calitatea de beneficiar al fondurilor, la o banca agreată de ambele </w:t>
      </w:r>
      <w:r w:rsidR="00E72628" w:rsidRPr="00CC4D66">
        <w:rPr>
          <w:sz w:val="24"/>
          <w:szCs w:val="24"/>
          <w:lang w:val="ro-RO"/>
        </w:rPr>
        <w:t>părți</w:t>
      </w:r>
      <w:r w:rsidR="00EB65A7" w:rsidRPr="00CC4D66">
        <w:rPr>
          <w:sz w:val="24"/>
          <w:szCs w:val="24"/>
          <w:lang w:val="ro-RO"/>
        </w:rPr>
        <w:t xml:space="preserve">, în termen de 30 </w:t>
      </w:r>
      <w:r w:rsidR="00CD087A" w:rsidRPr="00CC4D66">
        <w:rPr>
          <w:sz w:val="24"/>
          <w:szCs w:val="24"/>
          <w:lang w:val="ro-RO"/>
        </w:rPr>
        <w:t>z</w:t>
      </w:r>
      <w:r w:rsidR="00EB65A7" w:rsidRPr="00CC4D66">
        <w:rPr>
          <w:sz w:val="24"/>
          <w:szCs w:val="24"/>
          <w:lang w:val="ro-RO"/>
        </w:rPr>
        <w:t xml:space="preserve">ile de la </w:t>
      </w:r>
      <w:r w:rsidR="00120989" w:rsidRPr="00CC4D66">
        <w:rPr>
          <w:sz w:val="24"/>
          <w:szCs w:val="24"/>
          <w:lang w:val="ro-RO"/>
        </w:rPr>
        <w:t xml:space="preserve">data </w:t>
      </w:r>
      <w:r w:rsidR="00EB65A7" w:rsidRPr="00CC4D66">
        <w:rPr>
          <w:sz w:val="24"/>
          <w:szCs w:val="24"/>
          <w:lang w:val="ro-RO"/>
        </w:rPr>
        <w:t>desemn</w:t>
      </w:r>
      <w:r w:rsidR="00AF46E3" w:rsidRPr="00CC4D66">
        <w:rPr>
          <w:sz w:val="24"/>
          <w:szCs w:val="24"/>
          <w:lang w:val="ro-RO"/>
        </w:rPr>
        <w:t>ării</w:t>
      </w:r>
      <w:r w:rsidR="009B1444" w:rsidRPr="00CC4D66">
        <w:rPr>
          <w:sz w:val="24"/>
          <w:szCs w:val="24"/>
          <w:lang w:val="ro-RO"/>
        </w:rPr>
        <w:t>;</w:t>
      </w:r>
      <w:r w:rsidR="00CD087A" w:rsidRPr="00CC4D66">
        <w:rPr>
          <w:sz w:val="24"/>
          <w:szCs w:val="24"/>
          <w:lang w:val="ro-RO"/>
        </w:rPr>
        <w:t xml:space="preserve"> </w:t>
      </w:r>
      <w:r w:rsidR="009B1444" w:rsidRPr="00CC4D66">
        <w:rPr>
          <w:sz w:val="24"/>
          <w:szCs w:val="24"/>
          <w:lang w:val="ro-RO"/>
        </w:rPr>
        <w:t>c</w:t>
      </w:r>
      <w:r w:rsidR="001721D4" w:rsidRPr="00CC4D66">
        <w:rPr>
          <w:sz w:val="24"/>
          <w:szCs w:val="24"/>
          <w:lang w:val="ro-RO"/>
        </w:rPr>
        <w:t xml:space="preserve">ontul </w:t>
      </w:r>
      <w:r w:rsidR="0007302F" w:rsidRPr="00CC4D66">
        <w:rPr>
          <w:sz w:val="24"/>
          <w:szCs w:val="24"/>
          <w:lang w:val="ro-RO"/>
        </w:rPr>
        <w:t>E</w:t>
      </w:r>
      <w:r w:rsidR="001721D4" w:rsidRPr="00CC4D66">
        <w:rPr>
          <w:sz w:val="24"/>
          <w:szCs w:val="24"/>
          <w:lang w:val="ro-RO"/>
        </w:rPr>
        <w:t>scrow asigură e</w:t>
      </w:r>
      <w:r w:rsidR="00922A33" w:rsidRPr="00CC4D66">
        <w:rPr>
          <w:sz w:val="24"/>
          <w:szCs w:val="24"/>
          <w:lang w:val="ro-RO"/>
        </w:rPr>
        <w:t xml:space="preserve">liberarea fondurilor </w:t>
      </w:r>
      <w:r w:rsidR="001721D4" w:rsidRPr="00CC4D66">
        <w:rPr>
          <w:sz w:val="24"/>
          <w:szCs w:val="24"/>
          <w:lang w:val="ro-RO"/>
        </w:rPr>
        <w:t>către FUI obligat</w:t>
      </w:r>
      <w:r w:rsidR="00E77417" w:rsidRPr="00CC4D66">
        <w:rPr>
          <w:sz w:val="24"/>
          <w:szCs w:val="24"/>
          <w:lang w:val="ro-RO"/>
        </w:rPr>
        <w:t xml:space="preserve">, </w:t>
      </w:r>
      <w:r w:rsidR="003C4DD9" w:rsidRPr="00CC4D66">
        <w:rPr>
          <w:sz w:val="24"/>
          <w:szCs w:val="24"/>
          <w:lang w:val="ro-RO"/>
        </w:rPr>
        <w:t xml:space="preserve">conform clauzelor contractului </w:t>
      </w:r>
      <w:r w:rsidR="00114C3D" w:rsidRPr="00CC4D66">
        <w:rPr>
          <w:sz w:val="24"/>
          <w:szCs w:val="24"/>
          <w:lang w:val="ro-RO"/>
        </w:rPr>
        <w:t>Escrow</w:t>
      </w:r>
      <w:r w:rsidR="007150E9" w:rsidRPr="00CC4D66">
        <w:rPr>
          <w:sz w:val="24"/>
          <w:szCs w:val="24"/>
          <w:lang w:val="ro-RO"/>
        </w:rPr>
        <w:t>,</w:t>
      </w:r>
      <w:r w:rsidR="003C4DD9" w:rsidRPr="00CC4D66">
        <w:rPr>
          <w:sz w:val="24"/>
          <w:szCs w:val="24"/>
          <w:lang w:val="ro-RO"/>
        </w:rPr>
        <w:t xml:space="preserve"> </w:t>
      </w:r>
      <w:r w:rsidR="00E77417" w:rsidRPr="00CC4D66">
        <w:rPr>
          <w:sz w:val="24"/>
          <w:szCs w:val="24"/>
          <w:lang w:val="ro-RO"/>
        </w:rPr>
        <w:t xml:space="preserve">în </w:t>
      </w:r>
      <w:r w:rsidR="00E72628" w:rsidRPr="00CC4D66">
        <w:rPr>
          <w:sz w:val="24"/>
          <w:szCs w:val="24"/>
          <w:lang w:val="ro-RO"/>
        </w:rPr>
        <w:t>situația</w:t>
      </w:r>
      <w:r w:rsidR="00E77417" w:rsidRPr="00CC4D66">
        <w:rPr>
          <w:sz w:val="24"/>
          <w:szCs w:val="24"/>
          <w:lang w:val="ro-RO"/>
        </w:rPr>
        <w:t xml:space="preserve"> </w:t>
      </w:r>
      <w:r w:rsidR="00482AB6" w:rsidRPr="00CC4D66">
        <w:rPr>
          <w:sz w:val="24"/>
          <w:szCs w:val="24"/>
          <w:lang w:val="ro-RO"/>
        </w:rPr>
        <w:t>revocării</w:t>
      </w:r>
      <w:r w:rsidR="00E77417" w:rsidRPr="00CC4D66">
        <w:rPr>
          <w:sz w:val="24"/>
          <w:szCs w:val="24"/>
          <w:lang w:val="ro-RO"/>
        </w:rPr>
        <w:t xml:space="preserve"> FUI </w:t>
      </w:r>
      <w:r w:rsidR="00E72628" w:rsidRPr="00CC4D66">
        <w:rPr>
          <w:sz w:val="24"/>
          <w:szCs w:val="24"/>
          <w:lang w:val="ro-RO"/>
        </w:rPr>
        <w:t>opțional</w:t>
      </w:r>
      <w:r w:rsidR="00E77417" w:rsidRPr="00CC4D66">
        <w:rPr>
          <w:sz w:val="24"/>
          <w:szCs w:val="24"/>
          <w:lang w:val="ro-RO"/>
        </w:rPr>
        <w:t xml:space="preserve"> în condiţiile prezentului regulament</w:t>
      </w:r>
      <w:r w:rsidR="00163E15" w:rsidRPr="00CC4D66">
        <w:rPr>
          <w:sz w:val="24"/>
          <w:szCs w:val="24"/>
          <w:lang w:val="ro-RO"/>
        </w:rPr>
        <w:t>;</w:t>
      </w:r>
    </w:p>
    <w:p w14:paraId="316F9736" w14:textId="07216BDD" w:rsidR="00573BFB" w:rsidRPr="00CC4D66" w:rsidRDefault="00CE7991" w:rsidP="00555ECF">
      <w:pPr>
        <w:pStyle w:val="ListParagraph"/>
        <w:numPr>
          <w:ilvl w:val="0"/>
          <w:numId w:val="21"/>
        </w:numPr>
        <w:tabs>
          <w:tab w:val="left" w:pos="709"/>
          <w:tab w:val="left" w:pos="993"/>
        </w:tabs>
        <w:spacing w:after="120" w:line="360" w:lineRule="auto"/>
        <w:ind w:left="0" w:firstLine="709"/>
        <w:jc w:val="both"/>
        <w:rPr>
          <w:sz w:val="24"/>
          <w:szCs w:val="24"/>
          <w:lang w:val="ro-RO"/>
        </w:rPr>
      </w:pPr>
      <w:r w:rsidRPr="00CC4D66">
        <w:rPr>
          <w:sz w:val="24"/>
          <w:szCs w:val="24"/>
          <w:lang w:val="ro-RO"/>
        </w:rPr>
        <w:t xml:space="preserve">un angajament pentru instituirea </w:t>
      </w:r>
      <w:r w:rsidR="00C363A5" w:rsidRPr="00CC4D66">
        <w:rPr>
          <w:sz w:val="24"/>
          <w:szCs w:val="24"/>
          <w:lang w:val="ro-RO"/>
        </w:rPr>
        <w:t>punctelor unice de contact</w:t>
      </w:r>
      <w:r w:rsidRPr="00CC4D66">
        <w:rPr>
          <w:sz w:val="24"/>
          <w:szCs w:val="24"/>
          <w:lang w:val="ro-RO"/>
        </w:rPr>
        <w:t xml:space="preserve">, conform prevederilor reglementărilor </w:t>
      </w:r>
      <w:r w:rsidR="000E2D55" w:rsidRPr="00CC4D66">
        <w:rPr>
          <w:sz w:val="24"/>
          <w:szCs w:val="24"/>
          <w:lang w:val="ro-RO"/>
        </w:rPr>
        <w:t>aplicabile</w:t>
      </w:r>
      <w:r w:rsidRPr="00CC4D66">
        <w:rPr>
          <w:sz w:val="24"/>
          <w:szCs w:val="24"/>
          <w:lang w:val="ro-RO"/>
        </w:rPr>
        <w:t xml:space="preserve">, în </w:t>
      </w:r>
      <w:r w:rsidR="000E2D55" w:rsidRPr="00CC4D66">
        <w:rPr>
          <w:sz w:val="24"/>
          <w:szCs w:val="24"/>
          <w:lang w:val="ro-RO"/>
        </w:rPr>
        <w:t xml:space="preserve">termen de </w:t>
      </w:r>
      <w:r w:rsidR="00EB65A7" w:rsidRPr="00CC4D66">
        <w:rPr>
          <w:sz w:val="24"/>
          <w:szCs w:val="24"/>
          <w:lang w:val="ro-RO"/>
        </w:rPr>
        <w:t>30 de zile</w:t>
      </w:r>
      <w:r w:rsidRPr="00CC4D66">
        <w:rPr>
          <w:sz w:val="24"/>
          <w:szCs w:val="24"/>
          <w:lang w:val="ro-RO"/>
        </w:rPr>
        <w:t xml:space="preserve"> de la preluarea clienţilor</w:t>
      </w:r>
      <w:r w:rsidR="009B1444" w:rsidRPr="00CC4D66">
        <w:rPr>
          <w:sz w:val="24"/>
          <w:szCs w:val="24"/>
          <w:lang w:val="ro-RO"/>
        </w:rPr>
        <w:t xml:space="preserve"> </w:t>
      </w:r>
      <w:r w:rsidR="00B943FA">
        <w:rPr>
          <w:sz w:val="24"/>
          <w:szCs w:val="24"/>
          <w:lang w:val="ro-RO"/>
        </w:rPr>
        <w:t>î</w:t>
      </w:r>
      <w:r w:rsidR="009B1444" w:rsidRPr="00CC4D66">
        <w:rPr>
          <w:sz w:val="24"/>
          <w:szCs w:val="24"/>
          <w:lang w:val="ro-RO"/>
        </w:rPr>
        <w:t>n regim de SU</w:t>
      </w:r>
      <w:r w:rsidR="00CA7069" w:rsidRPr="00CC4D66">
        <w:rPr>
          <w:sz w:val="24"/>
          <w:szCs w:val="24"/>
          <w:lang w:val="ro-RO"/>
        </w:rPr>
        <w:t>;</w:t>
      </w:r>
      <w:r w:rsidR="00927CCF" w:rsidRPr="00CC4D66">
        <w:rPr>
          <w:sz w:val="24"/>
          <w:szCs w:val="24"/>
          <w:lang w:val="ro-RO"/>
        </w:rPr>
        <w:t xml:space="preserve"> </w:t>
      </w:r>
    </w:p>
    <w:p w14:paraId="5D0BCBE3" w14:textId="6814FAA7" w:rsidR="00D4136F" w:rsidRPr="00CC4D66" w:rsidRDefault="00D4136F" w:rsidP="00555ECF">
      <w:pPr>
        <w:pStyle w:val="ListParagraph"/>
        <w:numPr>
          <w:ilvl w:val="0"/>
          <w:numId w:val="21"/>
        </w:numPr>
        <w:tabs>
          <w:tab w:val="left" w:pos="709"/>
          <w:tab w:val="left" w:pos="851"/>
          <w:tab w:val="left" w:pos="993"/>
        </w:tabs>
        <w:spacing w:after="120" w:line="360" w:lineRule="auto"/>
        <w:ind w:left="0" w:firstLine="709"/>
        <w:jc w:val="both"/>
        <w:rPr>
          <w:sz w:val="24"/>
          <w:szCs w:val="24"/>
          <w:lang w:val="ro-RO"/>
        </w:rPr>
      </w:pPr>
      <w:r w:rsidRPr="00CC4D66">
        <w:rPr>
          <w:sz w:val="24"/>
          <w:szCs w:val="24"/>
          <w:lang w:val="ro-RO"/>
        </w:rPr>
        <w:t xml:space="preserve">o </w:t>
      </w:r>
      <w:r w:rsidR="002F76A0" w:rsidRPr="00CC4D66">
        <w:rPr>
          <w:sz w:val="24"/>
          <w:szCs w:val="24"/>
          <w:lang w:val="ro-RO"/>
        </w:rPr>
        <w:t>declarație</w:t>
      </w:r>
      <w:r w:rsidRPr="00CC4D66">
        <w:rPr>
          <w:sz w:val="24"/>
          <w:szCs w:val="24"/>
          <w:lang w:val="ro-RO"/>
        </w:rPr>
        <w:t xml:space="preserve"> pe propria răspundere privind îndeplinirea criteriului </w:t>
      </w:r>
      <w:r w:rsidR="009F75B2" w:rsidRPr="00CC4D66">
        <w:rPr>
          <w:sz w:val="24"/>
          <w:szCs w:val="24"/>
          <w:lang w:val="ro-RO"/>
        </w:rPr>
        <w:t xml:space="preserve">de </w:t>
      </w:r>
      <w:r w:rsidR="002F76A0" w:rsidRPr="00CC4D66">
        <w:rPr>
          <w:sz w:val="24"/>
          <w:szCs w:val="24"/>
          <w:lang w:val="ro-RO"/>
        </w:rPr>
        <w:t>selecție</w:t>
      </w:r>
      <w:r w:rsidR="009F75B2" w:rsidRPr="00CC4D66">
        <w:rPr>
          <w:sz w:val="24"/>
          <w:szCs w:val="24"/>
          <w:lang w:val="ro-RO"/>
        </w:rPr>
        <w:t xml:space="preserve"> </w:t>
      </w:r>
      <w:r w:rsidRPr="00CC4D66">
        <w:rPr>
          <w:sz w:val="24"/>
          <w:szCs w:val="24"/>
          <w:lang w:val="ro-RO"/>
        </w:rPr>
        <w:t>prevăzut la art.</w:t>
      </w:r>
      <w:r w:rsidR="00E97630" w:rsidRPr="00CC4D66">
        <w:rPr>
          <w:sz w:val="24"/>
          <w:szCs w:val="24"/>
          <w:lang w:val="ro-RO"/>
        </w:rPr>
        <w:t>19</w:t>
      </w:r>
      <w:r w:rsidR="007B2581" w:rsidRPr="00CC4D66">
        <w:rPr>
          <w:sz w:val="24"/>
          <w:szCs w:val="24"/>
          <w:lang w:val="ro-RO"/>
        </w:rPr>
        <w:t xml:space="preserve"> </w:t>
      </w:r>
      <w:r w:rsidRPr="00CC4D66">
        <w:rPr>
          <w:sz w:val="24"/>
          <w:szCs w:val="24"/>
          <w:lang w:val="ro-RO"/>
        </w:rPr>
        <w:t>lit.</w:t>
      </w:r>
      <w:r w:rsidR="002F76A0" w:rsidRPr="00CC4D66">
        <w:rPr>
          <w:sz w:val="24"/>
          <w:szCs w:val="24"/>
          <w:lang w:val="ro-RO"/>
        </w:rPr>
        <w:t xml:space="preserve"> </w:t>
      </w:r>
      <w:r w:rsidRPr="00CC4D66">
        <w:rPr>
          <w:sz w:val="24"/>
          <w:szCs w:val="24"/>
          <w:lang w:val="ro-RO"/>
        </w:rPr>
        <w:t>a</w:t>
      </w:r>
      <w:r w:rsidR="00D73AF2" w:rsidRPr="00CC4D66">
        <w:rPr>
          <w:sz w:val="24"/>
          <w:szCs w:val="24"/>
          <w:lang w:val="ro-RO"/>
        </w:rPr>
        <w:t>)</w:t>
      </w:r>
      <w:r w:rsidRPr="00CC4D66">
        <w:rPr>
          <w:sz w:val="24"/>
          <w:szCs w:val="24"/>
          <w:lang w:val="ro-RO"/>
        </w:rPr>
        <w:t>.</w:t>
      </w:r>
    </w:p>
    <w:p w14:paraId="1582C4BC" w14:textId="2249AD48" w:rsidR="00960E91" w:rsidRPr="00CC4D66" w:rsidRDefault="00D02E31" w:rsidP="00E9698A">
      <w:pPr>
        <w:tabs>
          <w:tab w:val="left" w:pos="2410"/>
        </w:tabs>
        <w:spacing w:after="120" w:line="360" w:lineRule="auto"/>
        <w:jc w:val="both"/>
        <w:rPr>
          <w:sz w:val="24"/>
          <w:szCs w:val="24"/>
          <w:lang w:val="ro-RO"/>
        </w:rPr>
      </w:pPr>
      <w:r w:rsidRPr="00CC4D66">
        <w:rPr>
          <w:sz w:val="24"/>
          <w:szCs w:val="24"/>
          <w:lang w:val="ro-RO"/>
        </w:rPr>
        <w:t xml:space="preserve"> </w:t>
      </w:r>
    </w:p>
    <w:p w14:paraId="57C86453" w14:textId="721C9264" w:rsidR="00960E91" w:rsidRPr="00CC4D66" w:rsidRDefault="00F77C4B" w:rsidP="00E9698A">
      <w:pPr>
        <w:pStyle w:val="Heading2"/>
        <w:spacing w:after="120" w:line="360" w:lineRule="auto"/>
        <w:rPr>
          <w:b/>
          <w:bCs/>
          <w:lang w:val="ro-RO"/>
        </w:rPr>
      </w:pPr>
      <w:r w:rsidRPr="00CC4D66">
        <w:rPr>
          <w:b/>
          <w:bCs/>
          <w:lang w:val="ro-RO"/>
        </w:rPr>
        <w:t>Secțiunea</w:t>
      </w:r>
      <w:r w:rsidR="00960E91" w:rsidRPr="00CC4D66">
        <w:rPr>
          <w:b/>
          <w:bCs/>
          <w:lang w:val="ro-RO"/>
        </w:rPr>
        <w:t xml:space="preserve"> III.2 </w:t>
      </w:r>
      <w:r w:rsidRPr="00CC4D66">
        <w:rPr>
          <w:b/>
          <w:bCs/>
          <w:lang w:val="ro-RO"/>
        </w:rPr>
        <w:t>-</w:t>
      </w:r>
      <w:r w:rsidR="00960E91" w:rsidRPr="00CC4D66">
        <w:rPr>
          <w:b/>
          <w:bCs/>
          <w:lang w:val="ro-RO"/>
        </w:rPr>
        <w:t xml:space="preserve"> Criterii de </w:t>
      </w:r>
      <w:r w:rsidRPr="00CC4D66">
        <w:rPr>
          <w:b/>
          <w:bCs/>
          <w:lang w:val="ro-RO"/>
        </w:rPr>
        <w:t>selecție</w:t>
      </w:r>
      <w:r w:rsidR="002B7172" w:rsidRPr="00CC4D66">
        <w:rPr>
          <w:b/>
          <w:bCs/>
          <w:lang w:val="ro-RO"/>
        </w:rPr>
        <w:t xml:space="preserve"> </w:t>
      </w:r>
    </w:p>
    <w:p w14:paraId="16D68CE2" w14:textId="2ABF134C" w:rsidR="00A82083" w:rsidRPr="00CC4D66" w:rsidRDefault="00706D61" w:rsidP="00E9698A">
      <w:pPr>
        <w:numPr>
          <w:ilvl w:val="0"/>
          <w:numId w:val="1"/>
        </w:numPr>
        <w:tabs>
          <w:tab w:val="clear" w:pos="576"/>
          <w:tab w:val="num" w:pos="851"/>
          <w:tab w:val="left" w:pos="1418"/>
          <w:tab w:val="left" w:pos="1843"/>
        </w:tabs>
        <w:spacing w:after="120" w:line="360" w:lineRule="auto"/>
        <w:ind w:left="0" w:firstLine="0"/>
        <w:jc w:val="both"/>
        <w:rPr>
          <w:sz w:val="24"/>
          <w:szCs w:val="24"/>
          <w:lang w:val="ro-RO"/>
        </w:rPr>
      </w:pPr>
      <w:r w:rsidRPr="00CC4D66">
        <w:rPr>
          <w:b/>
          <w:sz w:val="24"/>
          <w:szCs w:val="24"/>
          <w:lang w:val="ro-RO"/>
        </w:rPr>
        <w:t>-</w:t>
      </w:r>
      <w:r w:rsidR="00A91CBA" w:rsidRPr="00CC4D66">
        <w:rPr>
          <w:b/>
          <w:sz w:val="24"/>
          <w:szCs w:val="24"/>
          <w:lang w:val="ro-RO"/>
        </w:rPr>
        <w:t xml:space="preserve"> </w:t>
      </w:r>
      <w:r w:rsidR="009C7D40" w:rsidRPr="00CC4D66">
        <w:rPr>
          <w:sz w:val="24"/>
          <w:szCs w:val="24"/>
          <w:lang w:val="ro-RO"/>
        </w:rPr>
        <w:t xml:space="preserve">Criteriul de </w:t>
      </w:r>
      <w:r w:rsidR="00375F17" w:rsidRPr="00CC4D66">
        <w:rPr>
          <w:sz w:val="24"/>
          <w:szCs w:val="24"/>
          <w:lang w:val="ro-RO"/>
        </w:rPr>
        <w:t>selecție</w:t>
      </w:r>
      <w:r w:rsidR="009C7D40" w:rsidRPr="00CC4D66">
        <w:rPr>
          <w:sz w:val="24"/>
          <w:szCs w:val="24"/>
          <w:lang w:val="ro-RO"/>
        </w:rPr>
        <w:t xml:space="preserve"> concurenţială a FUI obligat este capabilitatea</w:t>
      </w:r>
      <w:r w:rsidR="00283B61" w:rsidRPr="00CC4D66">
        <w:rPr>
          <w:sz w:val="24"/>
          <w:szCs w:val="24"/>
          <w:lang w:val="ro-RO"/>
        </w:rPr>
        <w:t xml:space="preserve"> maximă</w:t>
      </w:r>
      <w:r w:rsidR="009C7D40" w:rsidRPr="00CC4D66">
        <w:rPr>
          <w:sz w:val="24"/>
          <w:szCs w:val="24"/>
          <w:lang w:val="ro-RO"/>
        </w:rPr>
        <w:t>,</w:t>
      </w:r>
      <w:r w:rsidR="00110B8C" w:rsidRPr="00CC4D66">
        <w:rPr>
          <w:sz w:val="24"/>
          <w:szCs w:val="24"/>
          <w:lang w:val="ro-RO"/>
        </w:rPr>
        <w:t xml:space="preserve"> </w:t>
      </w:r>
      <w:r w:rsidR="009C7D40" w:rsidRPr="00CC4D66">
        <w:rPr>
          <w:sz w:val="24"/>
          <w:szCs w:val="24"/>
          <w:lang w:val="ro-RO"/>
        </w:rPr>
        <w:t xml:space="preserve">respectiv </w:t>
      </w:r>
      <w:r w:rsidR="00283B61" w:rsidRPr="00CC4D66">
        <w:rPr>
          <w:sz w:val="24"/>
          <w:szCs w:val="24"/>
          <w:lang w:val="ro-RO"/>
        </w:rPr>
        <w:t xml:space="preserve">cel mai mare </w:t>
      </w:r>
      <w:r w:rsidR="009C7D40" w:rsidRPr="00CC4D66">
        <w:rPr>
          <w:sz w:val="24"/>
          <w:szCs w:val="24"/>
          <w:lang w:val="ro-RO"/>
        </w:rPr>
        <w:t>număr</w:t>
      </w:r>
      <w:r w:rsidR="00283B61" w:rsidRPr="00CC4D66">
        <w:rPr>
          <w:sz w:val="24"/>
          <w:szCs w:val="24"/>
          <w:lang w:val="ro-RO"/>
        </w:rPr>
        <w:t xml:space="preserve"> </w:t>
      </w:r>
      <w:r w:rsidR="009C7D40" w:rsidRPr="00CC4D66">
        <w:rPr>
          <w:sz w:val="24"/>
          <w:szCs w:val="24"/>
          <w:lang w:val="ro-RO"/>
        </w:rPr>
        <w:t xml:space="preserve">de </w:t>
      </w:r>
      <w:r w:rsidR="009D1D93" w:rsidRPr="00CC4D66">
        <w:rPr>
          <w:sz w:val="24"/>
          <w:szCs w:val="24"/>
          <w:lang w:val="ro-RO"/>
        </w:rPr>
        <w:t xml:space="preserve">locuri de consum deservite </w:t>
      </w:r>
      <w:r w:rsidR="00BF4AE4" w:rsidRPr="00CC4D66">
        <w:rPr>
          <w:sz w:val="24"/>
          <w:szCs w:val="24"/>
          <w:lang w:val="ro-RO"/>
        </w:rPr>
        <w:t xml:space="preserve"> în</w:t>
      </w:r>
      <w:r w:rsidR="009C7D40" w:rsidRPr="00CC4D66">
        <w:rPr>
          <w:sz w:val="24"/>
          <w:szCs w:val="24"/>
          <w:lang w:val="ro-RO"/>
        </w:rPr>
        <w:t xml:space="preserve"> zona de </w:t>
      </w:r>
      <w:r w:rsidR="00375F17" w:rsidRPr="00CC4D66">
        <w:rPr>
          <w:sz w:val="24"/>
          <w:szCs w:val="24"/>
          <w:lang w:val="ro-RO"/>
        </w:rPr>
        <w:t>rețea</w:t>
      </w:r>
      <w:r w:rsidR="009C7D40" w:rsidRPr="00CC4D66">
        <w:rPr>
          <w:sz w:val="24"/>
          <w:szCs w:val="24"/>
          <w:lang w:val="ro-RO"/>
        </w:rPr>
        <w:t xml:space="preserve">, calculat ca medie a </w:t>
      </w:r>
      <w:r w:rsidR="009B1444" w:rsidRPr="00CC4D66">
        <w:rPr>
          <w:sz w:val="24"/>
          <w:szCs w:val="24"/>
          <w:lang w:val="ro-RO"/>
        </w:rPr>
        <w:t xml:space="preserve">valorilor din </w:t>
      </w:r>
      <w:r w:rsidR="009C7D40" w:rsidRPr="00CC4D66">
        <w:rPr>
          <w:sz w:val="24"/>
          <w:szCs w:val="24"/>
          <w:lang w:val="ro-RO"/>
        </w:rPr>
        <w:t>ultimel</w:t>
      </w:r>
      <w:r w:rsidR="009B1444" w:rsidRPr="00CC4D66">
        <w:rPr>
          <w:sz w:val="24"/>
          <w:szCs w:val="24"/>
          <w:lang w:val="ro-RO"/>
        </w:rPr>
        <w:t>e</w:t>
      </w:r>
      <w:r w:rsidR="009C7D40" w:rsidRPr="00CC4D66">
        <w:rPr>
          <w:sz w:val="24"/>
          <w:szCs w:val="24"/>
          <w:lang w:val="ro-RO"/>
        </w:rPr>
        <w:t xml:space="preserve"> 12 luni </w:t>
      </w:r>
      <w:r w:rsidR="00A42DE0" w:rsidRPr="00CC4D66">
        <w:rPr>
          <w:sz w:val="24"/>
          <w:szCs w:val="24"/>
          <w:lang w:val="ro-RO"/>
        </w:rPr>
        <w:t xml:space="preserve">calendaristice </w:t>
      </w:r>
      <w:r w:rsidR="009C7D40" w:rsidRPr="00CC4D66">
        <w:rPr>
          <w:sz w:val="24"/>
          <w:szCs w:val="24"/>
          <w:lang w:val="ro-RO"/>
        </w:rPr>
        <w:t>încheiate</w:t>
      </w:r>
      <w:r w:rsidR="00257E2C" w:rsidRPr="00CC4D66">
        <w:rPr>
          <w:sz w:val="24"/>
          <w:szCs w:val="24"/>
          <w:lang w:val="ro-RO"/>
        </w:rPr>
        <w:t xml:space="preserve">, </w:t>
      </w:r>
      <w:r w:rsidR="00236E09" w:rsidRPr="00CC4D66">
        <w:rPr>
          <w:sz w:val="24"/>
          <w:szCs w:val="24"/>
          <w:lang w:val="ro-RO"/>
        </w:rPr>
        <w:t>pentru care furnizorii au transmi</w:t>
      </w:r>
      <w:r w:rsidR="001401BC" w:rsidRPr="00CC4D66">
        <w:rPr>
          <w:sz w:val="24"/>
          <w:szCs w:val="24"/>
          <w:lang w:val="ro-RO"/>
        </w:rPr>
        <w:t>s</w:t>
      </w:r>
      <w:r w:rsidR="00236E09" w:rsidRPr="00CC4D66">
        <w:rPr>
          <w:sz w:val="24"/>
          <w:szCs w:val="24"/>
          <w:lang w:val="ro-RO"/>
        </w:rPr>
        <w:t xml:space="preserve"> </w:t>
      </w:r>
      <w:r w:rsidR="009B1444" w:rsidRPr="00CC4D66">
        <w:rPr>
          <w:sz w:val="24"/>
          <w:szCs w:val="24"/>
          <w:lang w:val="ro-RO"/>
        </w:rPr>
        <w:t>raportări</w:t>
      </w:r>
      <w:r w:rsidR="00236E09" w:rsidRPr="00CC4D66">
        <w:rPr>
          <w:sz w:val="24"/>
          <w:szCs w:val="24"/>
          <w:lang w:val="ro-RO"/>
        </w:rPr>
        <w:t xml:space="preserve"> </w:t>
      </w:r>
      <w:r w:rsidR="00956634" w:rsidRPr="00CC4D66">
        <w:rPr>
          <w:sz w:val="24"/>
          <w:szCs w:val="24"/>
          <w:lang w:val="ro-RO"/>
        </w:rPr>
        <w:t>la ANRE</w:t>
      </w:r>
      <w:r w:rsidR="00236E09" w:rsidRPr="00CC4D66">
        <w:rPr>
          <w:sz w:val="24"/>
          <w:szCs w:val="24"/>
          <w:lang w:val="ro-RO"/>
        </w:rPr>
        <w:t>, conform</w:t>
      </w:r>
      <w:r w:rsidR="00F75FAF" w:rsidRPr="00CC4D66">
        <w:rPr>
          <w:sz w:val="24"/>
          <w:szCs w:val="24"/>
          <w:lang w:val="ro-RO"/>
        </w:rPr>
        <w:t xml:space="preserve"> machetelor de monitorizare</w:t>
      </w:r>
      <w:r w:rsidR="000B5836" w:rsidRPr="00CC4D66">
        <w:rPr>
          <w:sz w:val="24"/>
          <w:szCs w:val="24"/>
          <w:lang w:val="ro-RO"/>
        </w:rPr>
        <w:t xml:space="preserve">, </w:t>
      </w:r>
      <w:r w:rsidR="007F5038">
        <w:rPr>
          <w:sz w:val="24"/>
          <w:szCs w:val="24"/>
          <w:lang w:val="ro-RO"/>
        </w:rPr>
        <w:t>î</w:t>
      </w:r>
      <w:r w:rsidR="000B5836" w:rsidRPr="00CC4D66">
        <w:rPr>
          <w:sz w:val="24"/>
          <w:szCs w:val="24"/>
          <w:lang w:val="ro-RO"/>
        </w:rPr>
        <w:t>n termenele prev</w:t>
      </w:r>
      <w:r w:rsidR="003C3331" w:rsidRPr="00CC4D66">
        <w:rPr>
          <w:sz w:val="24"/>
          <w:szCs w:val="24"/>
          <w:lang w:val="ro-RO"/>
        </w:rPr>
        <w:t>ă</w:t>
      </w:r>
      <w:r w:rsidR="000B5836" w:rsidRPr="00CC4D66">
        <w:rPr>
          <w:sz w:val="24"/>
          <w:szCs w:val="24"/>
          <w:lang w:val="ro-RO"/>
        </w:rPr>
        <w:t>zute de reglement</w:t>
      </w:r>
      <w:r w:rsidR="003C3331" w:rsidRPr="00CC4D66">
        <w:rPr>
          <w:sz w:val="24"/>
          <w:szCs w:val="24"/>
          <w:lang w:val="ro-RO"/>
        </w:rPr>
        <w:t>ă</w:t>
      </w:r>
      <w:r w:rsidR="000B5836" w:rsidRPr="00CC4D66">
        <w:rPr>
          <w:sz w:val="24"/>
          <w:szCs w:val="24"/>
          <w:lang w:val="ro-RO"/>
        </w:rPr>
        <w:t>rile aplicabile</w:t>
      </w:r>
      <w:r w:rsidR="009C7D40" w:rsidRPr="00CC4D66">
        <w:rPr>
          <w:sz w:val="24"/>
          <w:szCs w:val="24"/>
          <w:lang w:val="ro-RO"/>
        </w:rPr>
        <w:t xml:space="preserve">. </w:t>
      </w:r>
    </w:p>
    <w:p w14:paraId="48834829" w14:textId="17F9DDCC" w:rsidR="009C7D40" w:rsidRPr="00CC4D66" w:rsidRDefault="00706D61" w:rsidP="00E9698A">
      <w:pPr>
        <w:numPr>
          <w:ilvl w:val="0"/>
          <w:numId w:val="1"/>
        </w:numPr>
        <w:tabs>
          <w:tab w:val="clear" w:pos="576"/>
          <w:tab w:val="num" w:pos="851"/>
          <w:tab w:val="left" w:pos="1701"/>
        </w:tabs>
        <w:spacing w:after="120" w:line="360" w:lineRule="auto"/>
        <w:ind w:left="0" w:firstLine="0"/>
        <w:jc w:val="both"/>
        <w:rPr>
          <w:sz w:val="24"/>
          <w:szCs w:val="24"/>
          <w:lang w:val="ro-RO"/>
        </w:rPr>
      </w:pPr>
      <w:r w:rsidRPr="00CC4D66">
        <w:rPr>
          <w:b/>
          <w:sz w:val="24"/>
          <w:szCs w:val="24"/>
          <w:lang w:val="ro-RO"/>
        </w:rPr>
        <w:t xml:space="preserve">- </w:t>
      </w:r>
      <w:r w:rsidR="009C7D40" w:rsidRPr="00CC4D66">
        <w:rPr>
          <w:sz w:val="24"/>
          <w:szCs w:val="24"/>
          <w:lang w:val="ro-RO"/>
        </w:rPr>
        <w:t>Criter</w:t>
      </w:r>
      <w:r w:rsidR="007F39DF" w:rsidRPr="00CC4D66">
        <w:rPr>
          <w:sz w:val="24"/>
          <w:szCs w:val="24"/>
          <w:lang w:val="ro-RO"/>
        </w:rPr>
        <w:t>i</w:t>
      </w:r>
      <w:r w:rsidR="009C7D40" w:rsidRPr="00CC4D66">
        <w:rPr>
          <w:sz w:val="24"/>
          <w:szCs w:val="24"/>
          <w:lang w:val="ro-RO"/>
        </w:rPr>
        <w:t xml:space="preserve">ile de </w:t>
      </w:r>
      <w:r w:rsidR="00375F17" w:rsidRPr="00CC4D66">
        <w:rPr>
          <w:sz w:val="24"/>
          <w:szCs w:val="24"/>
          <w:lang w:val="ro-RO"/>
        </w:rPr>
        <w:t>selecție</w:t>
      </w:r>
      <w:r w:rsidR="009C7D40" w:rsidRPr="00CC4D66">
        <w:rPr>
          <w:sz w:val="24"/>
          <w:szCs w:val="24"/>
          <w:lang w:val="ro-RO"/>
        </w:rPr>
        <w:t xml:space="preserve"> concurenţială a FUI </w:t>
      </w:r>
      <w:r w:rsidR="00375F17" w:rsidRPr="00CC4D66">
        <w:rPr>
          <w:sz w:val="24"/>
          <w:szCs w:val="24"/>
          <w:lang w:val="ro-RO"/>
        </w:rPr>
        <w:t>opțional</w:t>
      </w:r>
      <w:r w:rsidR="009C7D40" w:rsidRPr="00CC4D66">
        <w:rPr>
          <w:sz w:val="24"/>
          <w:szCs w:val="24"/>
          <w:lang w:val="ro-RO"/>
        </w:rPr>
        <w:t xml:space="preserve"> sunt:</w:t>
      </w:r>
    </w:p>
    <w:p w14:paraId="6E15459F" w14:textId="32949CB4" w:rsidR="009C7D40" w:rsidRPr="00CC4D66" w:rsidRDefault="00561B53" w:rsidP="00772861">
      <w:pPr>
        <w:pStyle w:val="ListParagraph"/>
        <w:numPr>
          <w:ilvl w:val="7"/>
          <w:numId w:val="22"/>
        </w:numPr>
        <w:tabs>
          <w:tab w:val="left" w:pos="993"/>
        </w:tabs>
        <w:spacing w:after="120" w:line="360" w:lineRule="auto"/>
        <w:ind w:left="0" w:firstLine="567"/>
        <w:jc w:val="both"/>
        <w:rPr>
          <w:sz w:val="24"/>
          <w:szCs w:val="24"/>
          <w:lang w:val="ro-RO"/>
        </w:rPr>
      </w:pPr>
      <w:r w:rsidRPr="00CC4D66">
        <w:rPr>
          <w:sz w:val="24"/>
          <w:szCs w:val="24"/>
          <w:lang w:val="ro-RO"/>
        </w:rPr>
        <w:t>c</w:t>
      </w:r>
      <w:r w:rsidR="004119A4" w:rsidRPr="00CC4D66">
        <w:rPr>
          <w:sz w:val="24"/>
          <w:szCs w:val="24"/>
          <w:lang w:val="ro-RO"/>
        </w:rPr>
        <w:t>apabilita</w:t>
      </w:r>
      <w:r w:rsidR="00DB4603" w:rsidRPr="00CC4D66">
        <w:rPr>
          <w:sz w:val="24"/>
          <w:szCs w:val="24"/>
          <w:lang w:val="ro-RO"/>
        </w:rPr>
        <w:t>t</w:t>
      </w:r>
      <w:r w:rsidR="004119A4" w:rsidRPr="00CC4D66">
        <w:rPr>
          <w:sz w:val="24"/>
          <w:szCs w:val="24"/>
          <w:lang w:val="ro-RO"/>
        </w:rPr>
        <w:t xml:space="preserve">ea, respectiv </w:t>
      </w:r>
      <w:r w:rsidR="001B2E69" w:rsidRPr="00CC4D66">
        <w:rPr>
          <w:sz w:val="24"/>
          <w:szCs w:val="24"/>
          <w:lang w:val="ro-RO"/>
        </w:rPr>
        <w:t xml:space="preserve">un </w:t>
      </w:r>
      <w:r w:rsidR="008C56F0" w:rsidRPr="00CC4D66">
        <w:rPr>
          <w:sz w:val="24"/>
          <w:szCs w:val="24"/>
          <w:lang w:val="ro-RO"/>
        </w:rPr>
        <w:t>n</w:t>
      </w:r>
      <w:r w:rsidR="009C7D40" w:rsidRPr="00CC4D66">
        <w:rPr>
          <w:sz w:val="24"/>
          <w:szCs w:val="24"/>
          <w:lang w:val="ro-RO"/>
        </w:rPr>
        <w:t xml:space="preserve">umăr de </w:t>
      </w:r>
      <w:r w:rsidR="003E59F4" w:rsidRPr="00CC4D66">
        <w:rPr>
          <w:sz w:val="24"/>
          <w:szCs w:val="24"/>
          <w:lang w:val="ro-RO"/>
        </w:rPr>
        <w:t xml:space="preserve">cel puțin </w:t>
      </w:r>
      <w:r w:rsidR="001B2E69" w:rsidRPr="00CC4D66">
        <w:rPr>
          <w:sz w:val="24"/>
          <w:szCs w:val="24"/>
          <w:lang w:val="ro-RO"/>
        </w:rPr>
        <w:t xml:space="preserve">2000 </w:t>
      </w:r>
      <w:r w:rsidR="00D045AD" w:rsidRPr="00CC4D66">
        <w:rPr>
          <w:sz w:val="24"/>
          <w:szCs w:val="24"/>
          <w:lang w:val="ro-RO"/>
        </w:rPr>
        <w:t>locuri de consum deservite</w:t>
      </w:r>
      <w:r w:rsidR="00D045AD" w:rsidRPr="00AA46B4">
        <w:rPr>
          <w:sz w:val="24"/>
          <w:szCs w:val="24"/>
          <w:lang w:val="ro-RO"/>
        </w:rPr>
        <w:t xml:space="preserve"> </w:t>
      </w:r>
      <w:r w:rsidR="009C7D40" w:rsidRPr="00CC4D66">
        <w:rPr>
          <w:sz w:val="24"/>
          <w:szCs w:val="24"/>
          <w:lang w:val="ro-RO"/>
        </w:rPr>
        <w:t xml:space="preserve">la nivel </w:t>
      </w:r>
      <w:r w:rsidR="00C54427" w:rsidRPr="00CC4D66">
        <w:rPr>
          <w:sz w:val="24"/>
          <w:szCs w:val="24"/>
          <w:lang w:val="ro-RO"/>
        </w:rPr>
        <w:t>național</w:t>
      </w:r>
      <w:r w:rsidR="009C7D40" w:rsidRPr="00CC4D66">
        <w:rPr>
          <w:sz w:val="24"/>
          <w:szCs w:val="24"/>
          <w:lang w:val="ro-RO"/>
        </w:rPr>
        <w:t xml:space="preserve">, calculat ca medie a ultimelor 12 luni </w:t>
      </w:r>
      <w:r w:rsidR="00A42DE0" w:rsidRPr="00CC4D66">
        <w:rPr>
          <w:sz w:val="24"/>
          <w:szCs w:val="24"/>
          <w:lang w:val="ro-RO"/>
        </w:rPr>
        <w:t xml:space="preserve">calendaristice </w:t>
      </w:r>
      <w:r w:rsidR="009C7D40" w:rsidRPr="00CC4D66">
        <w:rPr>
          <w:sz w:val="24"/>
          <w:szCs w:val="24"/>
          <w:lang w:val="ro-RO"/>
        </w:rPr>
        <w:t>încheiate</w:t>
      </w:r>
      <w:r w:rsidR="00D22752" w:rsidRPr="00CC4D66">
        <w:rPr>
          <w:sz w:val="24"/>
          <w:szCs w:val="24"/>
          <w:lang w:val="ro-RO"/>
        </w:rPr>
        <w:t xml:space="preserve"> pentru care furnizorii au transm</w:t>
      </w:r>
      <w:r w:rsidR="00973A43" w:rsidRPr="00CC4D66">
        <w:rPr>
          <w:sz w:val="24"/>
          <w:szCs w:val="24"/>
          <w:lang w:val="ro-RO"/>
        </w:rPr>
        <w:t>i</w:t>
      </w:r>
      <w:r w:rsidR="003E59F4" w:rsidRPr="00CC4D66">
        <w:rPr>
          <w:sz w:val="24"/>
          <w:szCs w:val="24"/>
          <w:lang w:val="ro-RO"/>
        </w:rPr>
        <w:t>s</w:t>
      </w:r>
      <w:r w:rsidR="00D22752" w:rsidRPr="00CC4D66">
        <w:rPr>
          <w:sz w:val="24"/>
          <w:szCs w:val="24"/>
          <w:lang w:val="ro-RO"/>
        </w:rPr>
        <w:t xml:space="preserve"> </w:t>
      </w:r>
      <w:r w:rsidR="004A121A" w:rsidRPr="00CC4D66">
        <w:rPr>
          <w:sz w:val="24"/>
          <w:szCs w:val="24"/>
          <w:lang w:val="ro-RO"/>
        </w:rPr>
        <w:t>raportări</w:t>
      </w:r>
      <w:r w:rsidR="00D22752" w:rsidRPr="00CC4D66">
        <w:rPr>
          <w:sz w:val="24"/>
          <w:szCs w:val="24"/>
          <w:lang w:val="ro-RO"/>
        </w:rPr>
        <w:t xml:space="preserve"> la ANRE, conform machetelor de monitorizare</w:t>
      </w:r>
      <w:r w:rsidR="004A121A" w:rsidRPr="00CC4D66">
        <w:rPr>
          <w:sz w:val="24"/>
          <w:szCs w:val="24"/>
          <w:lang w:val="ro-RO"/>
        </w:rPr>
        <w:t>,</w:t>
      </w:r>
      <w:r w:rsidR="000B5836" w:rsidRPr="00CC4D66">
        <w:rPr>
          <w:sz w:val="24"/>
          <w:szCs w:val="24"/>
          <w:lang w:val="ro-RO"/>
        </w:rPr>
        <w:t xml:space="preserve"> </w:t>
      </w:r>
      <w:r w:rsidR="00007E2F" w:rsidRPr="00CC4D66">
        <w:rPr>
          <w:sz w:val="24"/>
          <w:szCs w:val="24"/>
          <w:lang w:val="ro-RO"/>
        </w:rPr>
        <w:t>în</w:t>
      </w:r>
      <w:r w:rsidR="00870979" w:rsidRPr="00CC4D66">
        <w:rPr>
          <w:sz w:val="24"/>
          <w:szCs w:val="24"/>
          <w:lang w:val="ro-RO"/>
        </w:rPr>
        <w:t xml:space="preserve"> termenele prevăzute de reglementările aplicabile</w:t>
      </w:r>
      <w:r w:rsidR="00772861">
        <w:rPr>
          <w:sz w:val="24"/>
          <w:szCs w:val="24"/>
          <w:lang w:val="ro-RO"/>
        </w:rPr>
        <w:t>;</w:t>
      </w:r>
      <w:r w:rsidR="000B5836" w:rsidRPr="00CC4D66">
        <w:rPr>
          <w:sz w:val="24"/>
          <w:szCs w:val="24"/>
          <w:lang w:val="ro-RO"/>
        </w:rPr>
        <w:t xml:space="preserve"> </w:t>
      </w:r>
    </w:p>
    <w:p w14:paraId="0A5A0013" w14:textId="5A65FD2E" w:rsidR="009C7D40" w:rsidRPr="00CC4D66" w:rsidRDefault="00561B53" w:rsidP="00772861">
      <w:pPr>
        <w:pStyle w:val="ListParagraph"/>
        <w:numPr>
          <w:ilvl w:val="7"/>
          <w:numId w:val="22"/>
        </w:numPr>
        <w:tabs>
          <w:tab w:val="left" w:pos="993"/>
        </w:tabs>
        <w:spacing w:after="120" w:line="360" w:lineRule="auto"/>
        <w:ind w:left="0" w:firstLine="567"/>
        <w:jc w:val="both"/>
        <w:rPr>
          <w:sz w:val="24"/>
          <w:szCs w:val="24"/>
          <w:lang w:val="ro-RO"/>
        </w:rPr>
      </w:pPr>
      <w:r w:rsidRPr="00CC4D66">
        <w:rPr>
          <w:sz w:val="24"/>
          <w:szCs w:val="24"/>
          <w:lang w:val="ro-RO"/>
        </w:rPr>
        <w:t>d</w:t>
      </w:r>
      <w:r w:rsidR="004119A4" w:rsidRPr="00CC4D66">
        <w:rPr>
          <w:sz w:val="24"/>
          <w:szCs w:val="24"/>
          <w:lang w:val="ro-RO"/>
        </w:rPr>
        <w:t xml:space="preserve">isponibilitatea, respectiv </w:t>
      </w:r>
      <w:r w:rsidR="00973A43" w:rsidRPr="00CC4D66">
        <w:rPr>
          <w:sz w:val="24"/>
          <w:szCs w:val="24"/>
          <w:lang w:val="ro-RO"/>
        </w:rPr>
        <w:t>t</w:t>
      </w:r>
      <w:r w:rsidR="004119A4" w:rsidRPr="00CC4D66">
        <w:rPr>
          <w:sz w:val="24"/>
          <w:szCs w:val="24"/>
          <w:lang w:val="ro-RO"/>
        </w:rPr>
        <w:t>o</w:t>
      </w:r>
      <w:r w:rsidR="009C7D40" w:rsidRPr="00CC4D66">
        <w:rPr>
          <w:sz w:val="24"/>
          <w:szCs w:val="24"/>
          <w:lang w:val="ro-RO"/>
        </w:rPr>
        <w:t>fert</w:t>
      </w:r>
      <w:r w:rsidR="001A0B2A">
        <w:rPr>
          <w:sz w:val="24"/>
          <w:szCs w:val="24"/>
          <w:lang w:val="ro-RO"/>
        </w:rPr>
        <w:t>a</w:t>
      </w:r>
      <w:r w:rsidR="009C7D40" w:rsidRPr="00CC4D66">
        <w:rPr>
          <w:sz w:val="24"/>
          <w:szCs w:val="24"/>
          <w:lang w:val="ro-RO"/>
        </w:rPr>
        <w:t xml:space="preserve"> </w:t>
      </w:r>
      <w:r w:rsidR="008C6B36" w:rsidRPr="00CC4D66">
        <w:rPr>
          <w:sz w:val="24"/>
          <w:szCs w:val="24"/>
          <w:lang w:val="ro-RO"/>
        </w:rPr>
        <w:t>cu preţ</w:t>
      </w:r>
      <w:r w:rsidR="003E59F4" w:rsidRPr="00CC4D66">
        <w:rPr>
          <w:sz w:val="24"/>
          <w:szCs w:val="24"/>
          <w:lang w:val="ro-RO"/>
        </w:rPr>
        <w:t>;</w:t>
      </w:r>
      <w:r w:rsidR="005431EE" w:rsidRPr="00CC4D66">
        <w:rPr>
          <w:sz w:val="24"/>
          <w:szCs w:val="24"/>
          <w:lang w:val="ro-RO"/>
        </w:rPr>
        <w:t xml:space="preserve"> </w:t>
      </w:r>
      <w:r w:rsidR="003E59F4" w:rsidRPr="00CC4D66">
        <w:rPr>
          <w:sz w:val="24"/>
          <w:szCs w:val="24"/>
          <w:lang w:val="ro-RO"/>
        </w:rPr>
        <w:t>d</w:t>
      </w:r>
      <w:r w:rsidR="005431EE" w:rsidRPr="00CC4D66">
        <w:rPr>
          <w:sz w:val="24"/>
          <w:szCs w:val="24"/>
          <w:lang w:val="ro-RO"/>
        </w:rPr>
        <w:t>iscount</w:t>
      </w:r>
      <w:r w:rsidR="007F39DF" w:rsidRPr="00CC4D66">
        <w:rPr>
          <w:sz w:val="24"/>
          <w:szCs w:val="24"/>
          <w:lang w:val="ro-RO"/>
        </w:rPr>
        <w:t>-</w:t>
      </w:r>
      <w:r w:rsidR="005431EE" w:rsidRPr="00CC4D66">
        <w:rPr>
          <w:sz w:val="24"/>
          <w:szCs w:val="24"/>
          <w:lang w:val="ro-RO"/>
        </w:rPr>
        <w:t xml:space="preserve">ul </w:t>
      </w:r>
      <w:r w:rsidR="00B96BDF" w:rsidRPr="00CC4D66">
        <w:rPr>
          <w:sz w:val="24"/>
          <w:szCs w:val="24"/>
          <w:lang w:val="ro-RO"/>
        </w:rPr>
        <w:t xml:space="preserve">față de prețul de referință </w:t>
      </w:r>
      <w:r w:rsidR="005431EE" w:rsidRPr="00CC4D66">
        <w:rPr>
          <w:sz w:val="24"/>
          <w:szCs w:val="24"/>
          <w:lang w:val="ro-RO"/>
        </w:rPr>
        <w:t xml:space="preserve">se exprimă </w:t>
      </w:r>
      <w:r w:rsidR="00B262B9" w:rsidRPr="00CC4D66">
        <w:rPr>
          <w:sz w:val="24"/>
          <w:szCs w:val="24"/>
          <w:lang w:val="ro-RO"/>
        </w:rPr>
        <w:t>procentual, în</w:t>
      </w:r>
      <w:r w:rsidR="005431EE" w:rsidRPr="00CC4D66">
        <w:rPr>
          <w:sz w:val="24"/>
          <w:szCs w:val="24"/>
          <w:lang w:val="ro-RO"/>
        </w:rPr>
        <w:t xml:space="preserve"> </w:t>
      </w:r>
      <w:r w:rsidR="00D94D26" w:rsidRPr="00CC4D66">
        <w:rPr>
          <w:sz w:val="24"/>
          <w:szCs w:val="24"/>
          <w:lang w:val="ro-RO"/>
        </w:rPr>
        <w:t xml:space="preserve">valori pozitive </w:t>
      </w:r>
      <w:r w:rsidR="005431EE" w:rsidRPr="00CC4D66">
        <w:rPr>
          <w:sz w:val="24"/>
          <w:szCs w:val="24"/>
          <w:lang w:val="ro-RO"/>
        </w:rPr>
        <w:t>cu o zecimală.</w:t>
      </w:r>
    </w:p>
    <w:p w14:paraId="1DA4A40F" w14:textId="02D9A3BA" w:rsidR="003E59F4" w:rsidRDefault="003E59F4" w:rsidP="00E9698A">
      <w:pPr>
        <w:spacing w:after="120" w:line="360" w:lineRule="auto"/>
        <w:jc w:val="both"/>
        <w:rPr>
          <w:b/>
          <w:sz w:val="24"/>
          <w:szCs w:val="24"/>
          <w:lang w:val="ro-RO"/>
        </w:rPr>
      </w:pPr>
    </w:p>
    <w:p w14:paraId="726ABDE8" w14:textId="77777777" w:rsidR="005D33A0" w:rsidRPr="00CC4D66" w:rsidRDefault="005D33A0" w:rsidP="00E9698A">
      <w:pPr>
        <w:spacing w:after="120" w:line="360" w:lineRule="auto"/>
        <w:jc w:val="both"/>
        <w:rPr>
          <w:b/>
          <w:sz w:val="24"/>
          <w:szCs w:val="24"/>
          <w:lang w:val="ro-RO"/>
        </w:rPr>
      </w:pPr>
    </w:p>
    <w:p w14:paraId="533B49F2" w14:textId="0DDAA978" w:rsidR="002C4A05" w:rsidRPr="00CC4D66" w:rsidRDefault="00135DAD" w:rsidP="00E9698A">
      <w:pPr>
        <w:spacing w:after="120" w:line="360" w:lineRule="auto"/>
        <w:jc w:val="both"/>
        <w:rPr>
          <w:b/>
          <w:sz w:val="24"/>
          <w:szCs w:val="24"/>
          <w:lang w:val="ro-RO"/>
        </w:rPr>
      </w:pPr>
      <w:r w:rsidRPr="00CC4D66">
        <w:rPr>
          <w:b/>
          <w:sz w:val="24"/>
          <w:szCs w:val="24"/>
          <w:lang w:val="ro-RO"/>
        </w:rPr>
        <w:lastRenderedPageBreak/>
        <w:t>Secțiunea</w:t>
      </w:r>
      <w:r w:rsidR="002C4A05" w:rsidRPr="00CC4D66">
        <w:rPr>
          <w:b/>
          <w:sz w:val="24"/>
          <w:szCs w:val="24"/>
          <w:lang w:val="ro-RO"/>
        </w:rPr>
        <w:t xml:space="preserve"> III.3-Desfăşurarea procesului de desemnare</w:t>
      </w:r>
      <w:r w:rsidR="00EB7D9F" w:rsidRPr="00CC4D66">
        <w:rPr>
          <w:b/>
          <w:sz w:val="24"/>
          <w:szCs w:val="24"/>
          <w:lang w:val="ro-RO"/>
        </w:rPr>
        <w:t xml:space="preserve"> </w:t>
      </w:r>
      <w:r w:rsidR="001436CE" w:rsidRPr="00CC4D66">
        <w:rPr>
          <w:b/>
          <w:sz w:val="24"/>
          <w:szCs w:val="24"/>
          <w:lang w:val="ro-RO"/>
        </w:rPr>
        <w:t>a</w:t>
      </w:r>
      <w:r w:rsidR="002C4A05" w:rsidRPr="00CC4D66">
        <w:rPr>
          <w:b/>
          <w:sz w:val="24"/>
          <w:szCs w:val="24"/>
          <w:lang w:val="ro-RO"/>
        </w:rPr>
        <w:t xml:space="preserve"> FUI </w:t>
      </w:r>
      <w:r w:rsidRPr="00CC4D66">
        <w:rPr>
          <w:b/>
          <w:sz w:val="24"/>
          <w:szCs w:val="24"/>
          <w:lang w:val="ro-RO"/>
        </w:rPr>
        <w:t>obligați</w:t>
      </w:r>
    </w:p>
    <w:p w14:paraId="5DB01FDD" w14:textId="0F5771CA" w:rsidR="007E34D2" w:rsidRPr="00CC4D66" w:rsidRDefault="006708EC" w:rsidP="00E9698A">
      <w:pPr>
        <w:numPr>
          <w:ilvl w:val="0"/>
          <w:numId w:val="1"/>
        </w:numPr>
        <w:tabs>
          <w:tab w:val="clear" w:pos="576"/>
          <w:tab w:val="num" w:pos="426"/>
          <w:tab w:val="left" w:pos="851"/>
        </w:tabs>
        <w:spacing w:after="120" w:line="360" w:lineRule="auto"/>
        <w:ind w:left="0" w:firstLine="0"/>
        <w:jc w:val="both"/>
        <w:rPr>
          <w:sz w:val="24"/>
          <w:szCs w:val="24"/>
          <w:lang w:val="ro-RO"/>
        </w:rPr>
      </w:pPr>
      <w:r w:rsidRPr="00CC4D66">
        <w:rPr>
          <w:b/>
          <w:sz w:val="24"/>
          <w:szCs w:val="24"/>
          <w:lang w:val="ro-RO"/>
        </w:rPr>
        <w:t xml:space="preserve">- </w:t>
      </w:r>
      <w:r w:rsidR="002324F3" w:rsidRPr="00CC4D66">
        <w:rPr>
          <w:sz w:val="24"/>
          <w:szCs w:val="24"/>
          <w:lang w:val="ro-RO"/>
        </w:rPr>
        <w:t>În cadrul p</w:t>
      </w:r>
      <w:r w:rsidR="00753504" w:rsidRPr="00CC4D66">
        <w:rPr>
          <w:sz w:val="24"/>
          <w:szCs w:val="24"/>
          <w:lang w:val="ro-RO"/>
        </w:rPr>
        <w:t>rocesul</w:t>
      </w:r>
      <w:r w:rsidR="002324F3" w:rsidRPr="00CC4D66">
        <w:rPr>
          <w:sz w:val="24"/>
          <w:szCs w:val="24"/>
          <w:lang w:val="ro-RO"/>
        </w:rPr>
        <w:t>ui</w:t>
      </w:r>
      <w:r w:rsidR="00E37A19" w:rsidRPr="00CC4D66">
        <w:rPr>
          <w:sz w:val="24"/>
          <w:szCs w:val="24"/>
          <w:lang w:val="ro-RO"/>
        </w:rPr>
        <w:t xml:space="preserve"> de desemnare a </w:t>
      </w:r>
      <w:r w:rsidR="00C84411" w:rsidRPr="00CC4D66">
        <w:rPr>
          <w:sz w:val="24"/>
          <w:szCs w:val="24"/>
          <w:lang w:val="ro-RO"/>
        </w:rPr>
        <w:t>F</w:t>
      </w:r>
      <w:r w:rsidR="00D13EFA" w:rsidRPr="00CC4D66">
        <w:rPr>
          <w:sz w:val="24"/>
          <w:szCs w:val="24"/>
          <w:lang w:val="ro-RO"/>
        </w:rPr>
        <w:t xml:space="preserve">UI </w:t>
      </w:r>
      <w:r w:rsidR="00844779" w:rsidRPr="00CC4D66">
        <w:rPr>
          <w:sz w:val="24"/>
          <w:szCs w:val="24"/>
          <w:lang w:val="ro-RO"/>
        </w:rPr>
        <w:t>obligați</w:t>
      </w:r>
      <w:r w:rsidR="007E34D2" w:rsidRPr="00CC4D66">
        <w:rPr>
          <w:sz w:val="24"/>
          <w:szCs w:val="24"/>
          <w:lang w:val="ro-RO"/>
        </w:rPr>
        <w:t xml:space="preserve"> se </w:t>
      </w:r>
      <w:r w:rsidR="002324F3" w:rsidRPr="00CC4D66">
        <w:rPr>
          <w:sz w:val="24"/>
          <w:szCs w:val="24"/>
          <w:lang w:val="ro-RO"/>
        </w:rPr>
        <w:t>parcurg</w:t>
      </w:r>
      <w:r w:rsidR="007E34D2" w:rsidRPr="00CC4D66">
        <w:rPr>
          <w:sz w:val="24"/>
          <w:szCs w:val="24"/>
          <w:lang w:val="ro-RO"/>
        </w:rPr>
        <w:t xml:space="preserve"> </w:t>
      </w:r>
      <w:r w:rsidR="00CC0376" w:rsidRPr="00CC4D66">
        <w:rPr>
          <w:sz w:val="24"/>
          <w:szCs w:val="24"/>
          <w:lang w:val="ro-RO"/>
        </w:rPr>
        <w:t>următoarele</w:t>
      </w:r>
      <w:r w:rsidR="007E34D2" w:rsidRPr="00CC4D66">
        <w:rPr>
          <w:sz w:val="24"/>
          <w:szCs w:val="24"/>
          <w:lang w:val="ro-RO"/>
        </w:rPr>
        <w:t xml:space="preserve"> etape:</w:t>
      </w:r>
    </w:p>
    <w:p w14:paraId="11EECDDA" w14:textId="15AEB8A3" w:rsidR="00350C1D" w:rsidRPr="00CC4D66" w:rsidRDefault="00F27F11" w:rsidP="00E9698A">
      <w:pPr>
        <w:pStyle w:val="ListParagraph"/>
        <w:numPr>
          <w:ilvl w:val="0"/>
          <w:numId w:val="7"/>
        </w:numPr>
        <w:tabs>
          <w:tab w:val="num" w:pos="392"/>
        </w:tabs>
        <w:spacing w:after="120" w:line="360" w:lineRule="auto"/>
        <w:ind w:left="0" w:firstLine="0"/>
        <w:jc w:val="both"/>
        <w:rPr>
          <w:sz w:val="24"/>
          <w:szCs w:val="24"/>
          <w:lang w:val="ro-RO"/>
        </w:rPr>
      </w:pPr>
      <w:r>
        <w:rPr>
          <w:sz w:val="24"/>
          <w:szCs w:val="24"/>
          <w:lang w:val="ro-RO"/>
        </w:rPr>
        <w:t xml:space="preserve"> În perioada 1-</w:t>
      </w:r>
      <w:r w:rsidR="00573230" w:rsidRPr="00CC4D66">
        <w:rPr>
          <w:sz w:val="24"/>
          <w:szCs w:val="24"/>
          <w:lang w:val="ro-RO"/>
        </w:rPr>
        <w:t>1</w:t>
      </w:r>
      <w:r w:rsidR="00E719E7" w:rsidRPr="00CC4D66">
        <w:rPr>
          <w:sz w:val="24"/>
          <w:szCs w:val="24"/>
          <w:lang w:val="ro-RO"/>
        </w:rPr>
        <w:t>0 aprilie</w:t>
      </w:r>
      <w:r w:rsidR="00EB7F1A" w:rsidRPr="00CC4D66">
        <w:rPr>
          <w:sz w:val="24"/>
          <w:szCs w:val="24"/>
          <w:lang w:val="ro-RO"/>
        </w:rPr>
        <w:t xml:space="preserve"> a </w:t>
      </w:r>
      <w:r w:rsidR="00A94014" w:rsidRPr="00CC4D66">
        <w:rPr>
          <w:sz w:val="24"/>
          <w:szCs w:val="24"/>
          <w:lang w:val="ro-RO"/>
        </w:rPr>
        <w:t xml:space="preserve">anului de </w:t>
      </w:r>
      <w:r w:rsidR="00135DAD" w:rsidRPr="00CC4D66">
        <w:rPr>
          <w:sz w:val="24"/>
          <w:szCs w:val="24"/>
          <w:lang w:val="ro-RO"/>
        </w:rPr>
        <w:t>selecție</w:t>
      </w:r>
      <w:r w:rsidR="00F4714A" w:rsidRPr="00CC4D66">
        <w:rPr>
          <w:sz w:val="24"/>
          <w:szCs w:val="24"/>
          <w:lang w:val="ro-RO"/>
        </w:rPr>
        <w:t xml:space="preserve">, </w:t>
      </w:r>
      <w:r w:rsidR="00505731" w:rsidRPr="00CC4D66">
        <w:rPr>
          <w:sz w:val="24"/>
          <w:szCs w:val="24"/>
          <w:lang w:val="ro-RO"/>
        </w:rPr>
        <w:t xml:space="preserve">ANRE </w:t>
      </w:r>
      <w:r w:rsidR="00135DAD" w:rsidRPr="00CC4D66">
        <w:rPr>
          <w:sz w:val="24"/>
          <w:szCs w:val="24"/>
          <w:lang w:val="ro-RO"/>
        </w:rPr>
        <w:t>stabilește</w:t>
      </w:r>
      <w:r w:rsidR="0044502A" w:rsidRPr="00CC4D66">
        <w:rPr>
          <w:sz w:val="24"/>
          <w:szCs w:val="24"/>
          <w:lang w:val="ro-RO"/>
        </w:rPr>
        <w:t>,</w:t>
      </w:r>
      <w:r w:rsidR="00505731" w:rsidRPr="00CC4D66">
        <w:rPr>
          <w:sz w:val="24"/>
          <w:szCs w:val="24"/>
          <w:lang w:val="ro-RO"/>
        </w:rPr>
        <w:t xml:space="preserve"> pentru fiecare zon</w:t>
      </w:r>
      <w:r w:rsidR="00135DAD" w:rsidRPr="00CC4D66">
        <w:rPr>
          <w:sz w:val="24"/>
          <w:szCs w:val="24"/>
          <w:lang w:val="ro-RO"/>
        </w:rPr>
        <w:t>ă</w:t>
      </w:r>
      <w:r w:rsidR="00505731" w:rsidRPr="00CC4D66">
        <w:rPr>
          <w:sz w:val="24"/>
          <w:szCs w:val="24"/>
          <w:lang w:val="ro-RO"/>
        </w:rPr>
        <w:t xml:space="preserve"> de </w:t>
      </w:r>
      <w:r w:rsidR="00135DAD" w:rsidRPr="00CC4D66">
        <w:rPr>
          <w:sz w:val="24"/>
          <w:szCs w:val="24"/>
          <w:lang w:val="ro-RO"/>
        </w:rPr>
        <w:t>rețea</w:t>
      </w:r>
      <w:r w:rsidR="0044502A" w:rsidRPr="00CC4D66">
        <w:rPr>
          <w:sz w:val="24"/>
          <w:szCs w:val="24"/>
          <w:lang w:val="ro-RO"/>
        </w:rPr>
        <w:t>,</w:t>
      </w:r>
      <w:r w:rsidR="00505731" w:rsidRPr="00CC4D66">
        <w:rPr>
          <w:sz w:val="24"/>
          <w:szCs w:val="24"/>
          <w:lang w:val="ro-RO"/>
        </w:rPr>
        <w:t xml:space="preserve"> ordinea de merit a </w:t>
      </w:r>
      <w:r w:rsidR="00F23BF0" w:rsidRPr="00CC4D66">
        <w:rPr>
          <w:sz w:val="24"/>
          <w:szCs w:val="24"/>
          <w:lang w:val="ro-RO"/>
        </w:rPr>
        <w:t>furnizorilor</w:t>
      </w:r>
      <w:r w:rsidR="00505731" w:rsidRPr="00CC4D66">
        <w:rPr>
          <w:sz w:val="24"/>
          <w:szCs w:val="24"/>
          <w:lang w:val="ro-RO"/>
        </w:rPr>
        <w:t xml:space="preserve"> </w:t>
      </w:r>
      <w:r w:rsidR="00362CBD" w:rsidRPr="00CC4D66">
        <w:rPr>
          <w:sz w:val="24"/>
          <w:szCs w:val="24"/>
          <w:lang w:val="ro-RO"/>
        </w:rPr>
        <w:t>î</w:t>
      </w:r>
      <w:r w:rsidR="00505731" w:rsidRPr="00CC4D66">
        <w:rPr>
          <w:sz w:val="24"/>
          <w:szCs w:val="24"/>
          <w:lang w:val="ro-RO"/>
        </w:rPr>
        <w:t xml:space="preserve">n </w:t>
      </w:r>
      <w:r w:rsidR="00135DAD" w:rsidRPr="00CC4D66">
        <w:rPr>
          <w:sz w:val="24"/>
          <w:szCs w:val="24"/>
          <w:lang w:val="ro-RO"/>
        </w:rPr>
        <w:t>funcție</w:t>
      </w:r>
      <w:r w:rsidR="00505731" w:rsidRPr="00CC4D66">
        <w:rPr>
          <w:sz w:val="24"/>
          <w:szCs w:val="24"/>
          <w:lang w:val="ro-RO"/>
        </w:rPr>
        <w:t xml:space="preserve"> de num</w:t>
      </w:r>
      <w:r w:rsidR="00362CBD" w:rsidRPr="00CC4D66">
        <w:rPr>
          <w:sz w:val="24"/>
          <w:szCs w:val="24"/>
          <w:lang w:val="ro-RO"/>
        </w:rPr>
        <w:t>ă</w:t>
      </w:r>
      <w:r w:rsidR="00505731" w:rsidRPr="00CC4D66">
        <w:rPr>
          <w:sz w:val="24"/>
          <w:szCs w:val="24"/>
          <w:lang w:val="ro-RO"/>
        </w:rPr>
        <w:t xml:space="preserve">rul </w:t>
      </w:r>
      <w:r w:rsidR="00F44C4E" w:rsidRPr="00CC4D66">
        <w:rPr>
          <w:sz w:val="24"/>
          <w:szCs w:val="24"/>
          <w:lang w:val="ro-RO"/>
        </w:rPr>
        <w:t xml:space="preserve">mediu </w:t>
      </w:r>
      <w:r w:rsidR="00335821" w:rsidRPr="00CC4D66">
        <w:rPr>
          <w:sz w:val="24"/>
          <w:szCs w:val="24"/>
          <w:lang w:val="ro-RO"/>
        </w:rPr>
        <w:t xml:space="preserve">de locuri de consum </w:t>
      </w:r>
      <w:r w:rsidR="00350C1D" w:rsidRPr="00CC4D66">
        <w:rPr>
          <w:sz w:val="24"/>
          <w:szCs w:val="24"/>
          <w:lang w:val="ro-RO"/>
        </w:rPr>
        <w:t>deservite</w:t>
      </w:r>
      <w:r w:rsidR="00973A43" w:rsidRPr="00AA46B4">
        <w:rPr>
          <w:sz w:val="24"/>
          <w:szCs w:val="24"/>
          <w:lang w:val="ro-RO"/>
        </w:rPr>
        <w:t xml:space="preserve"> </w:t>
      </w:r>
      <w:r w:rsidR="00006C24" w:rsidRPr="00CC4D66">
        <w:rPr>
          <w:sz w:val="24"/>
          <w:szCs w:val="24"/>
          <w:lang w:val="ro-RO"/>
        </w:rPr>
        <w:t>în ultimele 12 luni calendaristice încheiate</w:t>
      </w:r>
      <w:r w:rsidR="00293AEC" w:rsidRPr="00CC4D66">
        <w:rPr>
          <w:sz w:val="24"/>
          <w:szCs w:val="24"/>
          <w:lang w:val="ro-RO"/>
        </w:rPr>
        <w:t>,</w:t>
      </w:r>
      <w:r w:rsidR="00927CCF" w:rsidRPr="00CC4D66">
        <w:rPr>
          <w:sz w:val="24"/>
          <w:szCs w:val="24"/>
          <w:lang w:val="ro-RO"/>
        </w:rPr>
        <w:t xml:space="preserve"> </w:t>
      </w:r>
      <w:r w:rsidR="00973A43" w:rsidRPr="00CC4D66">
        <w:rPr>
          <w:sz w:val="24"/>
          <w:szCs w:val="24"/>
          <w:lang w:val="ro-RO"/>
        </w:rPr>
        <w:t xml:space="preserve">determinat </w:t>
      </w:r>
      <w:r w:rsidR="001B0EA7" w:rsidRPr="00CC4D66">
        <w:rPr>
          <w:sz w:val="24"/>
          <w:szCs w:val="24"/>
          <w:lang w:val="ro-RO"/>
        </w:rPr>
        <w:t>pe baza</w:t>
      </w:r>
      <w:r w:rsidR="001B0EA7" w:rsidRPr="00AA46B4">
        <w:rPr>
          <w:sz w:val="24"/>
          <w:szCs w:val="24"/>
          <w:lang w:val="ro-RO"/>
        </w:rPr>
        <w:t xml:space="preserve"> </w:t>
      </w:r>
      <w:r w:rsidR="001B0EA7" w:rsidRPr="00CC4D66">
        <w:rPr>
          <w:sz w:val="24"/>
          <w:szCs w:val="24"/>
          <w:lang w:val="ro-RO"/>
        </w:rPr>
        <w:t xml:space="preserve">datelor </w:t>
      </w:r>
      <w:r w:rsidR="003D3756" w:rsidRPr="00CC4D66">
        <w:rPr>
          <w:sz w:val="24"/>
          <w:szCs w:val="24"/>
          <w:lang w:val="ro-RO"/>
        </w:rPr>
        <w:t>d</w:t>
      </w:r>
      <w:r w:rsidR="006E5E3A" w:rsidRPr="00CC4D66">
        <w:rPr>
          <w:sz w:val="24"/>
          <w:szCs w:val="24"/>
          <w:lang w:val="ro-RO"/>
        </w:rPr>
        <w:t>in raportările</w:t>
      </w:r>
      <w:r w:rsidR="003D3756" w:rsidRPr="00CC4D66">
        <w:rPr>
          <w:sz w:val="24"/>
          <w:szCs w:val="24"/>
          <w:lang w:val="ro-RO"/>
        </w:rPr>
        <w:t xml:space="preserve"> </w:t>
      </w:r>
      <w:r w:rsidR="001B0EA7" w:rsidRPr="00CC4D66">
        <w:rPr>
          <w:sz w:val="24"/>
          <w:szCs w:val="24"/>
          <w:lang w:val="ro-RO"/>
        </w:rPr>
        <w:t>transmise de furnizori</w:t>
      </w:r>
      <w:r w:rsidR="00D23B57" w:rsidRPr="00CC4D66">
        <w:rPr>
          <w:sz w:val="24"/>
          <w:szCs w:val="24"/>
          <w:lang w:val="ro-RO"/>
        </w:rPr>
        <w:t>.</w:t>
      </w:r>
      <w:r w:rsidR="00346B28" w:rsidRPr="00CC4D66">
        <w:rPr>
          <w:sz w:val="24"/>
          <w:szCs w:val="24"/>
          <w:lang w:val="ro-RO"/>
        </w:rPr>
        <w:t xml:space="preserve"> </w:t>
      </w:r>
    </w:p>
    <w:p w14:paraId="48C33EB8" w14:textId="5744634B" w:rsidR="00505731" w:rsidRPr="00CC4D66" w:rsidRDefault="00350C1D" w:rsidP="00E9698A">
      <w:pPr>
        <w:pStyle w:val="ListParagraph"/>
        <w:numPr>
          <w:ilvl w:val="0"/>
          <w:numId w:val="7"/>
        </w:numPr>
        <w:tabs>
          <w:tab w:val="num" w:pos="392"/>
        </w:tabs>
        <w:spacing w:after="120" w:line="360" w:lineRule="auto"/>
        <w:ind w:left="0" w:firstLine="0"/>
        <w:jc w:val="both"/>
        <w:rPr>
          <w:sz w:val="24"/>
          <w:szCs w:val="24"/>
          <w:lang w:val="ro-RO"/>
        </w:rPr>
      </w:pPr>
      <w:r w:rsidRPr="00CC4D66">
        <w:rPr>
          <w:sz w:val="24"/>
          <w:szCs w:val="24"/>
          <w:lang w:val="ro-RO"/>
        </w:rPr>
        <w:t xml:space="preserve">ANRE elimină din ordinea de merit prevăzută la pct.1 furnizorii care nu îndeplinesc </w:t>
      </w:r>
      <w:r w:rsidR="009B069B" w:rsidRPr="00CC4D66">
        <w:rPr>
          <w:sz w:val="24"/>
          <w:szCs w:val="24"/>
          <w:lang w:val="ro-RO"/>
        </w:rPr>
        <w:t>condiția</w:t>
      </w:r>
      <w:r w:rsidRPr="00CC4D66">
        <w:rPr>
          <w:sz w:val="24"/>
          <w:szCs w:val="24"/>
          <w:lang w:val="ro-RO"/>
        </w:rPr>
        <w:t xml:space="preserve"> de a avea </w:t>
      </w:r>
      <w:r w:rsidR="00973A43" w:rsidRPr="00CC4D66">
        <w:rPr>
          <w:sz w:val="24"/>
          <w:szCs w:val="24"/>
          <w:lang w:val="ro-RO"/>
        </w:rPr>
        <w:t>cel puțin</w:t>
      </w:r>
      <w:r w:rsidRPr="00CC4D66">
        <w:rPr>
          <w:sz w:val="24"/>
          <w:szCs w:val="24"/>
          <w:lang w:val="ro-RO"/>
        </w:rPr>
        <w:t xml:space="preserve"> 2000 locuri de consum deservite la nivel </w:t>
      </w:r>
      <w:r w:rsidR="009B069B" w:rsidRPr="00CC4D66">
        <w:rPr>
          <w:sz w:val="24"/>
          <w:szCs w:val="24"/>
          <w:lang w:val="ro-RO"/>
        </w:rPr>
        <w:t>național</w:t>
      </w:r>
      <w:r w:rsidRPr="00CC4D66">
        <w:rPr>
          <w:sz w:val="24"/>
          <w:szCs w:val="24"/>
          <w:lang w:val="ro-RO"/>
        </w:rPr>
        <w:t>.</w:t>
      </w:r>
    </w:p>
    <w:p w14:paraId="74106263" w14:textId="0E2DD693" w:rsidR="0051675D" w:rsidRPr="00CC4D66" w:rsidRDefault="00350C1D" w:rsidP="00E9698A">
      <w:pPr>
        <w:pStyle w:val="ListParagraph"/>
        <w:numPr>
          <w:ilvl w:val="0"/>
          <w:numId w:val="7"/>
        </w:numPr>
        <w:tabs>
          <w:tab w:val="num" w:pos="392"/>
        </w:tabs>
        <w:spacing w:after="120" w:line="360" w:lineRule="auto"/>
        <w:ind w:left="0" w:firstLine="0"/>
        <w:jc w:val="both"/>
        <w:rPr>
          <w:sz w:val="24"/>
          <w:szCs w:val="24"/>
          <w:lang w:val="ro-RO"/>
        </w:rPr>
      </w:pPr>
      <w:r w:rsidRPr="00AA46B4">
        <w:rPr>
          <w:sz w:val="24"/>
          <w:szCs w:val="24"/>
          <w:lang w:val="ro-RO"/>
        </w:rPr>
        <w:t>Până la data de</w:t>
      </w:r>
      <w:r w:rsidR="003B78F1" w:rsidRPr="00CC4D66">
        <w:rPr>
          <w:sz w:val="24"/>
          <w:szCs w:val="24"/>
          <w:lang w:val="ro-RO"/>
        </w:rPr>
        <w:t xml:space="preserve"> </w:t>
      </w:r>
      <w:r w:rsidR="00521F6C" w:rsidRPr="00CC4D66">
        <w:rPr>
          <w:sz w:val="24"/>
          <w:szCs w:val="24"/>
          <w:lang w:val="ro-RO"/>
        </w:rPr>
        <w:t>1</w:t>
      </w:r>
      <w:r w:rsidR="002E431E" w:rsidRPr="00CC4D66">
        <w:rPr>
          <w:sz w:val="24"/>
          <w:szCs w:val="24"/>
          <w:lang w:val="ro-RO"/>
        </w:rPr>
        <w:t>5</w:t>
      </w:r>
      <w:r w:rsidR="003B78F1" w:rsidRPr="00CC4D66">
        <w:rPr>
          <w:sz w:val="24"/>
          <w:szCs w:val="24"/>
          <w:lang w:val="ro-RO"/>
        </w:rPr>
        <w:t xml:space="preserve"> </w:t>
      </w:r>
      <w:r w:rsidR="00521F6C" w:rsidRPr="00CC4D66">
        <w:rPr>
          <w:sz w:val="24"/>
          <w:szCs w:val="24"/>
          <w:lang w:val="ro-RO"/>
        </w:rPr>
        <w:t>aprilie</w:t>
      </w:r>
      <w:r w:rsidR="007B4BE2" w:rsidRPr="00CC4D66">
        <w:rPr>
          <w:sz w:val="24"/>
          <w:szCs w:val="24"/>
          <w:lang w:val="ro-RO"/>
        </w:rPr>
        <w:t xml:space="preserve"> a anului de </w:t>
      </w:r>
      <w:r w:rsidR="009E33B7" w:rsidRPr="00CC4D66">
        <w:rPr>
          <w:sz w:val="24"/>
          <w:szCs w:val="24"/>
          <w:lang w:val="ro-RO"/>
        </w:rPr>
        <w:t>selecție</w:t>
      </w:r>
      <w:r w:rsidR="002714B1" w:rsidRPr="00CC4D66">
        <w:rPr>
          <w:sz w:val="24"/>
          <w:szCs w:val="24"/>
          <w:lang w:val="ro-RO"/>
        </w:rPr>
        <w:t xml:space="preserve">, </w:t>
      </w:r>
      <w:r w:rsidR="00505731" w:rsidRPr="00CC4D66">
        <w:rPr>
          <w:sz w:val="24"/>
          <w:szCs w:val="24"/>
          <w:lang w:val="ro-RO"/>
        </w:rPr>
        <w:t>ANRE public</w:t>
      </w:r>
      <w:r w:rsidR="002B562F" w:rsidRPr="00CC4D66">
        <w:rPr>
          <w:sz w:val="24"/>
          <w:szCs w:val="24"/>
          <w:lang w:val="ro-RO"/>
        </w:rPr>
        <w:t>ă</w:t>
      </w:r>
      <w:r w:rsidR="00505731" w:rsidRPr="00CC4D66">
        <w:rPr>
          <w:sz w:val="24"/>
          <w:szCs w:val="24"/>
          <w:lang w:val="ro-RO"/>
        </w:rPr>
        <w:t xml:space="preserve"> pe site-ul propriu lista </w:t>
      </w:r>
      <w:r w:rsidR="004E3560" w:rsidRPr="00CC4D66">
        <w:rPr>
          <w:sz w:val="24"/>
          <w:szCs w:val="24"/>
          <w:lang w:val="ro-RO"/>
        </w:rPr>
        <w:t xml:space="preserve">cu ordinea </w:t>
      </w:r>
      <w:r w:rsidR="00505731" w:rsidRPr="00CC4D66">
        <w:rPr>
          <w:sz w:val="24"/>
          <w:szCs w:val="24"/>
          <w:lang w:val="ro-RO"/>
        </w:rPr>
        <w:t>furnizori</w:t>
      </w:r>
      <w:r w:rsidR="006E5E3A" w:rsidRPr="00CC4D66">
        <w:rPr>
          <w:sz w:val="24"/>
          <w:szCs w:val="24"/>
          <w:lang w:val="ro-RO"/>
        </w:rPr>
        <w:t>lor</w:t>
      </w:r>
      <w:r w:rsidR="00505731" w:rsidRPr="00CC4D66">
        <w:rPr>
          <w:sz w:val="24"/>
          <w:szCs w:val="24"/>
          <w:lang w:val="ro-RO"/>
        </w:rPr>
        <w:t xml:space="preserve"> din fiecare zon</w:t>
      </w:r>
      <w:r w:rsidR="00362CBD" w:rsidRPr="00CC4D66">
        <w:rPr>
          <w:sz w:val="24"/>
          <w:szCs w:val="24"/>
          <w:lang w:val="ro-RO"/>
        </w:rPr>
        <w:t>ă</w:t>
      </w:r>
      <w:r w:rsidR="00505731" w:rsidRPr="00CC4D66">
        <w:rPr>
          <w:sz w:val="24"/>
          <w:szCs w:val="24"/>
          <w:lang w:val="ro-RO"/>
        </w:rPr>
        <w:t xml:space="preserve"> de </w:t>
      </w:r>
      <w:r w:rsidR="009E33B7" w:rsidRPr="00CC4D66">
        <w:rPr>
          <w:sz w:val="24"/>
          <w:szCs w:val="24"/>
          <w:lang w:val="ro-RO"/>
        </w:rPr>
        <w:t>rețea</w:t>
      </w:r>
      <w:r w:rsidR="004F7AD3" w:rsidRPr="00CC4D66">
        <w:rPr>
          <w:sz w:val="24"/>
          <w:szCs w:val="24"/>
          <w:lang w:val="ro-RO"/>
        </w:rPr>
        <w:t>, rezultată prin aplicarea prevederilor de la pct.1 şi 2.</w:t>
      </w:r>
      <w:r w:rsidR="002714B1" w:rsidRPr="00CC4D66">
        <w:rPr>
          <w:sz w:val="24"/>
          <w:szCs w:val="24"/>
          <w:lang w:val="ro-RO"/>
        </w:rPr>
        <w:t xml:space="preserve"> </w:t>
      </w:r>
    </w:p>
    <w:p w14:paraId="66C8346F" w14:textId="69BE883D" w:rsidR="006C6CC2" w:rsidRPr="00CC4D66" w:rsidRDefault="0051675D" w:rsidP="00E9698A">
      <w:pPr>
        <w:pStyle w:val="ListParagraph"/>
        <w:numPr>
          <w:ilvl w:val="0"/>
          <w:numId w:val="7"/>
        </w:numPr>
        <w:tabs>
          <w:tab w:val="num" w:pos="392"/>
        </w:tabs>
        <w:spacing w:after="120" w:line="360" w:lineRule="auto"/>
        <w:ind w:left="0" w:firstLine="0"/>
        <w:jc w:val="both"/>
        <w:rPr>
          <w:sz w:val="24"/>
          <w:szCs w:val="24"/>
          <w:lang w:val="ro-RO"/>
        </w:rPr>
      </w:pPr>
      <w:r w:rsidRPr="00CC4D66">
        <w:rPr>
          <w:sz w:val="24"/>
          <w:szCs w:val="24"/>
          <w:lang w:val="ro-RO"/>
        </w:rPr>
        <w:t xml:space="preserve">Dacă un furnizor are cel mai mare număr de </w:t>
      </w:r>
      <w:r w:rsidR="00A47EF2" w:rsidRPr="00CC4D66">
        <w:rPr>
          <w:sz w:val="24"/>
          <w:szCs w:val="24"/>
          <w:lang w:val="ro-RO"/>
        </w:rPr>
        <w:t xml:space="preserve"> locuri de consum deservite</w:t>
      </w:r>
      <w:r w:rsidRPr="00AA46B4">
        <w:rPr>
          <w:sz w:val="24"/>
          <w:szCs w:val="24"/>
          <w:lang w:val="ro-RO"/>
        </w:rPr>
        <w:t xml:space="preserve"> în mai mult de 3 zone de </w:t>
      </w:r>
      <w:r w:rsidR="009E33B7" w:rsidRPr="00CC4D66">
        <w:rPr>
          <w:sz w:val="24"/>
          <w:szCs w:val="24"/>
          <w:lang w:val="ro-RO"/>
        </w:rPr>
        <w:t>rețea</w:t>
      </w:r>
      <w:r w:rsidRPr="00CC4D66">
        <w:rPr>
          <w:sz w:val="24"/>
          <w:szCs w:val="24"/>
          <w:lang w:val="ro-RO"/>
        </w:rPr>
        <w:t xml:space="preserve">, acesta </w:t>
      </w:r>
      <w:r w:rsidR="009E33B7" w:rsidRPr="00CC4D66">
        <w:rPr>
          <w:sz w:val="24"/>
          <w:szCs w:val="24"/>
          <w:lang w:val="ro-RO"/>
        </w:rPr>
        <w:t>rămâne</w:t>
      </w:r>
      <w:r w:rsidR="00233827" w:rsidRPr="00CC4D66">
        <w:rPr>
          <w:sz w:val="24"/>
          <w:szCs w:val="24"/>
          <w:lang w:val="ro-RO"/>
        </w:rPr>
        <w:t xml:space="preserve"> </w:t>
      </w:r>
      <w:r w:rsidR="00786570" w:rsidRPr="00CC4D66">
        <w:rPr>
          <w:sz w:val="24"/>
          <w:szCs w:val="24"/>
          <w:lang w:val="ro-RO"/>
        </w:rPr>
        <w:t xml:space="preserve">pe primul loc </w:t>
      </w:r>
      <w:r w:rsidR="00233827" w:rsidRPr="00CC4D66">
        <w:rPr>
          <w:sz w:val="24"/>
          <w:szCs w:val="24"/>
          <w:lang w:val="ro-RO"/>
        </w:rPr>
        <w:t>în ordinea de merit</w:t>
      </w:r>
      <w:r w:rsidRPr="00CC4D66">
        <w:rPr>
          <w:sz w:val="24"/>
          <w:szCs w:val="24"/>
          <w:lang w:val="ro-RO"/>
        </w:rPr>
        <w:t xml:space="preserve"> doar în 3 zone şi anume în cele în care </w:t>
      </w:r>
      <w:r w:rsidR="00973A43" w:rsidRPr="00CC4D66">
        <w:rPr>
          <w:sz w:val="24"/>
          <w:szCs w:val="24"/>
          <w:lang w:val="ro-RO"/>
        </w:rPr>
        <w:t xml:space="preserve">se </w:t>
      </w:r>
      <w:r w:rsidR="009B069B" w:rsidRPr="00CC4D66">
        <w:rPr>
          <w:sz w:val="24"/>
          <w:szCs w:val="24"/>
          <w:lang w:val="ro-RO"/>
        </w:rPr>
        <w:t>înregistrează</w:t>
      </w:r>
      <w:r w:rsidR="00973A43" w:rsidRPr="00CC4D66">
        <w:rPr>
          <w:sz w:val="24"/>
          <w:szCs w:val="24"/>
          <w:lang w:val="ro-RO"/>
        </w:rPr>
        <w:t xml:space="preserve"> cele mai mari </w:t>
      </w:r>
      <w:r w:rsidR="009E33B7" w:rsidRPr="00CC4D66">
        <w:rPr>
          <w:sz w:val="24"/>
          <w:szCs w:val="24"/>
          <w:lang w:val="ro-RO"/>
        </w:rPr>
        <w:t>diferenț</w:t>
      </w:r>
      <w:r w:rsidR="00973A43" w:rsidRPr="00CC4D66">
        <w:rPr>
          <w:sz w:val="24"/>
          <w:szCs w:val="24"/>
          <w:lang w:val="ro-RO"/>
        </w:rPr>
        <w:t>e</w:t>
      </w:r>
      <w:r w:rsidRPr="00CC4D66">
        <w:rPr>
          <w:sz w:val="24"/>
          <w:szCs w:val="24"/>
          <w:lang w:val="ro-RO"/>
        </w:rPr>
        <w:t xml:space="preserve"> între numărul său de </w:t>
      </w:r>
      <w:r w:rsidR="00A47EF2" w:rsidRPr="00CC4D66">
        <w:rPr>
          <w:sz w:val="24"/>
          <w:szCs w:val="24"/>
          <w:lang w:val="ro-RO"/>
        </w:rPr>
        <w:t>locuri de consum deservite</w:t>
      </w:r>
      <w:r w:rsidRPr="00AA46B4">
        <w:rPr>
          <w:sz w:val="24"/>
          <w:szCs w:val="24"/>
          <w:lang w:val="ro-RO"/>
        </w:rPr>
        <w:t xml:space="preserve"> şi numărul de </w:t>
      </w:r>
      <w:r w:rsidR="00A47EF2" w:rsidRPr="00CC4D66">
        <w:rPr>
          <w:sz w:val="24"/>
          <w:szCs w:val="24"/>
          <w:lang w:val="ro-RO"/>
        </w:rPr>
        <w:t>locuri de consum</w:t>
      </w:r>
      <w:r w:rsidRPr="00CC4D66">
        <w:rPr>
          <w:sz w:val="24"/>
          <w:szCs w:val="24"/>
          <w:lang w:val="ro-RO"/>
        </w:rPr>
        <w:t xml:space="preserve"> </w:t>
      </w:r>
      <w:r w:rsidR="005551F5" w:rsidRPr="00CC4D66">
        <w:rPr>
          <w:sz w:val="24"/>
          <w:szCs w:val="24"/>
          <w:lang w:val="ro-RO"/>
        </w:rPr>
        <w:t>deservite ale</w:t>
      </w:r>
      <w:r w:rsidRPr="00AA46B4">
        <w:rPr>
          <w:sz w:val="24"/>
          <w:szCs w:val="24"/>
          <w:lang w:val="ro-RO"/>
        </w:rPr>
        <w:t xml:space="preserve"> următorului furnizor</w:t>
      </w:r>
      <w:r w:rsidRPr="00CC4D66">
        <w:rPr>
          <w:sz w:val="24"/>
          <w:szCs w:val="24"/>
          <w:lang w:val="ro-RO"/>
        </w:rPr>
        <w:t xml:space="preserve">. </w:t>
      </w:r>
      <w:r w:rsidR="002337C4" w:rsidRPr="00CC4D66">
        <w:rPr>
          <w:sz w:val="24"/>
          <w:szCs w:val="24"/>
          <w:lang w:val="ro-RO"/>
        </w:rPr>
        <w:t xml:space="preserve">Regula se aplică </w:t>
      </w:r>
      <w:r w:rsidR="00CA51A2" w:rsidRPr="00CC4D66">
        <w:rPr>
          <w:sz w:val="24"/>
          <w:szCs w:val="24"/>
          <w:lang w:val="ro-RO"/>
        </w:rPr>
        <w:t xml:space="preserve">iterativ, </w:t>
      </w:r>
      <w:r w:rsidR="004E3560" w:rsidRPr="00CC4D66">
        <w:rPr>
          <w:sz w:val="24"/>
          <w:szCs w:val="24"/>
          <w:lang w:val="ro-RO"/>
        </w:rPr>
        <w:t xml:space="preserve">astfel </w:t>
      </w:r>
      <w:r w:rsidR="0052650D" w:rsidRPr="00CC4D66">
        <w:rPr>
          <w:sz w:val="24"/>
          <w:szCs w:val="24"/>
          <w:lang w:val="ro-RO"/>
        </w:rPr>
        <w:t>î</w:t>
      </w:r>
      <w:r w:rsidR="004E3560" w:rsidRPr="00CC4D66">
        <w:rPr>
          <w:sz w:val="24"/>
          <w:szCs w:val="24"/>
          <w:lang w:val="ro-RO"/>
        </w:rPr>
        <w:t>nc</w:t>
      </w:r>
      <w:r w:rsidR="0052650D" w:rsidRPr="00CC4D66">
        <w:rPr>
          <w:sz w:val="24"/>
          <w:szCs w:val="24"/>
          <w:lang w:val="ro-RO"/>
        </w:rPr>
        <w:t>â</w:t>
      </w:r>
      <w:r w:rsidR="004E3560" w:rsidRPr="00CC4D66">
        <w:rPr>
          <w:sz w:val="24"/>
          <w:szCs w:val="24"/>
          <w:lang w:val="ro-RO"/>
        </w:rPr>
        <w:t xml:space="preserve">t să fie </w:t>
      </w:r>
      <w:r w:rsidR="0052650D" w:rsidRPr="00CC4D66">
        <w:rPr>
          <w:sz w:val="24"/>
          <w:szCs w:val="24"/>
          <w:lang w:val="ro-RO"/>
        </w:rPr>
        <w:t>î</w:t>
      </w:r>
      <w:r w:rsidR="004E3560" w:rsidRPr="00CC4D66">
        <w:rPr>
          <w:sz w:val="24"/>
          <w:szCs w:val="24"/>
          <w:lang w:val="ro-RO"/>
        </w:rPr>
        <w:t xml:space="preserve">ndeplinită condiția ca nici un furnizor să nu fie pe primul loc </w:t>
      </w:r>
      <w:r w:rsidR="0052650D" w:rsidRPr="00CC4D66">
        <w:rPr>
          <w:sz w:val="24"/>
          <w:szCs w:val="24"/>
          <w:lang w:val="ro-RO"/>
        </w:rPr>
        <w:t>î</w:t>
      </w:r>
      <w:r w:rsidR="004E3560" w:rsidRPr="00CC4D66">
        <w:rPr>
          <w:sz w:val="24"/>
          <w:szCs w:val="24"/>
          <w:lang w:val="ro-RO"/>
        </w:rPr>
        <w:t>n ordinea de merit pentru mai mult de 3 zone de rețea</w:t>
      </w:r>
      <w:r w:rsidR="002337C4" w:rsidRPr="00CC4D66">
        <w:rPr>
          <w:sz w:val="24"/>
          <w:szCs w:val="24"/>
          <w:lang w:val="ro-RO"/>
        </w:rPr>
        <w:t>.</w:t>
      </w:r>
    </w:p>
    <w:p w14:paraId="2873CB50" w14:textId="44C4B1D4" w:rsidR="0051675D" w:rsidRPr="00CC4D66" w:rsidRDefault="00CA51A2" w:rsidP="00E9698A">
      <w:pPr>
        <w:pStyle w:val="ListParagraph"/>
        <w:numPr>
          <w:ilvl w:val="0"/>
          <w:numId w:val="7"/>
        </w:numPr>
        <w:tabs>
          <w:tab w:val="num" w:pos="392"/>
        </w:tabs>
        <w:spacing w:after="120" w:line="360" w:lineRule="auto"/>
        <w:ind w:left="0" w:firstLine="0"/>
        <w:jc w:val="both"/>
        <w:rPr>
          <w:sz w:val="24"/>
          <w:szCs w:val="24"/>
          <w:lang w:val="ro-RO"/>
        </w:rPr>
      </w:pPr>
      <w:r w:rsidRPr="00CC4D66">
        <w:rPr>
          <w:sz w:val="24"/>
          <w:szCs w:val="24"/>
          <w:lang w:val="ro-RO"/>
        </w:rPr>
        <w:t xml:space="preserve">Pentru </w:t>
      </w:r>
      <w:r w:rsidR="00233827" w:rsidRPr="00CC4D66">
        <w:rPr>
          <w:sz w:val="24"/>
          <w:szCs w:val="24"/>
          <w:lang w:val="ro-RO"/>
        </w:rPr>
        <w:t xml:space="preserve">zonele de </w:t>
      </w:r>
      <w:r w:rsidR="00346F4F" w:rsidRPr="00CC4D66">
        <w:rPr>
          <w:sz w:val="24"/>
          <w:szCs w:val="24"/>
          <w:lang w:val="ro-RO"/>
        </w:rPr>
        <w:t>rețea</w:t>
      </w:r>
      <w:r w:rsidR="00233827" w:rsidRPr="00CC4D66">
        <w:rPr>
          <w:sz w:val="24"/>
          <w:szCs w:val="24"/>
          <w:lang w:val="ro-RO"/>
        </w:rPr>
        <w:t xml:space="preserve"> în care</w:t>
      </w:r>
      <w:r w:rsidR="00786570" w:rsidRPr="00CC4D66">
        <w:rPr>
          <w:sz w:val="24"/>
          <w:szCs w:val="24"/>
          <w:lang w:val="ro-RO"/>
        </w:rPr>
        <w:t>, prin aplicarea prevederilor p</w:t>
      </w:r>
      <w:r w:rsidR="00433047" w:rsidRPr="00CC4D66">
        <w:rPr>
          <w:sz w:val="24"/>
          <w:szCs w:val="24"/>
          <w:lang w:val="ro-RO"/>
        </w:rPr>
        <w:t>ct.</w:t>
      </w:r>
      <w:r w:rsidR="00786570" w:rsidRPr="00CC4D66">
        <w:rPr>
          <w:sz w:val="24"/>
          <w:szCs w:val="24"/>
          <w:lang w:val="ro-RO"/>
        </w:rPr>
        <w:t xml:space="preserve"> 3,</w:t>
      </w:r>
      <w:r w:rsidR="00233827" w:rsidRPr="00CC4D66">
        <w:rPr>
          <w:sz w:val="24"/>
          <w:szCs w:val="24"/>
          <w:lang w:val="ro-RO"/>
        </w:rPr>
        <w:t xml:space="preserve"> </w:t>
      </w:r>
      <w:r w:rsidRPr="00CC4D66">
        <w:rPr>
          <w:sz w:val="24"/>
          <w:szCs w:val="24"/>
          <w:lang w:val="ro-RO"/>
        </w:rPr>
        <w:t xml:space="preserve">au fost eliminați </w:t>
      </w:r>
      <w:r w:rsidR="004E3560" w:rsidRPr="00CC4D66">
        <w:rPr>
          <w:sz w:val="24"/>
          <w:szCs w:val="24"/>
          <w:lang w:val="ro-RO"/>
        </w:rPr>
        <w:t xml:space="preserve">unul sau mai mulți </w:t>
      </w:r>
      <w:r w:rsidR="00233827" w:rsidRPr="00CC4D66">
        <w:rPr>
          <w:sz w:val="24"/>
          <w:szCs w:val="24"/>
          <w:lang w:val="ro-RO"/>
        </w:rPr>
        <w:t>furnizor</w:t>
      </w:r>
      <w:r w:rsidR="004E3560" w:rsidRPr="00CC4D66">
        <w:rPr>
          <w:sz w:val="24"/>
          <w:szCs w:val="24"/>
          <w:lang w:val="ro-RO"/>
        </w:rPr>
        <w:t>i</w:t>
      </w:r>
      <w:r w:rsidR="00786570" w:rsidRPr="00CC4D66">
        <w:rPr>
          <w:sz w:val="24"/>
          <w:szCs w:val="24"/>
          <w:lang w:val="ro-RO"/>
        </w:rPr>
        <w:t xml:space="preserve"> din ordinea de merit, </w:t>
      </w:r>
      <w:r w:rsidR="009A661F" w:rsidRPr="00CC4D66">
        <w:rPr>
          <w:sz w:val="24"/>
          <w:szCs w:val="24"/>
          <w:lang w:val="ro-RO"/>
        </w:rPr>
        <w:t xml:space="preserve">ANRE publică pe site-ul propriu </w:t>
      </w:r>
      <w:r w:rsidR="00760AA1" w:rsidRPr="00CC4D66">
        <w:rPr>
          <w:sz w:val="24"/>
          <w:szCs w:val="24"/>
          <w:lang w:val="ro-RO"/>
        </w:rPr>
        <w:t>varianta finală</w:t>
      </w:r>
      <w:r w:rsidR="00113DF5" w:rsidRPr="00CC4D66">
        <w:rPr>
          <w:sz w:val="24"/>
          <w:szCs w:val="24"/>
          <w:lang w:val="ro-RO"/>
        </w:rPr>
        <w:t xml:space="preserve"> a </w:t>
      </w:r>
      <w:r w:rsidR="009A661F" w:rsidRPr="00CC4D66">
        <w:rPr>
          <w:sz w:val="24"/>
          <w:szCs w:val="24"/>
          <w:lang w:val="ro-RO"/>
        </w:rPr>
        <w:t>list</w:t>
      </w:r>
      <w:r w:rsidR="00760AA1" w:rsidRPr="00CC4D66">
        <w:rPr>
          <w:sz w:val="24"/>
          <w:szCs w:val="24"/>
          <w:lang w:val="ro-RO"/>
        </w:rPr>
        <w:t>ei</w:t>
      </w:r>
      <w:r w:rsidR="009A661F" w:rsidRPr="00CC4D66">
        <w:rPr>
          <w:sz w:val="24"/>
          <w:szCs w:val="24"/>
          <w:lang w:val="ro-RO"/>
        </w:rPr>
        <w:t xml:space="preserve"> </w:t>
      </w:r>
      <w:r w:rsidR="004E3560" w:rsidRPr="00CC4D66">
        <w:rPr>
          <w:sz w:val="24"/>
          <w:szCs w:val="24"/>
          <w:lang w:val="ro-RO"/>
        </w:rPr>
        <w:t>cu ordine</w:t>
      </w:r>
      <w:r w:rsidR="009A661F" w:rsidRPr="00CC4D66">
        <w:rPr>
          <w:sz w:val="24"/>
          <w:szCs w:val="24"/>
          <w:lang w:val="ro-RO"/>
        </w:rPr>
        <w:t>a furn</w:t>
      </w:r>
      <w:r w:rsidR="003F62FD" w:rsidRPr="00CC4D66">
        <w:rPr>
          <w:sz w:val="24"/>
          <w:szCs w:val="24"/>
          <w:lang w:val="ro-RO"/>
        </w:rPr>
        <w:t>izori</w:t>
      </w:r>
      <w:r w:rsidR="00BC6458" w:rsidRPr="00CC4D66">
        <w:rPr>
          <w:sz w:val="24"/>
          <w:szCs w:val="24"/>
          <w:lang w:val="ro-RO"/>
        </w:rPr>
        <w:t>lor</w:t>
      </w:r>
      <w:r w:rsidR="003F62FD" w:rsidRPr="00CC4D66">
        <w:rPr>
          <w:sz w:val="24"/>
          <w:szCs w:val="24"/>
          <w:lang w:val="ro-RO"/>
        </w:rPr>
        <w:t xml:space="preserve"> din fiecare zonă de </w:t>
      </w:r>
      <w:r w:rsidR="00346F4F" w:rsidRPr="00CC4D66">
        <w:rPr>
          <w:sz w:val="24"/>
          <w:szCs w:val="24"/>
          <w:lang w:val="ro-RO"/>
        </w:rPr>
        <w:t>rețea</w:t>
      </w:r>
      <w:r w:rsidR="00256567" w:rsidRPr="00CC4D66">
        <w:rPr>
          <w:sz w:val="24"/>
          <w:szCs w:val="24"/>
          <w:lang w:val="ro-RO"/>
        </w:rPr>
        <w:t>,</w:t>
      </w:r>
      <w:r w:rsidR="003F62FD" w:rsidRPr="00CC4D66">
        <w:rPr>
          <w:sz w:val="24"/>
          <w:szCs w:val="24"/>
          <w:lang w:val="ro-RO"/>
        </w:rPr>
        <w:t xml:space="preserve"> în </w:t>
      </w:r>
      <w:r w:rsidR="00346F4F" w:rsidRPr="00CC4D66">
        <w:rPr>
          <w:sz w:val="24"/>
          <w:szCs w:val="24"/>
          <w:lang w:val="ro-RO"/>
        </w:rPr>
        <w:t>aceeași</w:t>
      </w:r>
      <w:r w:rsidR="00D70108" w:rsidRPr="00CC4D66">
        <w:rPr>
          <w:sz w:val="24"/>
          <w:szCs w:val="24"/>
          <w:lang w:val="ro-RO"/>
        </w:rPr>
        <w:t xml:space="preserve"> zi cu lista prevăzută la pct</w:t>
      </w:r>
      <w:r w:rsidR="003F62FD" w:rsidRPr="00CC4D66">
        <w:rPr>
          <w:sz w:val="24"/>
          <w:szCs w:val="24"/>
          <w:lang w:val="ro-RO"/>
        </w:rPr>
        <w:t>.</w:t>
      </w:r>
      <w:r w:rsidR="005551F5" w:rsidRPr="00CC4D66">
        <w:rPr>
          <w:sz w:val="24"/>
          <w:szCs w:val="24"/>
          <w:lang w:val="ro-RO"/>
        </w:rPr>
        <w:t>3</w:t>
      </w:r>
      <w:r w:rsidR="003F62FD" w:rsidRPr="00CC4D66">
        <w:rPr>
          <w:sz w:val="24"/>
          <w:szCs w:val="24"/>
          <w:lang w:val="ro-RO"/>
        </w:rPr>
        <w:t>.</w:t>
      </w:r>
      <w:r w:rsidR="0062159F" w:rsidRPr="00CC4D66">
        <w:rPr>
          <w:sz w:val="24"/>
          <w:szCs w:val="24"/>
          <w:lang w:val="ro-RO"/>
        </w:rPr>
        <w:t xml:space="preserve"> </w:t>
      </w:r>
    </w:p>
    <w:p w14:paraId="7D13B59E" w14:textId="524E83BA" w:rsidR="00BE1D4D" w:rsidRPr="00CC4D66" w:rsidRDefault="009A661F" w:rsidP="00E9698A">
      <w:pPr>
        <w:pStyle w:val="ListParagraph"/>
        <w:numPr>
          <w:ilvl w:val="0"/>
          <w:numId w:val="7"/>
        </w:numPr>
        <w:tabs>
          <w:tab w:val="num" w:pos="392"/>
        </w:tabs>
        <w:spacing w:after="120" w:line="360" w:lineRule="auto"/>
        <w:ind w:left="0" w:firstLine="0"/>
        <w:jc w:val="both"/>
        <w:rPr>
          <w:sz w:val="24"/>
          <w:szCs w:val="24"/>
          <w:lang w:val="ro-RO"/>
        </w:rPr>
      </w:pPr>
      <w:r w:rsidRPr="00CC4D66">
        <w:rPr>
          <w:sz w:val="24"/>
          <w:szCs w:val="24"/>
          <w:lang w:val="ro-RO"/>
        </w:rPr>
        <w:t xml:space="preserve">Furnizorii </w:t>
      </w:r>
      <w:r w:rsidR="00346F4F" w:rsidRPr="00CC4D66">
        <w:rPr>
          <w:sz w:val="24"/>
          <w:szCs w:val="24"/>
          <w:lang w:val="ro-RO"/>
        </w:rPr>
        <w:t>aflați</w:t>
      </w:r>
      <w:r w:rsidRPr="00CC4D66">
        <w:rPr>
          <w:sz w:val="24"/>
          <w:szCs w:val="24"/>
          <w:lang w:val="ro-RO"/>
        </w:rPr>
        <w:t xml:space="preserve"> pe primul loc </w:t>
      </w:r>
      <w:r w:rsidR="00912A61" w:rsidRPr="00CC4D66">
        <w:rPr>
          <w:sz w:val="24"/>
          <w:szCs w:val="24"/>
          <w:lang w:val="ro-RO"/>
        </w:rPr>
        <w:t>î</w:t>
      </w:r>
      <w:r w:rsidR="002D546E" w:rsidRPr="00CC4D66">
        <w:rPr>
          <w:sz w:val="24"/>
          <w:szCs w:val="24"/>
          <w:lang w:val="ro-RO"/>
        </w:rPr>
        <w:t xml:space="preserve">n listele publicate de ANRE pe fiecare zonă de rețea conform pct. 3 sau, după caz, </w:t>
      </w:r>
      <w:r w:rsidR="007F312A" w:rsidRPr="00CC4D66">
        <w:rPr>
          <w:sz w:val="24"/>
          <w:szCs w:val="24"/>
          <w:lang w:val="ro-RO"/>
        </w:rPr>
        <w:t xml:space="preserve">pct. </w:t>
      </w:r>
      <w:r w:rsidR="002D546E" w:rsidRPr="00CC4D66">
        <w:rPr>
          <w:sz w:val="24"/>
          <w:szCs w:val="24"/>
          <w:lang w:val="ro-RO"/>
        </w:rPr>
        <w:t xml:space="preserve">5 </w:t>
      </w:r>
      <w:r w:rsidR="0071212B" w:rsidRPr="00CC4D66">
        <w:rPr>
          <w:sz w:val="24"/>
          <w:szCs w:val="24"/>
          <w:lang w:val="ro-RO"/>
        </w:rPr>
        <w:t xml:space="preserve">au </w:t>
      </w:r>
      <w:r w:rsidR="00346F4F" w:rsidRPr="00CC4D66">
        <w:rPr>
          <w:sz w:val="24"/>
          <w:szCs w:val="24"/>
          <w:lang w:val="ro-RO"/>
        </w:rPr>
        <w:t>obligația</w:t>
      </w:r>
      <w:r w:rsidR="005A38C2" w:rsidRPr="00CC4D66">
        <w:rPr>
          <w:sz w:val="24"/>
          <w:szCs w:val="24"/>
          <w:lang w:val="ro-RO"/>
        </w:rPr>
        <w:t xml:space="preserve"> de a transmite documentele prevăzut</w:t>
      </w:r>
      <w:r w:rsidR="00F130EF" w:rsidRPr="00CC4D66">
        <w:rPr>
          <w:sz w:val="24"/>
          <w:szCs w:val="24"/>
          <w:lang w:val="ro-RO"/>
        </w:rPr>
        <w:t>e</w:t>
      </w:r>
      <w:r w:rsidR="005A38C2" w:rsidRPr="00CC4D66">
        <w:rPr>
          <w:sz w:val="24"/>
          <w:szCs w:val="24"/>
          <w:lang w:val="ro-RO"/>
        </w:rPr>
        <w:t xml:space="preserve"> </w:t>
      </w:r>
      <w:r w:rsidR="00CA51A2" w:rsidRPr="00CC4D66">
        <w:rPr>
          <w:sz w:val="24"/>
          <w:szCs w:val="24"/>
          <w:lang w:val="ro-RO"/>
        </w:rPr>
        <w:t xml:space="preserve">la </w:t>
      </w:r>
      <w:r w:rsidR="005A38C2" w:rsidRPr="00CC4D66">
        <w:rPr>
          <w:sz w:val="24"/>
          <w:szCs w:val="24"/>
          <w:lang w:val="ro-RO"/>
        </w:rPr>
        <w:t>art.1</w:t>
      </w:r>
      <w:r w:rsidR="005551F5" w:rsidRPr="00CC4D66">
        <w:rPr>
          <w:sz w:val="24"/>
          <w:szCs w:val="24"/>
          <w:lang w:val="ro-RO"/>
        </w:rPr>
        <w:t>6</w:t>
      </w:r>
      <w:r w:rsidR="00790B26" w:rsidRPr="00CC4D66">
        <w:rPr>
          <w:sz w:val="24"/>
          <w:szCs w:val="24"/>
          <w:lang w:val="ro-RO"/>
        </w:rPr>
        <w:t xml:space="preserve"> </w:t>
      </w:r>
      <w:r w:rsidR="005A38C2" w:rsidRPr="00CC4D66">
        <w:rPr>
          <w:sz w:val="24"/>
          <w:szCs w:val="24"/>
          <w:lang w:val="ro-RO"/>
        </w:rPr>
        <w:t>alin</w:t>
      </w:r>
      <w:r w:rsidR="00346F4F" w:rsidRPr="00CC4D66">
        <w:rPr>
          <w:sz w:val="24"/>
          <w:szCs w:val="24"/>
          <w:lang w:val="ro-RO"/>
        </w:rPr>
        <w:t>.</w:t>
      </w:r>
      <w:r w:rsidR="005A38C2" w:rsidRPr="00CC4D66">
        <w:rPr>
          <w:sz w:val="24"/>
          <w:szCs w:val="24"/>
          <w:lang w:val="ro-RO"/>
        </w:rPr>
        <w:t>(2)</w:t>
      </w:r>
      <w:r w:rsidR="0022061D" w:rsidRPr="00CC4D66">
        <w:rPr>
          <w:sz w:val="24"/>
          <w:szCs w:val="24"/>
          <w:lang w:val="ro-RO"/>
        </w:rPr>
        <w:t xml:space="preserve"> în termen de 5 zile lucrătoare</w:t>
      </w:r>
      <w:r w:rsidR="0022061D" w:rsidRPr="00AA46B4">
        <w:rPr>
          <w:sz w:val="24"/>
          <w:szCs w:val="24"/>
          <w:lang w:val="ro-RO"/>
        </w:rPr>
        <w:t xml:space="preserve"> de la publicarea </w:t>
      </w:r>
      <w:r w:rsidR="00DF6CA0" w:rsidRPr="00CC4D66">
        <w:rPr>
          <w:sz w:val="24"/>
          <w:szCs w:val="24"/>
          <w:lang w:val="ro-RO"/>
        </w:rPr>
        <w:t>pe site</w:t>
      </w:r>
      <w:r w:rsidR="002D546E" w:rsidRPr="00CC4D66">
        <w:rPr>
          <w:sz w:val="24"/>
          <w:szCs w:val="24"/>
          <w:lang w:val="ro-RO"/>
        </w:rPr>
        <w:t>-ul ANRE</w:t>
      </w:r>
      <w:r w:rsidR="00DF6CA0" w:rsidRPr="00CC4D66">
        <w:rPr>
          <w:sz w:val="24"/>
          <w:szCs w:val="24"/>
          <w:lang w:val="ro-RO"/>
        </w:rPr>
        <w:t xml:space="preserve"> a listei </w:t>
      </w:r>
      <w:r w:rsidR="002D546E" w:rsidRPr="00CC4D66">
        <w:rPr>
          <w:sz w:val="24"/>
          <w:szCs w:val="24"/>
          <w:lang w:val="ro-RO"/>
        </w:rPr>
        <w:t>respective</w:t>
      </w:r>
      <w:r w:rsidR="00EA3A2B" w:rsidRPr="00CC4D66">
        <w:rPr>
          <w:sz w:val="24"/>
          <w:szCs w:val="24"/>
          <w:lang w:val="ro-RO"/>
        </w:rPr>
        <w:t>.</w:t>
      </w:r>
    </w:p>
    <w:p w14:paraId="46CB0D72" w14:textId="456418E0" w:rsidR="006847BB" w:rsidRPr="00CC4D66" w:rsidRDefault="00172FE2" w:rsidP="00E9698A">
      <w:pPr>
        <w:pStyle w:val="ListParagraph"/>
        <w:numPr>
          <w:ilvl w:val="0"/>
          <w:numId w:val="7"/>
        </w:numPr>
        <w:tabs>
          <w:tab w:val="num" w:pos="392"/>
        </w:tabs>
        <w:spacing w:after="120" w:line="360" w:lineRule="auto"/>
        <w:ind w:left="0" w:firstLine="0"/>
        <w:jc w:val="both"/>
        <w:rPr>
          <w:sz w:val="24"/>
          <w:szCs w:val="24"/>
          <w:lang w:val="ro-RO"/>
        </w:rPr>
      </w:pPr>
      <w:r w:rsidRPr="00CC4D66">
        <w:rPr>
          <w:sz w:val="24"/>
          <w:szCs w:val="24"/>
          <w:lang w:val="ro-RO"/>
        </w:rPr>
        <w:t>Dacă</w:t>
      </w:r>
      <w:r w:rsidR="006847BB" w:rsidRPr="00CC4D66">
        <w:rPr>
          <w:sz w:val="24"/>
          <w:szCs w:val="24"/>
          <w:lang w:val="ro-RO"/>
        </w:rPr>
        <w:t xml:space="preserve"> </w:t>
      </w:r>
      <w:r w:rsidR="00EB081B" w:rsidRPr="00CC4D66">
        <w:rPr>
          <w:sz w:val="24"/>
          <w:szCs w:val="24"/>
          <w:lang w:val="ro-RO"/>
        </w:rPr>
        <w:t>documentația</w:t>
      </w:r>
      <w:r w:rsidR="006847BB" w:rsidRPr="00CC4D66">
        <w:rPr>
          <w:sz w:val="24"/>
          <w:szCs w:val="24"/>
          <w:lang w:val="ro-RO"/>
        </w:rPr>
        <w:t xml:space="preserve"> </w:t>
      </w:r>
      <w:r w:rsidR="00B82CCE" w:rsidRPr="00CC4D66">
        <w:rPr>
          <w:sz w:val="24"/>
          <w:szCs w:val="24"/>
          <w:lang w:val="ro-RO"/>
        </w:rPr>
        <w:t xml:space="preserve">transmisă </w:t>
      </w:r>
      <w:r w:rsidR="003B1967" w:rsidRPr="00CC4D66">
        <w:rPr>
          <w:sz w:val="24"/>
          <w:szCs w:val="24"/>
          <w:lang w:val="ro-RO"/>
        </w:rPr>
        <w:t>de un furnizor conform pct.</w:t>
      </w:r>
      <w:r w:rsidR="00B06DBB" w:rsidRPr="00CC4D66">
        <w:rPr>
          <w:sz w:val="24"/>
          <w:szCs w:val="24"/>
          <w:lang w:val="ro-RO"/>
        </w:rPr>
        <w:t xml:space="preserve">6 </w:t>
      </w:r>
      <w:r w:rsidR="002901DA" w:rsidRPr="00CC4D66">
        <w:rPr>
          <w:sz w:val="24"/>
          <w:szCs w:val="24"/>
          <w:lang w:val="ro-RO"/>
        </w:rPr>
        <w:t>n</w:t>
      </w:r>
      <w:r w:rsidR="006847BB" w:rsidRPr="00CC4D66">
        <w:rPr>
          <w:sz w:val="24"/>
          <w:szCs w:val="24"/>
          <w:lang w:val="ro-RO"/>
        </w:rPr>
        <w:t>u este complet</w:t>
      </w:r>
      <w:r w:rsidR="005D692B" w:rsidRPr="00CC4D66">
        <w:rPr>
          <w:sz w:val="24"/>
          <w:szCs w:val="24"/>
          <w:lang w:val="ro-RO"/>
        </w:rPr>
        <w:t>ă</w:t>
      </w:r>
      <w:r w:rsidR="0060071D" w:rsidRPr="00CC4D66">
        <w:rPr>
          <w:sz w:val="24"/>
          <w:szCs w:val="24"/>
          <w:lang w:val="ro-RO"/>
        </w:rPr>
        <w:t>,</w:t>
      </w:r>
      <w:r w:rsidR="0014656C" w:rsidRPr="00CC4D66">
        <w:rPr>
          <w:sz w:val="24"/>
          <w:szCs w:val="24"/>
          <w:lang w:val="ro-RO"/>
        </w:rPr>
        <w:t xml:space="preserve"> ANRE solicit</w:t>
      </w:r>
      <w:r w:rsidR="004E40BA" w:rsidRPr="00CC4D66">
        <w:rPr>
          <w:sz w:val="24"/>
          <w:szCs w:val="24"/>
          <w:lang w:val="ro-RO"/>
        </w:rPr>
        <w:t>ă</w:t>
      </w:r>
      <w:r w:rsidR="0014656C" w:rsidRPr="00CC4D66">
        <w:rPr>
          <w:sz w:val="24"/>
          <w:szCs w:val="24"/>
          <w:lang w:val="ro-RO"/>
        </w:rPr>
        <w:t xml:space="preserve"> </w:t>
      </w:r>
      <w:r w:rsidR="003B1967" w:rsidRPr="00CC4D66">
        <w:rPr>
          <w:sz w:val="24"/>
          <w:szCs w:val="24"/>
          <w:lang w:val="ro-RO"/>
        </w:rPr>
        <w:t xml:space="preserve">acestuia </w:t>
      </w:r>
      <w:r w:rsidR="00F23BF0" w:rsidRPr="00CC4D66">
        <w:rPr>
          <w:sz w:val="24"/>
          <w:szCs w:val="24"/>
          <w:lang w:val="ro-RO"/>
        </w:rPr>
        <w:t>preciz</w:t>
      </w:r>
      <w:r w:rsidR="004E40BA" w:rsidRPr="00CC4D66">
        <w:rPr>
          <w:sz w:val="24"/>
          <w:szCs w:val="24"/>
          <w:lang w:val="ro-RO"/>
        </w:rPr>
        <w:t>ă</w:t>
      </w:r>
      <w:r w:rsidR="00F23BF0" w:rsidRPr="00CC4D66">
        <w:rPr>
          <w:sz w:val="24"/>
          <w:szCs w:val="24"/>
          <w:lang w:val="ro-RO"/>
        </w:rPr>
        <w:t>ri suplime</w:t>
      </w:r>
      <w:r w:rsidR="004E40BA" w:rsidRPr="00CC4D66">
        <w:rPr>
          <w:sz w:val="24"/>
          <w:szCs w:val="24"/>
          <w:lang w:val="ro-RO"/>
        </w:rPr>
        <w:t>n</w:t>
      </w:r>
      <w:r w:rsidR="00F23BF0" w:rsidRPr="00CC4D66">
        <w:rPr>
          <w:sz w:val="24"/>
          <w:szCs w:val="24"/>
          <w:lang w:val="ro-RO"/>
        </w:rPr>
        <w:t xml:space="preserve">tare </w:t>
      </w:r>
      <w:r w:rsidR="006847BB" w:rsidRPr="00CC4D66">
        <w:rPr>
          <w:sz w:val="24"/>
          <w:szCs w:val="24"/>
          <w:lang w:val="ro-RO"/>
        </w:rPr>
        <w:t xml:space="preserve">sau completare, după caz, </w:t>
      </w:r>
      <w:r w:rsidR="004E40BA" w:rsidRPr="00CC4D66">
        <w:rPr>
          <w:sz w:val="24"/>
          <w:szCs w:val="24"/>
          <w:lang w:val="ro-RO"/>
        </w:rPr>
        <w:t>î</w:t>
      </w:r>
      <w:r w:rsidR="00F23BF0" w:rsidRPr="00CC4D66">
        <w:rPr>
          <w:sz w:val="24"/>
          <w:szCs w:val="24"/>
          <w:lang w:val="ro-RO"/>
        </w:rPr>
        <w:t xml:space="preserve">n scopul </w:t>
      </w:r>
      <w:r w:rsidR="00B06DBB" w:rsidRPr="00CC4D66">
        <w:rPr>
          <w:sz w:val="24"/>
          <w:szCs w:val="24"/>
          <w:lang w:val="ro-RO"/>
        </w:rPr>
        <w:t xml:space="preserve">verificării </w:t>
      </w:r>
      <w:r w:rsidR="004E40BA" w:rsidRPr="00CC4D66">
        <w:rPr>
          <w:sz w:val="24"/>
          <w:szCs w:val="24"/>
          <w:lang w:val="ro-RO"/>
        </w:rPr>
        <w:t>î</w:t>
      </w:r>
      <w:r w:rsidR="00F23BF0" w:rsidRPr="00CC4D66">
        <w:rPr>
          <w:sz w:val="24"/>
          <w:szCs w:val="24"/>
          <w:lang w:val="ro-RO"/>
        </w:rPr>
        <w:t xml:space="preserve">ndeplinirii </w:t>
      </w:r>
      <w:r w:rsidR="00D94022" w:rsidRPr="00CC4D66">
        <w:rPr>
          <w:sz w:val="24"/>
          <w:szCs w:val="24"/>
          <w:lang w:val="ro-RO"/>
        </w:rPr>
        <w:t>criteriilor de eligibilitate</w:t>
      </w:r>
      <w:r w:rsidR="00F23BF0" w:rsidRPr="00CC4D66">
        <w:rPr>
          <w:sz w:val="24"/>
          <w:szCs w:val="24"/>
          <w:lang w:val="ro-RO"/>
        </w:rPr>
        <w:t xml:space="preserve">. </w:t>
      </w:r>
      <w:r w:rsidR="007E6E26" w:rsidRPr="00CC4D66">
        <w:rPr>
          <w:sz w:val="24"/>
          <w:szCs w:val="24"/>
          <w:lang w:val="ro-RO"/>
        </w:rPr>
        <w:t xml:space="preserve">Furnizorul are </w:t>
      </w:r>
      <w:r w:rsidR="00EB081B" w:rsidRPr="00CC4D66">
        <w:rPr>
          <w:sz w:val="24"/>
          <w:szCs w:val="24"/>
          <w:lang w:val="ro-RO"/>
        </w:rPr>
        <w:t>obligația</w:t>
      </w:r>
      <w:r w:rsidR="007E6E26" w:rsidRPr="00CC4D66">
        <w:rPr>
          <w:sz w:val="24"/>
          <w:szCs w:val="24"/>
          <w:lang w:val="ro-RO"/>
        </w:rPr>
        <w:t xml:space="preserve"> de a transmite </w:t>
      </w:r>
      <w:r w:rsidR="003B1967" w:rsidRPr="00CC4D66">
        <w:rPr>
          <w:sz w:val="24"/>
          <w:szCs w:val="24"/>
          <w:lang w:val="ro-RO"/>
        </w:rPr>
        <w:t xml:space="preserve">precizările/completările solicitate </w:t>
      </w:r>
      <w:r w:rsidR="007E6E26" w:rsidRPr="00CC4D66">
        <w:rPr>
          <w:sz w:val="24"/>
          <w:szCs w:val="24"/>
          <w:lang w:val="ro-RO"/>
        </w:rPr>
        <w:t>în maxim 2 zile lucrătoare de la solicitare.</w:t>
      </w:r>
    </w:p>
    <w:p w14:paraId="17E8699C" w14:textId="1CA9F52B" w:rsidR="002E139F" w:rsidRPr="00CC4D66" w:rsidRDefault="002E139F" w:rsidP="00E9698A">
      <w:pPr>
        <w:pStyle w:val="ListParagraph"/>
        <w:numPr>
          <w:ilvl w:val="0"/>
          <w:numId w:val="7"/>
        </w:numPr>
        <w:tabs>
          <w:tab w:val="num" w:pos="392"/>
        </w:tabs>
        <w:spacing w:after="120" w:line="360" w:lineRule="auto"/>
        <w:ind w:left="0" w:firstLine="0"/>
        <w:jc w:val="both"/>
        <w:rPr>
          <w:sz w:val="24"/>
          <w:szCs w:val="24"/>
          <w:lang w:val="ro-RO"/>
        </w:rPr>
      </w:pPr>
      <w:r w:rsidRPr="00CC4D66">
        <w:rPr>
          <w:sz w:val="24"/>
          <w:szCs w:val="24"/>
          <w:lang w:val="ro-RO"/>
        </w:rPr>
        <w:t xml:space="preserve">Până la data de </w:t>
      </w:r>
      <w:r w:rsidR="00DF7EA9" w:rsidRPr="00CC4D66">
        <w:rPr>
          <w:sz w:val="24"/>
          <w:szCs w:val="24"/>
          <w:lang w:val="ro-RO"/>
        </w:rPr>
        <w:t xml:space="preserve">30  aprilie </w:t>
      </w:r>
      <w:r w:rsidRPr="00CC4D66">
        <w:rPr>
          <w:sz w:val="24"/>
          <w:szCs w:val="24"/>
          <w:lang w:val="ro-RO"/>
        </w:rPr>
        <w:t xml:space="preserve">a anului </w:t>
      </w:r>
      <w:r w:rsidR="00AB03F2" w:rsidRPr="00CC4D66">
        <w:rPr>
          <w:sz w:val="24"/>
          <w:szCs w:val="24"/>
          <w:lang w:val="ro-RO"/>
        </w:rPr>
        <w:t>d</w:t>
      </w:r>
      <w:r w:rsidR="002C328B" w:rsidRPr="00CC4D66">
        <w:rPr>
          <w:sz w:val="24"/>
          <w:szCs w:val="24"/>
          <w:lang w:val="ro-RO"/>
        </w:rPr>
        <w:t xml:space="preserve">e </w:t>
      </w:r>
      <w:r w:rsidR="00BC44CB" w:rsidRPr="00CC4D66">
        <w:rPr>
          <w:sz w:val="24"/>
          <w:szCs w:val="24"/>
          <w:lang w:val="ro-RO"/>
        </w:rPr>
        <w:t>selecție</w:t>
      </w:r>
      <w:r w:rsidRPr="00CC4D66">
        <w:rPr>
          <w:sz w:val="24"/>
          <w:szCs w:val="24"/>
          <w:lang w:val="ro-RO"/>
        </w:rPr>
        <w:t xml:space="preserve">, ANRE verifică dacă furnizorii </w:t>
      </w:r>
      <w:r w:rsidR="00091EE6" w:rsidRPr="00CC4D66">
        <w:rPr>
          <w:sz w:val="24"/>
          <w:szCs w:val="24"/>
          <w:lang w:val="ro-RO"/>
        </w:rPr>
        <w:t>aflați</w:t>
      </w:r>
      <w:r w:rsidRPr="00CC4D66">
        <w:rPr>
          <w:sz w:val="24"/>
          <w:szCs w:val="24"/>
          <w:lang w:val="ro-RO"/>
        </w:rPr>
        <w:t xml:space="preserve"> pe primul loc în </w:t>
      </w:r>
      <w:r w:rsidR="007F312A" w:rsidRPr="00CC4D66">
        <w:rPr>
          <w:sz w:val="24"/>
          <w:szCs w:val="24"/>
          <w:lang w:val="ro-RO"/>
        </w:rPr>
        <w:t xml:space="preserve">listele publicate de ANRE </w:t>
      </w:r>
      <w:r w:rsidRPr="00CC4D66">
        <w:rPr>
          <w:sz w:val="24"/>
          <w:szCs w:val="24"/>
          <w:lang w:val="ro-RO"/>
        </w:rPr>
        <w:t xml:space="preserve">pe fiecare zonă de </w:t>
      </w:r>
      <w:r w:rsidR="00091EE6" w:rsidRPr="00CC4D66">
        <w:rPr>
          <w:sz w:val="24"/>
          <w:szCs w:val="24"/>
          <w:lang w:val="ro-RO"/>
        </w:rPr>
        <w:t>rețea</w:t>
      </w:r>
      <w:r w:rsidRPr="00CC4D66">
        <w:rPr>
          <w:sz w:val="24"/>
          <w:szCs w:val="24"/>
          <w:lang w:val="ro-RO"/>
        </w:rPr>
        <w:t>, conform pct.</w:t>
      </w:r>
      <w:r w:rsidR="00B43959" w:rsidRPr="00CC4D66">
        <w:rPr>
          <w:sz w:val="24"/>
          <w:szCs w:val="24"/>
          <w:lang w:val="ro-RO"/>
        </w:rPr>
        <w:t xml:space="preserve"> 3</w:t>
      </w:r>
      <w:r w:rsidR="007F312A" w:rsidRPr="00CC4D66">
        <w:rPr>
          <w:sz w:val="24"/>
          <w:szCs w:val="24"/>
          <w:lang w:val="ro-RO"/>
        </w:rPr>
        <w:t xml:space="preserve"> sau, după caz, pct. </w:t>
      </w:r>
      <w:r w:rsidR="005551F5" w:rsidRPr="00CC4D66">
        <w:rPr>
          <w:sz w:val="24"/>
          <w:szCs w:val="24"/>
          <w:lang w:val="ro-RO"/>
        </w:rPr>
        <w:t>5</w:t>
      </w:r>
      <w:r w:rsidRPr="00CC4D66">
        <w:rPr>
          <w:sz w:val="24"/>
          <w:szCs w:val="24"/>
          <w:lang w:val="ro-RO"/>
        </w:rPr>
        <w:t xml:space="preserve">, îndeplinesc criteriile de eligibilitate pentru desemnarea </w:t>
      </w:r>
      <w:r w:rsidR="00433047" w:rsidRPr="00CC4D66">
        <w:rPr>
          <w:sz w:val="24"/>
          <w:szCs w:val="24"/>
          <w:lang w:val="ro-RO"/>
        </w:rPr>
        <w:t xml:space="preserve">ca </w:t>
      </w:r>
      <w:r w:rsidRPr="00CC4D66">
        <w:rPr>
          <w:sz w:val="24"/>
          <w:szCs w:val="24"/>
          <w:lang w:val="ro-RO"/>
        </w:rPr>
        <w:t xml:space="preserve">FUI </w:t>
      </w:r>
      <w:r w:rsidR="001B67D3" w:rsidRPr="00CC4D66">
        <w:rPr>
          <w:sz w:val="24"/>
          <w:szCs w:val="24"/>
          <w:lang w:val="ro-RO"/>
        </w:rPr>
        <w:t>obligați</w:t>
      </w:r>
      <w:r w:rsidRPr="00CC4D66">
        <w:rPr>
          <w:sz w:val="24"/>
          <w:szCs w:val="24"/>
          <w:lang w:val="ro-RO"/>
        </w:rPr>
        <w:t>, prevăzute la art. 1</w:t>
      </w:r>
      <w:r w:rsidR="005551F5" w:rsidRPr="00CC4D66">
        <w:rPr>
          <w:sz w:val="24"/>
          <w:szCs w:val="24"/>
          <w:lang w:val="ro-RO"/>
        </w:rPr>
        <w:t>6</w:t>
      </w:r>
      <w:r w:rsidR="00790B26" w:rsidRPr="00CC4D66">
        <w:rPr>
          <w:sz w:val="24"/>
          <w:szCs w:val="24"/>
          <w:lang w:val="ro-RO"/>
        </w:rPr>
        <w:t xml:space="preserve"> </w:t>
      </w:r>
      <w:r w:rsidRPr="00CC4D66">
        <w:rPr>
          <w:sz w:val="24"/>
          <w:szCs w:val="24"/>
          <w:lang w:val="ro-RO"/>
        </w:rPr>
        <w:t xml:space="preserve">alin.(1). </w:t>
      </w:r>
    </w:p>
    <w:p w14:paraId="48BC89DF" w14:textId="19D6F18E" w:rsidR="003F7DC4" w:rsidRPr="00CC4D66" w:rsidRDefault="00900319" w:rsidP="00E9698A">
      <w:pPr>
        <w:pStyle w:val="ListParagraph"/>
        <w:numPr>
          <w:ilvl w:val="0"/>
          <w:numId w:val="7"/>
        </w:numPr>
        <w:tabs>
          <w:tab w:val="num" w:pos="392"/>
        </w:tabs>
        <w:spacing w:after="120" w:line="360" w:lineRule="auto"/>
        <w:ind w:left="0" w:firstLine="0"/>
        <w:jc w:val="both"/>
        <w:rPr>
          <w:sz w:val="24"/>
          <w:szCs w:val="24"/>
          <w:lang w:val="ro-RO"/>
        </w:rPr>
      </w:pPr>
      <w:r w:rsidRPr="00CC4D66">
        <w:rPr>
          <w:sz w:val="24"/>
          <w:szCs w:val="24"/>
          <w:lang w:val="ro-RO"/>
        </w:rPr>
        <w:t>Î</w:t>
      </w:r>
      <w:r w:rsidR="00F23BF0" w:rsidRPr="00CC4D66">
        <w:rPr>
          <w:sz w:val="24"/>
          <w:szCs w:val="24"/>
          <w:lang w:val="ro-RO"/>
        </w:rPr>
        <w:t xml:space="preserve">n cazul </w:t>
      </w:r>
      <w:r w:rsidR="00944434" w:rsidRPr="00CC4D66">
        <w:rPr>
          <w:sz w:val="24"/>
          <w:szCs w:val="24"/>
          <w:lang w:val="ro-RO"/>
        </w:rPr>
        <w:t>î</w:t>
      </w:r>
      <w:r w:rsidR="00F23BF0" w:rsidRPr="00CC4D66">
        <w:rPr>
          <w:sz w:val="24"/>
          <w:szCs w:val="24"/>
          <w:lang w:val="ro-RO"/>
        </w:rPr>
        <w:t>n care</w:t>
      </w:r>
      <w:r w:rsidR="00BF6655" w:rsidRPr="00CC4D66">
        <w:rPr>
          <w:sz w:val="24"/>
          <w:szCs w:val="24"/>
          <w:lang w:val="ro-RO"/>
        </w:rPr>
        <w:t xml:space="preserve">, după </w:t>
      </w:r>
      <w:r w:rsidR="002E139F" w:rsidRPr="00CC4D66">
        <w:rPr>
          <w:sz w:val="24"/>
          <w:szCs w:val="24"/>
          <w:lang w:val="ro-RO"/>
        </w:rPr>
        <w:t>verificările prevăzute la pct.</w:t>
      </w:r>
      <w:r w:rsidR="005551F5" w:rsidRPr="00CC4D66">
        <w:rPr>
          <w:sz w:val="24"/>
          <w:szCs w:val="24"/>
          <w:lang w:val="ro-RO"/>
        </w:rPr>
        <w:t>8</w:t>
      </w:r>
      <w:r w:rsidR="00BF6655" w:rsidRPr="00CC4D66">
        <w:rPr>
          <w:sz w:val="24"/>
          <w:szCs w:val="24"/>
          <w:lang w:val="ro-RO"/>
        </w:rPr>
        <w:t>,</w:t>
      </w:r>
      <w:r w:rsidR="002E139F" w:rsidRPr="00CC4D66">
        <w:rPr>
          <w:sz w:val="24"/>
          <w:szCs w:val="24"/>
          <w:lang w:val="ro-RO"/>
        </w:rPr>
        <w:t xml:space="preserve"> se constată că</w:t>
      </w:r>
      <w:r w:rsidR="00F23BF0" w:rsidRPr="00CC4D66">
        <w:rPr>
          <w:sz w:val="24"/>
          <w:szCs w:val="24"/>
          <w:lang w:val="ro-RO"/>
        </w:rPr>
        <w:t xml:space="preserve"> furnizorul</w:t>
      </w:r>
      <w:r w:rsidR="002E139F" w:rsidRPr="00CC4D66">
        <w:rPr>
          <w:sz w:val="24"/>
          <w:szCs w:val="24"/>
          <w:lang w:val="ro-RO"/>
        </w:rPr>
        <w:t xml:space="preserve"> aflat pe primul loc </w:t>
      </w:r>
      <w:r w:rsidR="001B67D3" w:rsidRPr="00CC4D66">
        <w:rPr>
          <w:sz w:val="24"/>
          <w:szCs w:val="24"/>
          <w:lang w:val="ro-RO"/>
        </w:rPr>
        <w:t>în</w:t>
      </w:r>
      <w:r w:rsidR="002E139F" w:rsidRPr="00CC4D66">
        <w:rPr>
          <w:sz w:val="24"/>
          <w:szCs w:val="24"/>
          <w:lang w:val="ro-RO"/>
        </w:rPr>
        <w:t xml:space="preserve"> ordinea de merit</w:t>
      </w:r>
      <w:r w:rsidR="00F23BF0" w:rsidRPr="00CC4D66">
        <w:rPr>
          <w:sz w:val="24"/>
          <w:szCs w:val="24"/>
          <w:lang w:val="ro-RO"/>
        </w:rPr>
        <w:t xml:space="preserve"> </w:t>
      </w:r>
      <w:r w:rsidR="00AE701B" w:rsidRPr="00CC4D66">
        <w:rPr>
          <w:sz w:val="24"/>
          <w:szCs w:val="24"/>
          <w:lang w:val="ro-RO"/>
        </w:rPr>
        <w:t xml:space="preserve">nu </w:t>
      </w:r>
      <w:r w:rsidR="001B67D3" w:rsidRPr="00CC4D66">
        <w:rPr>
          <w:sz w:val="24"/>
          <w:szCs w:val="24"/>
          <w:lang w:val="ro-RO"/>
        </w:rPr>
        <w:t>îndeplinește</w:t>
      </w:r>
      <w:r w:rsidR="00F23BF0" w:rsidRPr="00CC4D66">
        <w:rPr>
          <w:sz w:val="24"/>
          <w:szCs w:val="24"/>
          <w:lang w:val="ro-RO"/>
        </w:rPr>
        <w:t xml:space="preserve"> </w:t>
      </w:r>
      <w:r w:rsidR="007B06FD" w:rsidRPr="00CC4D66">
        <w:rPr>
          <w:sz w:val="24"/>
          <w:szCs w:val="24"/>
          <w:lang w:val="ro-RO"/>
        </w:rPr>
        <w:t>oricare</w:t>
      </w:r>
      <w:r w:rsidR="002E139F" w:rsidRPr="00CC4D66">
        <w:rPr>
          <w:sz w:val="24"/>
          <w:szCs w:val="24"/>
          <w:lang w:val="ro-RO"/>
        </w:rPr>
        <w:t xml:space="preserve"> dintre</w:t>
      </w:r>
      <w:r w:rsidR="00F23BF0" w:rsidRPr="00CC4D66">
        <w:rPr>
          <w:sz w:val="24"/>
          <w:szCs w:val="24"/>
          <w:lang w:val="ro-RO"/>
        </w:rPr>
        <w:t xml:space="preserve"> </w:t>
      </w:r>
      <w:r w:rsidR="00345E9D" w:rsidRPr="00CC4D66">
        <w:rPr>
          <w:sz w:val="24"/>
          <w:szCs w:val="24"/>
          <w:lang w:val="ro-RO"/>
        </w:rPr>
        <w:t>criteriile</w:t>
      </w:r>
      <w:r w:rsidR="00F23BF0" w:rsidRPr="00CC4D66">
        <w:rPr>
          <w:sz w:val="24"/>
          <w:szCs w:val="24"/>
          <w:lang w:val="ro-RO"/>
        </w:rPr>
        <w:t xml:space="preserve"> prev</w:t>
      </w:r>
      <w:r w:rsidR="00944434" w:rsidRPr="00CC4D66">
        <w:rPr>
          <w:sz w:val="24"/>
          <w:szCs w:val="24"/>
          <w:lang w:val="ro-RO"/>
        </w:rPr>
        <w:t>ă</w:t>
      </w:r>
      <w:r w:rsidR="00F23BF0" w:rsidRPr="00CC4D66">
        <w:rPr>
          <w:sz w:val="24"/>
          <w:szCs w:val="24"/>
          <w:lang w:val="ro-RO"/>
        </w:rPr>
        <w:t xml:space="preserve">zute la art. </w:t>
      </w:r>
      <w:r w:rsidR="0060071D" w:rsidRPr="00CC4D66">
        <w:rPr>
          <w:sz w:val="24"/>
          <w:szCs w:val="24"/>
          <w:lang w:val="ro-RO"/>
        </w:rPr>
        <w:t>1</w:t>
      </w:r>
      <w:r w:rsidR="005551F5" w:rsidRPr="00CC4D66">
        <w:rPr>
          <w:sz w:val="24"/>
          <w:szCs w:val="24"/>
          <w:lang w:val="ro-RO"/>
        </w:rPr>
        <w:t>6</w:t>
      </w:r>
      <w:r w:rsidR="00A71F54" w:rsidRPr="00CC4D66">
        <w:rPr>
          <w:sz w:val="24"/>
          <w:szCs w:val="24"/>
          <w:lang w:val="ro-RO"/>
        </w:rPr>
        <w:t xml:space="preserve"> alin.(1) </w:t>
      </w:r>
      <w:r w:rsidR="003F7DC4" w:rsidRPr="00CC4D66">
        <w:rPr>
          <w:sz w:val="24"/>
          <w:szCs w:val="24"/>
          <w:lang w:val="ro-RO"/>
        </w:rPr>
        <w:t xml:space="preserve">şi/sau în cazul </w:t>
      </w:r>
      <w:r w:rsidR="003F7DC4" w:rsidRPr="00CC4D66">
        <w:rPr>
          <w:sz w:val="24"/>
          <w:szCs w:val="24"/>
          <w:lang w:val="ro-RO"/>
        </w:rPr>
        <w:lastRenderedPageBreak/>
        <w:t>în care document</w:t>
      </w:r>
      <w:r w:rsidR="007F312A" w:rsidRPr="00CC4D66">
        <w:rPr>
          <w:sz w:val="24"/>
          <w:szCs w:val="24"/>
          <w:lang w:val="ro-RO"/>
        </w:rPr>
        <w:t>ația</w:t>
      </w:r>
      <w:r w:rsidR="003F7DC4" w:rsidRPr="00CC4D66">
        <w:rPr>
          <w:sz w:val="24"/>
          <w:szCs w:val="24"/>
          <w:lang w:val="ro-RO"/>
        </w:rPr>
        <w:t xml:space="preserve"> transmis</w:t>
      </w:r>
      <w:r w:rsidR="007F312A" w:rsidRPr="00CC4D66">
        <w:rPr>
          <w:sz w:val="24"/>
          <w:szCs w:val="24"/>
          <w:lang w:val="ro-RO"/>
        </w:rPr>
        <w:t>ă</w:t>
      </w:r>
      <w:r w:rsidR="003F7DC4" w:rsidRPr="00CC4D66">
        <w:rPr>
          <w:sz w:val="24"/>
          <w:szCs w:val="24"/>
          <w:lang w:val="ro-RO"/>
        </w:rPr>
        <w:t xml:space="preserve"> </w:t>
      </w:r>
      <w:r w:rsidR="00C50CF1" w:rsidRPr="00CC4D66">
        <w:rPr>
          <w:sz w:val="24"/>
          <w:szCs w:val="24"/>
          <w:lang w:val="ro-RO"/>
        </w:rPr>
        <w:t xml:space="preserve">de acesta </w:t>
      </w:r>
      <w:r w:rsidR="003F7DC4" w:rsidRPr="00CC4D66">
        <w:rPr>
          <w:sz w:val="24"/>
          <w:szCs w:val="24"/>
          <w:lang w:val="ro-RO"/>
        </w:rPr>
        <w:t xml:space="preserve">în conformitate cu prevederile </w:t>
      </w:r>
      <w:r w:rsidR="002E139F" w:rsidRPr="00CC4D66">
        <w:rPr>
          <w:sz w:val="24"/>
          <w:szCs w:val="24"/>
          <w:lang w:val="ro-RO"/>
        </w:rPr>
        <w:t>pct.</w:t>
      </w:r>
      <w:r w:rsidR="005551F5" w:rsidRPr="00CC4D66">
        <w:rPr>
          <w:sz w:val="24"/>
          <w:szCs w:val="24"/>
          <w:lang w:val="ro-RO"/>
        </w:rPr>
        <w:t>6</w:t>
      </w:r>
      <w:r w:rsidR="002E139F" w:rsidRPr="00CC4D66">
        <w:rPr>
          <w:sz w:val="24"/>
          <w:szCs w:val="24"/>
          <w:lang w:val="ro-RO"/>
        </w:rPr>
        <w:t xml:space="preserve"> și </w:t>
      </w:r>
      <w:r w:rsidR="00172FE2" w:rsidRPr="00CC4D66">
        <w:rPr>
          <w:sz w:val="24"/>
          <w:szCs w:val="24"/>
          <w:lang w:val="ro-RO"/>
        </w:rPr>
        <w:t>pct.</w:t>
      </w:r>
      <w:r w:rsidR="005551F5" w:rsidRPr="00CC4D66">
        <w:rPr>
          <w:sz w:val="24"/>
          <w:szCs w:val="24"/>
          <w:lang w:val="ro-RO"/>
        </w:rPr>
        <w:t>7</w:t>
      </w:r>
      <w:r w:rsidR="003F7DC4" w:rsidRPr="00CC4D66">
        <w:rPr>
          <w:sz w:val="24"/>
          <w:szCs w:val="24"/>
          <w:lang w:val="ro-RO"/>
        </w:rPr>
        <w:t xml:space="preserve"> </w:t>
      </w:r>
      <w:r w:rsidR="007F312A" w:rsidRPr="00CC4D66">
        <w:rPr>
          <w:sz w:val="24"/>
          <w:szCs w:val="24"/>
          <w:lang w:val="ro-RO"/>
        </w:rPr>
        <w:t xml:space="preserve">este </w:t>
      </w:r>
      <w:r w:rsidR="003F7DC4" w:rsidRPr="00CC4D66">
        <w:rPr>
          <w:sz w:val="24"/>
          <w:szCs w:val="24"/>
          <w:lang w:val="ro-RO"/>
        </w:rPr>
        <w:t>incomplet</w:t>
      </w:r>
      <w:r w:rsidR="007F312A" w:rsidRPr="00CC4D66">
        <w:rPr>
          <w:sz w:val="24"/>
          <w:szCs w:val="24"/>
          <w:lang w:val="ro-RO"/>
        </w:rPr>
        <w:t>ă</w:t>
      </w:r>
      <w:r w:rsidR="003F7DC4" w:rsidRPr="00CC4D66">
        <w:rPr>
          <w:sz w:val="24"/>
          <w:szCs w:val="24"/>
          <w:lang w:val="ro-RO"/>
        </w:rPr>
        <w:t>/incorect</w:t>
      </w:r>
      <w:r w:rsidR="007F312A" w:rsidRPr="00CC4D66">
        <w:rPr>
          <w:sz w:val="24"/>
          <w:szCs w:val="24"/>
          <w:lang w:val="ro-RO"/>
        </w:rPr>
        <w:t>ă</w:t>
      </w:r>
      <w:r w:rsidR="003F7DC4" w:rsidRPr="00CC4D66">
        <w:rPr>
          <w:sz w:val="24"/>
          <w:szCs w:val="24"/>
          <w:lang w:val="ro-RO"/>
        </w:rPr>
        <w:t xml:space="preserve">, ANRE </w:t>
      </w:r>
      <w:r w:rsidR="00AA47D1" w:rsidRPr="00CC4D66">
        <w:rPr>
          <w:sz w:val="24"/>
          <w:szCs w:val="24"/>
          <w:lang w:val="ro-RO"/>
        </w:rPr>
        <w:t xml:space="preserve">îl elimină din procesul de </w:t>
      </w:r>
      <w:r w:rsidR="0096688F" w:rsidRPr="00CC4D66">
        <w:rPr>
          <w:sz w:val="24"/>
          <w:szCs w:val="24"/>
          <w:lang w:val="ro-RO"/>
        </w:rPr>
        <w:t>desemnare</w:t>
      </w:r>
      <w:r w:rsidR="00AA47D1" w:rsidRPr="00CC4D66">
        <w:rPr>
          <w:sz w:val="24"/>
          <w:szCs w:val="24"/>
          <w:lang w:val="ro-RO"/>
        </w:rPr>
        <w:t xml:space="preserve"> </w:t>
      </w:r>
      <w:r w:rsidR="00037C66" w:rsidRPr="00CC4D66">
        <w:rPr>
          <w:sz w:val="24"/>
          <w:szCs w:val="24"/>
          <w:lang w:val="ro-RO"/>
        </w:rPr>
        <w:t>a FUI obligați</w:t>
      </w:r>
      <w:r w:rsidR="003F7DC4" w:rsidRPr="00CC4D66">
        <w:rPr>
          <w:sz w:val="24"/>
          <w:szCs w:val="24"/>
          <w:lang w:val="ro-RO"/>
        </w:rPr>
        <w:t xml:space="preserve">.  </w:t>
      </w:r>
    </w:p>
    <w:p w14:paraId="03D90C9D" w14:textId="240FEE2A" w:rsidR="001C1039" w:rsidRPr="00CC4D66" w:rsidRDefault="00EA4CD8" w:rsidP="00E9698A">
      <w:pPr>
        <w:pStyle w:val="ListParagraph"/>
        <w:numPr>
          <w:ilvl w:val="0"/>
          <w:numId w:val="7"/>
        </w:numPr>
        <w:tabs>
          <w:tab w:val="num" w:pos="392"/>
        </w:tabs>
        <w:spacing w:after="120" w:line="360" w:lineRule="auto"/>
        <w:ind w:left="0" w:firstLine="0"/>
        <w:jc w:val="both"/>
        <w:rPr>
          <w:sz w:val="24"/>
          <w:szCs w:val="24"/>
          <w:lang w:val="ro-RO"/>
        </w:rPr>
      </w:pPr>
      <w:r w:rsidRPr="00CC4D66">
        <w:rPr>
          <w:sz w:val="24"/>
          <w:szCs w:val="24"/>
          <w:lang w:val="ro-RO"/>
        </w:rPr>
        <w:t xml:space="preserve">În </w:t>
      </w:r>
      <w:r w:rsidR="006355FB" w:rsidRPr="00CC4D66">
        <w:rPr>
          <w:sz w:val="24"/>
          <w:szCs w:val="24"/>
          <w:lang w:val="ro-RO"/>
        </w:rPr>
        <w:t>situația</w:t>
      </w:r>
      <w:r w:rsidRPr="00CC4D66">
        <w:rPr>
          <w:sz w:val="24"/>
          <w:szCs w:val="24"/>
          <w:lang w:val="ro-RO"/>
        </w:rPr>
        <w:t xml:space="preserve"> prevăzută la pct.</w:t>
      </w:r>
      <w:r w:rsidR="00603EE0" w:rsidRPr="00CC4D66">
        <w:rPr>
          <w:sz w:val="24"/>
          <w:szCs w:val="24"/>
          <w:lang w:val="ro-RO"/>
        </w:rPr>
        <w:t>9</w:t>
      </w:r>
      <w:r w:rsidRPr="00CC4D66">
        <w:rPr>
          <w:sz w:val="24"/>
          <w:szCs w:val="24"/>
          <w:lang w:val="ro-RO"/>
        </w:rPr>
        <w:t xml:space="preserve">, </w:t>
      </w:r>
      <w:r w:rsidR="00F23BF0" w:rsidRPr="00CC4D66">
        <w:rPr>
          <w:sz w:val="24"/>
          <w:szCs w:val="24"/>
          <w:lang w:val="ro-RO"/>
        </w:rPr>
        <w:t xml:space="preserve"> ANRE </w:t>
      </w:r>
      <w:r w:rsidRPr="00CC4D66">
        <w:rPr>
          <w:sz w:val="24"/>
          <w:szCs w:val="24"/>
          <w:lang w:val="ro-RO"/>
        </w:rPr>
        <w:t xml:space="preserve">solicită  </w:t>
      </w:r>
      <w:r w:rsidR="00B95AD0" w:rsidRPr="00CC4D66">
        <w:rPr>
          <w:sz w:val="24"/>
          <w:szCs w:val="24"/>
          <w:lang w:val="ro-RO"/>
        </w:rPr>
        <w:t>celorlalți</w:t>
      </w:r>
      <w:r w:rsidR="000C176E" w:rsidRPr="00CC4D66">
        <w:rPr>
          <w:sz w:val="24"/>
          <w:szCs w:val="24"/>
          <w:lang w:val="ro-RO"/>
        </w:rPr>
        <w:t xml:space="preserve"> furnizori din</w:t>
      </w:r>
      <w:r w:rsidR="00F23BF0" w:rsidRPr="00CC4D66">
        <w:rPr>
          <w:sz w:val="24"/>
          <w:szCs w:val="24"/>
          <w:lang w:val="ro-RO"/>
        </w:rPr>
        <w:t xml:space="preserve"> </w:t>
      </w:r>
      <w:r w:rsidR="007F312A" w:rsidRPr="00CC4D66">
        <w:rPr>
          <w:sz w:val="24"/>
          <w:szCs w:val="24"/>
          <w:lang w:val="ro-RO"/>
        </w:rPr>
        <w:t>lista publicată</w:t>
      </w:r>
      <w:r w:rsidR="00F23BF0" w:rsidRPr="00CC4D66">
        <w:rPr>
          <w:sz w:val="24"/>
          <w:szCs w:val="24"/>
          <w:lang w:val="ro-RO"/>
        </w:rPr>
        <w:t xml:space="preserve"> </w:t>
      </w:r>
      <w:r w:rsidR="0045030B" w:rsidRPr="00CC4D66">
        <w:rPr>
          <w:sz w:val="24"/>
          <w:szCs w:val="24"/>
          <w:lang w:val="ro-RO"/>
        </w:rPr>
        <w:t xml:space="preserve">conform </w:t>
      </w:r>
      <w:r w:rsidR="007F312A" w:rsidRPr="00CC4D66">
        <w:rPr>
          <w:sz w:val="24"/>
          <w:szCs w:val="24"/>
          <w:lang w:val="ro-RO"/>
        </w:rPr>
        <w:t>pct. 3 sau, după caz,</w:t>
      </w:r>
      <w:r w:rsidR="0045030B" w:rsidRPr="00CC4D66">
        <w:rPr>
          <w:sz w:val="24"/>
          <w:szCs w:val="24"/>
          <w:lang w:val="ro-RO"/>
        </w:rPr>
        <w:t xml:space="preserve"> pct.</w:t>
      </w:r>
      <w:r w:rsidR="000C176E" w:rsidRPr="00CC4D66">
        <w:rPr>
          <w:sz w:val="24"/>
          <w:szCs w:val="24"/>
          <w:lang w:val="ro-RO"/>
        </w:rPr>
        <w:t>5</w:t>
      </w:r>
      <w:r w:rsidR="0045030B" w:rsidRPr="00CC4D66">
        <w:rPr>
          <w:sz w:val="24"/>
          <w:szCs w:val="24"/>
          <w:lang w:val="ro-RO"/>
        </w:rPr>
        <w:t xml:space="preserve"> </w:t>
      </w:r>
      <w:r w:rsidRPr="00CC4D66">
        <w:rPr>
          <w:sz w:val="24"/>
          <w:szCs w:val="24"/>
          <w:lang w:val="ro-RO"/>
        </w:rPr>
        <w:t xml:space="preserve">să transmită </w:t>
      </w:r>
      <w:r w:rsidR="00AA73FE" w:rsidRPr="00CC4D66">
        <w:rPr>
          <w:sz w:val="24"/>
          <w:szCs w:val="24"/>
          <w:lang w:val="ro-RO"/>
        </w:rPr>
        <w:t xml:space="preserve">documentele </w:t>
      </w:r>
      <w:r w:rsidR="006E4C46" w:rsidRPr="00CC4D66">
        <w:rPr>
          <w:sz w:val="24"/>
          <w:szCs w:val="24"/>
          <w:lang w:val="ro-RO"/>
        </w:rPr>
        <w:t>prevăzute la art.1</w:t>
      </w:r>
      <w:r w:rsidR="000C176E" w:rsidRPr="00CC4D66">
        <w:rPr>
          <w:sz w:val="24"/>
          <w:szCs w:val="24"/>
          <w:lang w:val="ro-RO"/>
        </w:rPr>
        <w:t>6</w:t>
      </w:r>
      <w:r w:rsidR="006E4C46" w:rsidRPr="00CC4D66">
        <w:rPr>
          <w:sz w:val="24"/>
          <w:szCs w:val="24"/>
          <w:lang w:val="ro-RO"/>
        </w:rPr>
        <w:t xml:space="preserve"> alin</w:t>
      </w:r>
      <w:r w:rsidR="006355FB" w:rsidRPr="00CC4D66">
        <w:rPr>
          <w:sz w:val="24"/>
          <w:szCs w:val="24"/>
          <w:lang w:val="ro-RO"/>
        </w:rPr>
        <w:t>.</w:t>
      </w:r>
      <w:r w:rsidR="006E4C46" w:rsidRPr="00CC4D66">
        <w:rPr>
          <w:sz w:val="24"/>
          <w:szCs w:val="24"/>
          <w:lang w:val="ro-RO"/>
        </w:rPr>
        <w:t xml:space="preserve"> (2) şi </w:t>
      </w:r>
      <w:r w:rsidR="00104342" w:rsidRPr="00CC4D66">
        <w:rPr>
          <w:sz w:val="24"/>
          <w:szCs w:val="24"/>
          <w:lang w:val="ro-RO"/>
        </w:rPr>
        <w:t>verifică</w:t>
      </w:r>
      <w:r w:rsidR="006E4C46" w:rsidRPr="00CC4D66">
        <w:rPr>
          <w:sz w:val="24"/>
          <w:szCs w:val="24"/>
          <w:lang w:val="ro-RO"/>
        </w:rPr>
        <w:t xml:space="preserve"> îndeplinirea de către ace</w:t>
      </w:r>
      <w:r w:rsidR="00BE6D9B" w:rsidRPr="00CC4D66">
        <w:rPr>
          <w:sz w:val="24"/>
          <w:szCs w:val="24"/>
          <w:lang w:val="ro-RO"/>
        </w:rPr>
        <w:t>știa</w:t>
      </w:r>
      <w:r w:rsidR="006E4C46" w:rsidRPr="00CC4D66">
        <w:rPr>
          <w:sz w:val="24"/>
          <w:szCs w:val="24"/>
          <w:lang w:val="ro-RO"/>
        </w:rPr>
        <w:t xml:space="preserve"> </w:t>
      </w:r>
      <w:r w:rsidR="00F23BF0" w:rsidRPr="00CC4D66">
        <w:rPr>
          <w:sz w:val="24"/>
          <w:szCs w:val="24"/>
          <w:lang w:val="ro-RO"/>
        </w:rPr>
        <w:t xml:space="preserve">a </w:t>
      </w:r>
      <w:r w:rsidR="00BF6655" w:rsidRPr="00CC4D66">
        <w:rPr>
          <w:sz w:val="24"/>
          <w:szCs w:val="24"/>
          <w:lang w:val="ro-RO"/>
        </w:rPr>
        <w:t>criteriilor de eligibilitate prevăzute la art.1</w:t>
      </w:r>
      <w:r w:rsidR="000C176E" w:rsidRPr="00CC4D66">
        <w:rPr>
          <w:sz w:val="24"/>
          <w:szCs w:val="24"/>
          <w:lang w:val="ro-RO"/>
        </w:rPr>
        <w:t>6</w:t>
      </w:r>
      <w:r w:rsidR="007E5206" w:rsidRPr="00CC4D66">
        <w:rPr>
          <w:sz w:val="24"/>
          <w:szCs w:val="24"/>
          <w:lang w:val="ro-RO"/>
        </w:rPr>
        <w:t xml:space="preserve"> alin</w:t>
      </w:r>
      <w:r w:rsidR="006355FB" w:rsidRPr="00CC4D66">
        <w:rPr>
          <w:sz w:val="24"/>
          <w:szCs w:val="24"/>
          <w:lang w:val="ro-RO"/>
        </w:rPr>
        <w:t>.</w:t>
      </w:r>
      <w:r w:rsidR="007E5206" w:rsidRPr="00CC4D66">
        <w:rPr>
          <w:sz w:val="24"/>
          <w:szCs w:val="24"/>
          <w:lang w:val="ro-RO"/>
        </w:rPr>
        <w:t xml:space="preserve"> (1)</w:t>
      </w:r>
      <w:r w:rsidR="00016D59" w:rsidRPr="00CC4D66">
        <w:rPr>
          <w:sz w:val="24"/>
          <w:szCs w:val="24"/>
          <w:lang w:val="ro-RO"/>
        </w:rPr>
        <w:t>. T</w:t>
      </w:r>
      <w:r w:rsidR="00CC5E0B" w:rsidRPr="00CC4D66">
        <w:rPr>
          <w:sz w:val="24"/>
          <w:szCs w:val="24"/>
          <w:lang w:val="ro-RO"/>
        </w:rPr>
        <w:t xml:space="preserve">ermenul </w:t>
      </w:r>
      <w:r w:rsidR="00016D59" w:rsidRPr="00CC4D66">
        <w:rPr>
          <w:sz w:val="24"/>
          <w:szCs w:val="24"/>
          <w:lang w:val="ro-RO"/>
        </w:rPr>
        <w:t xml:space="preserve">de transmitere de către furnizori a documentelor este de 5 zile </w:t>
      </w:r>
      <w:r w:rsidR="000C1BCB" w:rsidRPr="00CC4D66">
        <w:rPr>
          <w:sz w:val="24"/>
          <w:szCs w:val="24"/>
          <w:lang w:val="ro-RO"/>
        </w:rPr>
        <w:t xml:space="preserve">lucrătoare </w:t>
      </w:r>
      <w:r w:rsidR="00016D59" w:rsidRPr="00CC4D66">
        <w:rPr>
          <w:sz w:val="24"/>
          <w:szCs w:val="24"/>
          <w:lang w:val="ro-RO"/>
        </w:rPr>
        <w:t>de la solicitarea transmisă de ANRE</w:t>
      </w:r>
      <w:r w:rsidR="001C1039" w:rsidRPr="00CC4D66">
        <w:rPr>
          <w:sz w:val="24"/>
          <w:szCs w:val="24"/>
          <w:lang w:val="ro-RO"/>
        </w:rPr>
        <w:t>.</w:t>
      </w:r>
    </w:p>
    <w:p w14:paraId="27AF609C" w14:textId="2426C20D" w:rsidR="00BE6D9B" w:rsidRPr="00CC4D66" w:rsidRDefault="00B41F1B" w:rsidP="00E9698A">
      <w:pPr>
        <w:pStyle w:val="ListParagraph"/>
        <w:numPr>
          <w:ilvl w:val="0"/>
          <w:numId w:val="7"/>
        </w:numPr>
        <w:tabs>
          <w:tab w:val="num" w:pos="392"/>
        </w:tabs>
        <w:spacing w:after="120" w:line="360" w:lineRule="auto"/>
        <w:ind w:left="0" w:firstLine="0"/>
        <w:jc w:val="both"/>
        <w:rPr>
          <w:sz w:val="24"/>
          <w:szCs w:val="24"/>
          <w:lang w:val="ro-RO"/>
        </w:rPr>
      </w:pPr>
      <w:r w:rsidRPr="00CC4D66">
        <w:rPr>
          <w:sz w:val="24"/>
          <w:szCs w:val="24"/>
          <w:lang w:val="ro-RO"/>
        </w:rPr>
        <w:t xml:space="preserve"> </w:t>
      </w:r>
      <w:r w:rsidR="00BE6D9B" w:rsidRPr="00CC4D66">
        <w:rPr>
          <w:sz w:val="24"/>
          <w:szCs w:val="24"/>
          <w:lang w:val="ro-RO"/>
        </w:rPr>
        <w:t xml:space="preserve">Procesul de verificare </w:t>
      </w:r>
      <w:r w:rsidR="00653F57" w:rsidRPr="00CC4D66">
        <w:rPr>
          <w:sz w:val="24"/>
          <w:szCs w:val="24"/>
          <w:lang w:val="ro-RO"/>
        </w:rPr>
        <w:t>a documentelor transmise de furnizori conform</w:t>
      </w:r>
      <w:r w:rsidR="00BE6D9B" w:rsidRPr="00CC4D66">
        <w:rPr>
          <w:sz w:val="24"/>
          <w:szCs w:val="24"/>
          <w:lang w:val="ro-RO"/>
        </w:rPr>
        <w:t xml:space="preserve"> pct. </w:t>
      </w:r>
      <w:r w:rsidR="00EF0227" w:rsidRPr="00CC4D66">
        <w:rPr>
          <w:sz w:val="24"/>
          <w:szCs w:val="24"/>
          <w:lang w:val="ro-RO"/>
        </w:rPr>
        <w:t>10</w:t>
      </w:r>
      <w:r w:rsidR="00BE6D9B" w:rsidRPr="00CC4D66">
        <w:rPr>
          <w:sz w:val="24"/>
          <w:szCs w:val="24"/>
          <w:lang w:val="ro-RO"/>
        </w:rPr>
        <w:t xml:space="preserve"> se desfășoară secvențial, </w:t>
      </w:r>
      <w:r w:rsidR="005246D5" w:rsidRPr="00CC4D66">
        <w:rPr>
          <w:sz w:val="24"/>
          <w:szCs w:val="24"/>
          <w:lang w:val="ro-RO"/>
        </w:rPr>
        <w:t>î</w:t>
      </w:r>
      <w:r w:rsidR="00BE6D9B" w:rsidRPr="00CC4D66">
        <w:rPr>
          <w:sz w:val="24"/>
          <w:szCs w:val="24"/>
          <w:lang w:val="ro-RO"/>
        </w:rPr>
        <w:t xml:space="preserve">n sensul crescător al numărului locului ocupat </w:t>
      </w:r>
      <w:r w:rsidR="005246D5" w:rsidRPr="00CC4D66">
        <w:rPr>
          <w:sz w:val="24"/>
          <w:szCs w:val="24"/>
          <w:lang w:val="ro-RO"/>
        </w:rPr>
        <w:t>î</w:t>
      </w:r>
      <w:r w:rsidR="00BE6D9B" w:rsidRPr="00CC4D66">
        <w:rPr>
          <w:sz w:val="24"/>
          <w:szCs w:val="24"/>
          <w:lang w:val="ro-RO"/>
        </w:rPr>
        <w:t>n ordinea de merit</w:t>
      </w:r>
      <w:r w:rsidR="00653F57" w:rsidRPr="00CC4D66">
        <w:rPr>
          <w:sz w:val="24"/>
          <w:szCs w:val="24"/>
          <w:lang w:val="ro-RO"/>
        </w:rPr>
        <w:t>, p</w:t>
      </w:r>
      <w:r w:rsidR="005246D5" w:rsidRPr="00CC4D66">
        <w:rPr>
          <w:sz w:val="24"/>
          <w:szCs w:val="24"/>
          <w:lang w:val="ro-RO"/>
        </w:rPr>
        <w:t>â</w:t>
      </w:r>
      <w:r w:rsidR="00653F57" w:rsidRPr="00CC4D66">
        <w:rPr>
          <w:sz w:val="24"/>
          <w:szCs w:val="24"/>
          <w:lang w:val="ro-RO"/>
        </w:rPr>
        <w:t xml:space="preserve">nă la furnizorul pentru care se constată </w:t>
      </w:r>
      <w:r w:rsidR="00446037">
        <w:rPr>
          <w:sz w:val="24"/>
          <w:szCs w:val="24"/>
          <w:lang w:val="ro-RO"/>
        </w:rPr>
        <w:t>î</w:t>
      </w:r>
      <w:r w:rsidR="00653F57" w:rsidRPr="00CC4D66">
        <w:rPr>
          <w:sz w:val="24"/>
          <w:szCs w:val="24"/>
          <w:lang w:val="ro-RO"/>
        </w:rPr>
        <w:t>ndeplinirea tuturor criteriilor de eligibilitate prevăzute la art. 1</w:t>
      </w:r>
      <w:r w:rsidR="00EF0227" w:rsidRPr="00CC4D66">
        <w:rPr>
          <w:sz w:val="24"/>
          <w:szCs w:val="24"/>
          <w:lang w:val="ro-RO"/>
        </w:rPr>
        <w:t>6</w:t>
      </w:r>
      <w:r w:rsidR="00653F57" w:rsidRPr="00CC4D66">
        <w:rPr>
          <w:sz w:val="24"/>
          <w:szCs w:val="24"/>
          <w:lang w:val="ro-RO"/>
        </w:rPr>
        <w:t xml:space="preserve"> alin. </w:t>
      </w:r>
      <w:r w:rsidR="00760074" w:rsidRPr="00CC4D66">
        <w:rPr>
          <w:sz w:val="24"/>
          <w:szCs w:val="24"/>
          <w:lang w:val="ro-RO"/>
        </w:rPr>
        <w:t>(</w:t>
      </w:r>
      <w:r w:rsidR="00653F57" w:rsidRPr="00CC4D66">
        <w:rPr>
          <w:sz w:val="24"/>
          <w:szCs w:val="24"/>
          <w:lang w:val="ro-RO"/>
        </w:rPr>
        <w:t>1).</w:t>
      </w:r>
    </w:p>
    <w:p w14:paraId="13F782BE" w14:textId="65C41428" w:rsidR="008F49FD" w:rsidRDefault="008F49FD" w:rsidP="00C61179">
      <w:pPr>
        <w:pStyle w:val="ListParagraph"/>
        <w:numPr>
          <w:ilvl w:val="0"/>
          <w:numId w:val="7"/>
        </w:numPr>
        <w:tabs>
          <w:tab w:val="left" w:pos="284"/>
          <w:tab w:val="left" w:pos="426"/>
        </w:tabs>
        <w:spacing w:after="120" w:line="360" w:lineRule="auto"/>
        <w:ind w:left="0" w:firstLine="0"/>
        <w:jc w:val="both"/>
        <w:rPr>
          <w:sz w:val="24"/>
          <w:szCs w:val="24"/>
          <w:lang w:val="ro-RO"/>
        </w:rPr>
      </w:pPr>
      <w:r w:rsidRPr="00CC4D66">
        <w:rPr>
          <w:sz w:val="24"/>
          <w:szCs w:val="24"/>
          <w:lang w:val="ro-RO"/>
        </w:rPr>
        <w:t xml:space="preserve">În cazul în care, prin parcurgerea etapelor prevăzute la </w:t>
      </w:r>
      <w:r w:rsidR="0075272D">
        <w:rPr>
          <w:sz w:val="24"/>
          <w:szCs w:val="24"/>
          <w:lang w:val="ro-RO"/>
        </w:rPr>
        <w:t>pct.</w:t>
      </w:r>
      <w:r w:rsidRPr="00CC4D66">
        <w:rPr>
          <w:sz w:val="24"/>
          <w:szCs w:val="24"/>
          <w:lang w:val="ro-RO"/>
        </w:rPr>
        <w:t xml:space="preserve"> </w:t>
      </w:r>
      <w:r w:rsidR="00D70403" w:rsidRPr="00CC4D66">
        <w:rPr>
          <w:sz w:val="24"/>
          <w:szCs w:val="24"/>
          <w:lang w:val="ro-RO"/>
        </w:rPr>
        <w:t>9</w:t>
      </w:r>
      <w:r w:rsidRPr="00CC4D66">
        <w:rPr>
          <w:sz w:val="24"/>
          <w:szCs w:val="24"/>
          <w:lang w:val="ro-RO"/>
        </w:rPr>
        <w:t>-1</w:t>
      </w:r>
      <w:r w:rsidR="00D70403" w:rsidRPr="00CC4D66">
        <w:rPr>
          <w:sz w:val="24"/>
          <w:szCs w:val="24"/>
          <w:lang w:val="ro-RO"/>
        </w:rPr>
        <w:t>1</w:t>
      </w:r>
      <w:r w:rsidRPr="00CC4D66">
        <w:rPr>
          <w:sz w:val="24"/>
          <w:szCs w:val="24"/>
          <w:lang w:val="ro-RO"/>
        </w:rPr>
        <w:t xml:space="preserve">, pentru o zonă de rețea se îndeplinesc condiţiile de eliminare pentru </w:t>
      </w:r>
      <w:r w:rsidR="001011C8" w:rsidRPr="00CC4D66">
        <w:rPr>
          <w:sz w:val="24"/>
          <w:szCs w:val="24"/>
          <w:lang w:val="ro-RO"/>
        </w:rPr>
        <w:t>toți</w:t>
      </w:r>
      <w:r w:rsidRPr="00CC4D66">
        <w:rPr>
          <w:sz w:val="24"/>
          <w:szCs w:val="24"/>
          <w:lang w:val="ro-RO"/>
        </w:rPr>
        <w:t xml:space="preserve"> furnizori</w:t>
      </w:r>
      <w:r w:rsidR="00D70403" w:rsidRPr="00CC4D66">
        <w:rPr>
          <w:sz w:val="24"/>
          <w:szCs w:val="24"/>
          <w:lang w:val="ro-RO"/>
        </w:rPr>
        <w:t>i</w:t>
      </w:r>
      <w:r w:rsidRPr="00CC4D66">
        <w:rPr>
          <w:sz w:val="24"/>
          <w:szCs w:val="24"/>
          <w:lang w:val="ro-RO"/>
        </w:rPr>
        <w:t xml:space="preserve"> </w:t>
      </w:r>
      <w:r w:rsidR="001011C8" w:rsidRPr="00CC4D66">
        <w:rPr>
          <w:sz w:val="24"/>
          <w:szCs w:val="24"/>
          <w:lang w:val="ro-RO"/>
        </w:rPr>
        <w:t>cuprinși</w:t>
      </w:r>
      <w:r w:rsidRPr="00CC4D66">
        <w:rPr>
          <w:sz w:val="24"/>
          <w:szCs w:val="24"/>
          <w:lang w:val="ro-RO"/>
        </w:rPr>
        <w:t xml:space="preserve"> în lista </w:t>
      </w:r>
      <w:r w:rsidR="00DB449F" w:rsidRPr="00AA46B4">
        <w:rPr>
          <w:sz w:val="24"/>
          <w:szCs w:val="24"/>
          <w:lang w:val="ro-RO"/>
        </w:rPr>
        <w:t>publicată</w:t>
      </w:r>
      <w:r w:rsidR="00DB449F" w:rsidRPr="00CC4D66">
        <w:rPr>
          <w:sz w:val="24"/>
          <w:szCs w:val="24"/>
          <w:lang w:val="ro-RO"/>
        </w:rPr>
        <w:t xml:space="preserve"> conform pct. 3 sau, după caz, pct.5</w:t>
      </w:r>
      <w:r w:rsidRPr="00CC4D66">
        <w:rPr>
          <w:sz w:val="24"/>
          <w:szCs w:val="24"/>
          <w:lang w:val="ro-RO"/>
        </w:rPr>
        <w:t xml:space="preserve">, în vederea desemnării FUI obligat, ANRE reanalizează </w:t>
      </w:r>
      <w:r w:rsidR="001011C8" w:rsidRPr="00CC4D66">
        <w:rPr>
          <w:sz w:val="24"/>
          <w:szCs w:val="24"/>
          <w:lang w:val="ro-RO"/>
        </w:rPr>
        <w:t>situația</w:t>
      </w:r>
      <w:r w:rsidRPr="00CC4D66">
        <w:rPr>
          <w:sz w:val="24"/>
          <w:szCs w:val="24"/>
          <w:lang w:val="ro-RO"/>
        </w:rPr>
        <w:t xml:space="preserve"> </w:t>
      </w:r>
      <w:r w:rsidR="00D70403" w:rsidRPr="00CC4D66">
        <w:rPr>
          <w:sz w:val="24"/>
          <w:szCs w:val="24"/>
          <w:lang w:val="ro-RO"/>
        </w:rPr>
        <w:t xml:space="preserve"> acestora</w:t>
      </w:r>
      <w:r w:rsidRPr="00CC4D66">
        <w:rPr>
          <w:sz w:val="24"/>
          <w:szCs w:val="24"/>
          <w:lang w:val="ro-RO"/>
        </w:rPr>
        <w:t xml:space="preserve">, atât individual cât şi comparativ. Pentru acest scop, ANRE poate solicita date și informații suplimentare, pe care furnizorii au </w:t>
      </w:r>
      <w:r w:rsidR="001011C8" w:rsidRPr="00CC4D66">
        <w:rPr>
          <w:sz w:val="24"/>
          <w:szCs w:val="24"/>
          <w:lang w:val="ro-RO"/>
        </w:rPr>
        <w:t>obligația</w:t>
      </w:r>
      <w:r w:rsidRPr="00CC4D66">
        <w:rPr>
          <w:sz w:val="24"/>
          <w:szCs w:val="24"/>
          <w:lang w:val="ro-RO"/>
        </w:rPr>
        <w:t xml:space="preserve"> de a le transmite în maxim 5 zile </w:t>
      </w:r>
      <w:r w:rsidR="00CD021E" w:rsidRPr="00CC4D66">
        <w:rPr>
          <w:sz w:val="24"/>
          <w:szCs w:val="24"/>
          <w:lang w:val="ro-RO"/>
        </w:rPr>
        <w:t xml:space="preserve">lucrătoare </w:t>
      </w:r>
      <w:r w:rsidRPr="00CC4D66">
        <w:rPr>
          <w:sz w:val="24"/>
          <w:szCs w:val="24"/>
          <w:lang w:val="ro-RO"/>
        </w:rPr>
        <w:t>de la solicitare.</w:t>
      </w:r>
    </w:p>
    <w:p w14:paraId="2E464283" w14:textId="2C0423CB" w:rsidR="00D14C26" w:rsidRPr="00CC4D66" w:rsidRDefault="00D14C26" w:rsidP="00C61179">
      <w:pPr>
        <w:pStyle w:val="ListParagraph"/>
        <w:numPr>
          <w:ilvl w:val="0"/>
          <w:numId w:val="7"/>
        </w:numPr>
        <w:tabs>
          <w:tab w:val="left" w:pos="284"/>
          <w:tab w:val="left" w:pos="426"/>
        </w:tabs>
        <w:spacing w:after="120" w:line="360" w:lineRule="auto"/>
        <w:ind w:left="0" w:firstLine="0"/>
        <w:jc w:val="both"/>
        <w:rPr>
          <w:sz w:val="24"/>
          <w:szCs w:val="24"/>
          <w:lang w:val="ro-RO"/>
        </w:rPr>
      </w:pPr>
      <w:r>
        <w:rPr>
          <w:sz w:val="24"/>
          <w:szCs w:val="24"/>
          <w:lang w:val="ro-RO"/>
        </w:rPr>
        <w:t xml:space="preserve">În </w:t>
      </w:r>
      <w:r w:rsidR="00733AFD">
        <w:rPr>
          <w:sz w:val="24"/>
          <w:szCs w:val="24"/>
          <w:lang w:val="ro-RO"/>
        </w:rPr>
        <w:t>situația</w:t>
      </w:r>
      <w:r>
        <w:rPr>
          <w:sz w:val="24"/>
          <w:szCs w:val="24"/>
          <w:lang w:val="ro-RO"/>
        </w:rPr>
        <w:t xml:space="preserve"> prevăzută la p</w:t>
      </w:r>
      <w:r w:rsidR="003C251B">
        <w:rPr>
          <w:sz w:val="24"/>
          <w:szCs w:val="24"/>
          <w:lang w:val="ro-RO"/>
        </w:rPr>
        <w:t>ct.</w:t>
      </w:r>
      <w:r>
        <w:rPr>
          <w:sz w:val="24"/>
          <w:szCs w:val="24"/>
          <w:lang w:val="ro-RO"/>
        </w:rPr>
        <w:t xml:space="preserve"> 12, ANRE emite decizia de desemnare a FUI obligat pentru zona respectivă de </w:t>
      </w:r>
      <w:r w:rsidR="00733AFD">
        <w:rPr>
          <w:sz w:val="24"/>
          <w:szCs w:val="24"/>
          <w:lang w:val="ro-RO"/>
        </w:rPr>
        <w:t>rețea</w:t>
      </w:r>
      <w:r>
        <w:rPr>
          <w:sz w:val="24"/>
          <w:szCs w:val="24"/>
          <w:lang w:val="ro-RO"/>
        </w:rPr>
        <w:t xml:space="preserve"> astfel:</w:t>
      </w:r>
    </w:p>
    <w:p w14:paraId="5F090486" w14:textId="6AEE0068" w:rsidR="00760074" w:rsidRPr="00CC4D66" w:rsidRDefault="00760074" w:rsidP="00530A90">
      <w:pPr>
        <w:pStyle w:val="ListParagraph"/>
        <w:numPr>
          <w:ilvl w:val="0"/>
          <w:numId w:val="35"/>
        </w:numPr>
        <w:tabs>
          <w:tab w:val="left" w:pos="284"/>
          <w:tab w:val="left" w:pos="993"/>
        </w:tabs>
        <w:spacing w:after="120" w:line="360" w:lineRule="auto"/>
        <w:ind w:left="0" w:firstLine="567"/>
        <w:jc w:val="both"/>
        <w:rPr>
          <w:sz w:val="24"/>
          <w:szCs w:val="24"/>
          <w:lang w:val="ro-RO"/>
        </w:rPr>
      </w:pPr>
      <w:r w:rsidRPr="00CC4D66">
        <w:rPr>
          <w:sz w:val="24"/>
          <w:szCs w:val="24"/>
          <w:lang w:val="ro-RO"/>
        </w:rPr>
        <w:t>p</w:t>
      </w:r>
      <w:r w:rsidR="002518CE" w:rsidRPr="00CC4D66">
        <w:rPr>
          <w:sz w:val="24"/>
          <w:szCs w:val="24"/>
          <w:lang w:val="ro-RO"/>
        </w:rPr>
        <w:t>â</w:t>
      </w:r>
      <w:r w:rsidRPr="00CC4D66">
        <w:rPr>
          <w:sz w:val="24"/>
          <w:szCs w:val="24"/>
          <w:lang w:val="ro-RO"/>
        </w:rPr>
        <w:t xml:space="preserve">nă la clarificarea situației privind </w:t>
      </w:r>
      <w:r w:rsidR="002518CE" w:rsidRPr="00CC4D66">
        <w:rPr>
          <w:sz w:val="24"/>
          <w:szCs w:val="24"/>
          <w:lang w:val="ro-RO"/>
        </w:rPr>
        <w:t>î</w:t>
      </w:r>
      <w:r w:rsidRPr="00CC4D66">
        <w:rPr>
          <w:sz w:val="24"/>
          <w:szCs w:val="24"/>
          <w:lang w:val="ro-RO"/>
        </w:rPr>
        <w:t>ndeplinirea de către un furnizor a criteriilor de eligibilitate prevăzute la art. 1</w:t>
      </w:r>
      <w:r w:rsidR="00AE597D" w:rsidRPr="00CC4D66">
        <w:rPr>
          <w:sz w:val="24"/>
          <w:szCs w:val="24"/>
          <w:lang w:val="ro-RO"/>
        </w:rPr>
        <w:t>6</w:t>
      </w:r>
      <w:r w:rsidRPr="00CC4D66">
        <w:rPr>
          <w:sz w:val="24"/>
          <w:szCs w:val="24"/>
          <w:lang w:val="ro-RO"/>
        </w:rPr>
        <w:t xml:space="preserve"> alin. (1), ANRE poate emite decizii </w:t>
      </w:r>
      <w:r w:rsidR="008F49FD" w:rsidRPr="00CC4D66">
        <w:rPr>
          <w:sz w:val="24"/>
          <w:szCs w:val="24"/>
          <w:lang w:val="ro-RO"/>
        </w:rPr>
        <w:t xml:space="preserve">temporare </w:t>
      </w:r>
      <w:r w:rsidRPr="00CC4D66">
        <w:rPr>
          <w:sz w:val="24"/>
          <w:szCs w:val="24"/>
          <w:lang w:val="ro-RO"/>
        </w:rPr>
        <w:t>de desemnare pe perioade de maxim 6/12 luni, urmărind minimizarea riscului de transfer al portofoliului de clienți pe tot parcursul perioadei normale de desemnare;</w:t>
      </w:r>
      <w:r w:rsidR="008F49FD" w:rsidRPr="00CC4D66">
        <w:rPr>
          <w:sz w:val="24"/>
          <w:szCs w:val="24"/>
          <w:lang w:val="ro-RO"/>
        </w:rPr>
        <w:t xml:space="preserve"> prima decizie temporară de desemnare se emite p</w:t>
      </w:r>
      <w:r w:rsidR="002518CE" w:rsidRPr="00CC4D66">
        <w:rPr>
          <w:sz w:val="24"/>
          <w:szCs w:val="24"/>
          <w:lang w:val="ro-RO"/>
        </w:rPr>
        <w:t>â</w:t>
      </w:r>
      <w:r w:rsidR="008F49FD" w:rsidRPr="00CC4D66">
        <w:rPr>
          <w:sz w:val="24"/>
          <w:szCs w:val="24"/>
          <w:lang w:val="ro-RO"/>
        </w:rPr>
        <w:t>nă la data de 2</w:t>
      </w:r>
      <w:r w:rsidR="00FE35C4">
        <w:rPr>
          <w:sz w:val="24"/>
          <w:szCs w:val="24"/>
          <w:lang w:val="ro-RO"/>
        </w:rPr>
        <w:t xml:space="preserve">0 mai </w:t>
      </w:r>
      <w:r w:rsidR="008F49FD" w:rsidRPr="00CC4D66">
        <w:rPr>
          <w:sz w:val="24"/>
          <w:szCs w:val="24"/>
          <w:lang w:val="ro-RO"/>
        </w:rPr>
        <w:t>a anului de selecție;</w:t>
      </w:r>
    </w:p>
    <w:p w14:paraId="092C7E2D" w14:textId="479282A7" w:rsidR="00725F48" w:rsidRPr="00CC4D66" w:rsidRDefault="00760074" w:rsidP="00530A90">
      <w:pPr>
        <w:pStyle w:val="ListParagraph"/>
        <w:numPr>
          <w:ilvl w:val="0"/>
          <w:numId w:val="35"/>
        </w:numPr>
        <w:tabs>
          <w:tab w:val="left" w:pos="284"/>
          <w:tab w:val="left" w:pos="993"/>
        </w:tabs>
        <w:spacing w:after="120" w:line="360" w:lineRule="auto"/>
        <w:ind w:left="0" w:firstLine="567"/>
        <w:jc w:val="both"/>
        <w:rPr>
          <w:sz w:val="24"/>
          <w:szCs w:val="24"/>
          <w:lang w:val="ro-RO"/>
        </w:rPr>
      </w:pPr>
      <w:r w:rsidRPr="00CC4D66">
        <w:rPr>
          <w:sz w:val="24"/>
          <w:szCs w:val="24"/>
          <w:lang w:val="ro-RO"/>
        </w:rPr>
        <w:t xml:space="preserve">după clarificarea situației privind </w:t>
      </w:r>
      <w:r w:rsidR="002518CE" w:rsidRPr="00CC4D66">
        <w:rPr>
          <w:sz w:val="24"/>
          <w:szCs w:val="24"/>
          <w:lang w:val="ro-RO"/>
        </w:rPr>
        <w:t>î</w:t>
      </w:r>
      <w:r w:rsidRPr="00CC4D66">
        <w:rPr>
          <w:sz w:val="24"/>
          <w:szCs w:val="24"/>
          <w:lang w:val="ro-RO"/>
        </w:rPr>
        <w:t>ndeplinirea de către un furnizor a criteriilor de eligibilitate prevăzute la art. 1</w:t>
      </w:r>
      <w:r w:rsidR="00D83BD7" w:rsidRPr="00CC4D66">
        <w:rPr>
          <w:sz w:val="24"/>
          <w:szCs w:val="24"/>
          <w:lang w:val="ro-RO"/>
        </w:rPr>
        <w:t>6</w:t>
      </w:r>
      <w:r w:rsidRPr="00CC4D66">
        <w:rPr>
          <w:sz w:val="24"/>
          <w:szCs w:val="24"/>
          <w:lang w:val="ro-RO"/>
        </w:rPr>
        <w:t xml:space="preserve"> alin. (1), </w:t>
      </w:r>
      <w:r w:rsidR="008F49FD" w:rsidRPr="00CC4D66">
        <w:rPr>
          <w:sz w:val="24"/>
          <w:szCs w:val="24"/>
          <w:lang w:val="ro-RO"/>
        </w:rPr>
        <w:t>ANRE</w:t>
      </w:r>
      <w:r w:rsidRPr="00CC4D66">
        <w:rPr>
          <w:sz w:val="24"/>
          <w:szCs w:val="24"/>
          <w:lang w:val="ro-RO"/>
        </w:rPr>
        <w:t xml:space="preserve"> emite deci</w:t>
      </w:r>
      <w:r w:rsidR="008F49FD" w:rsidRPr="00CC4D66">
        <w:rPr>
          <w:sz w:val="24"/>
          <w:szCs w:val="24"/>
          <w:lang w:val="ro-RO"/>
        </w:rPr>
        <w:t>zi</w:t>
      </w:r>
      <w:r w:rsidRPr="00CC4D66">
        <w:rPr>
          <w:sz w:val="24"/>
          <w:szCs w:val="24"/>
          <w:lang w:val="ro-RO"/>
        </w:rPr>
        <w:t>a de desemnare a acestuia pe perioada de timp rămasă p</w:t>
      </w:r>
      <w:r w:rsidR="002518CE" w:rsidRPr="00CC4D66">
        <w:rPr>
          <w:sz w:val="24"/>
          <w:szCs w:val="24"/>
          <w:lang w:val="ro-RO"/>
        </w:rPr>
        <w:t>â</w:t>
      </w:r>
      <w:r w:rsidRPr="00CC4D66">
        <w:rPr>
          <w:sz w:val="24"/>
          <w:szCs w:val="24"/>
          <w:lang w:val="ro-RO"/>
        </w:rPr>
        <w:t xml:space="preserve">nă la </w:t>
      </w:r>
      <w:r w:rsidR="002518CE" w:rsidRPr="00CC4D66">
        <w:rPr>
          <w:sz w:val="24"/>
          <w:szCs w:val="24"/>
          <w:lang w:val="ro-RO"/>
        </w:rPr>
        <w:t>î</w:t>
      </w:r>
      <w:r w:rsidRPr="00CC4D66">
        <w:rPr>
          <w:sz w:val="24"/>
          <w:szCs w:val="24"/>
          <w:lang w:val="ro-RO"/>
        </w:rPr>
        <w:t>mplinirea celor 4 ani din perioada normală de desemnare</w:t>
      </w:r>
      <w:r w:rsidR="0060231D">
        <w:rPr>
          <w:sz w:val="24"/>
          <w:szCs w:val="24"/>
          <w:lang w:val="ro-RO"/>
        </w:rPr>
        <w:t xml:space="preserve"> </w:t>
      </w:r>
      <w:r w:rsidR="00281939">
        <w:rPr>
          <w:sz w:val="24"/>
          <w:szCs w:val="24"/>
          <w:lang w:val="ro-RO"/>
        </w:rPr>
        <w:t>.</w:t>
      </w:r>
    </w:p>
    <w:p w14:paraId="4BDF0602" w14:textId="51458396" w:rsidR="00725F48" w:rsidRPr="00CC4D66" w:rsidRDefault="00725F48" w:rsidP="00EF6C49">
      <w:pPr>
        <w:pStyle w:val="ListParagraph"/>
        <w:numPr>
          <w:ilvl w:val="0"/>
          <w:numId w:val="7"/>
        </w:numPr>
        <w:tabs>
          <w:tab w:val="left" w:pos="426"/>
        </w:tabs>
        <w:spacing w:after="120" w:line="360" w:lineRule="auto"/>
        <w:ind w:left="0" w:firstLine="0"/>
        <w:jc w:val="both"/>
        <w:rPr>
          <w:sz w:val="24"/>
          <w:szCs w:val="24"/>
          <w:lang w:val="ro-RO"/>
        </w:rPr>
      </w:pPr>
      <w:r w:rsidRPr="00AA46B4">
        <w:rPr>
          <w:sz w:val="24"/>
          <w:szCs w:val="24"/>
          <w:lang w:val="ro-RO"/>
        </w:rPr>
        <w:t xml:space="preserve">Până la data de </w:t>
      </w:r>
      <w:r w:rsidR="00986EC0" w:rsidRPr="00CC4D66">
        <w:rPr>
          <w:sz w:val="24"/>
          <w:szCs w:val="24"/>
          <w:lang w:val="ro-RO"/>
        </w:rPr>
        <w:t>20 mai</w:t>
      </w:r>
      <w:r w:rsidRPr="00CC4D66">
        <w:rPr>
          <w:sz w:val="24"/>
          <w:szCs w:val="24"/>
          <w:lang w:val="ro-RO"/>
        </w:rPr>
        <w:t xml:space="preserve"> a anului de </w:t>
      </w:r>
      <w:r w:rsidR="00F76633" w:rsidRPr="00CC4D66">
        <w:rPr>
          <w:sz w:val="24"/>
          <w:szCs w:val="24"/>
          <w:lang w:val="ro-RO"/>
        </w:rPr>
        <w:t>selecție</w:t>
      </w:r>
      <w:r w:rsidRPr="00CC4D66">
        <w:rPr>
          <w:sz w:val="24"/>
          <w:szCs w:val="24"/>
          <w:lang w:val="ro-RO"/>
        </w:rPr>
        <w:t xml:space="preserve">, ANRE emite deciziile de desemnare a FUI obligați și, dacă este cazul, transmite furnizorilor eliminați din procesul de desemnare o informare, cu precizarea motivelor pentru care documentația a fost respinsă.  </w:t>
      </w:r>
    </w:p>
    <w:p w14:paraId="05EA95BC" w14:textId="467A68CF" w:rsidR="00870244" w:rsidRPr="00CC4D66" w:rsidRDefault="00327355" w:rsidP="00E9698A">
      <w:pPr>
        <w:numPr>
          <w:ilvl w:val="0"/>
          <w:numId w:val="1"/>
        </w:numPr>
        <w:tabs>
          <w:tab w:val="clear" w:pos="576"/>
          <w:tab w:val="num" w:pos="284"/>
          <w:tab w:val="left" w:pos="851"/>
        </w:tabs>
        <w:spacing w:after="120" w:line="360" w:lineRule="auto"/>
        <w:ind w:left="0" w:firstLine="0"/>
        <w:jc w:val="both"/>
        <w:rPr>
          <w:sz w:val="24"/>
          <w:szCs w:val="24"/>
          <w:lang w:val="ro-RO"/>
        </w:rPr>
      </w:pPr>
      <w:r w:rsidRPr="00CC4D66">
        <w:rPr>
          <w:b/>
          <w:sz w:val="24"/>
          <w:szCs w:val="24"/>
          <w:lang w:val="ro-RO"/>
        </w:rPr>
        <w:t xml:space="preserve">- </w:t>
      </w:r>
      <w:r w:rsidR="00657EDE" w:rsidRPr="00CC4D66">
        <w:rPr>
          <w:sz w:val="24"/>
          <w:szCs w:val="24"/>
          <w:lang w:val="ro-RO"/>
        </w:rPr>
        <w:t xml:space="preserve">(1) </w:t>
      </w:r>
      <w:r w:rsidR="005F7F2C" w:rsidRPr="00CC4D66">
        <w:rPr>
          <w:sz w:val="24"/>
          <w:szCs w:val="24"/>
          <w:lang w:val="ro-RO"/>
        </w:rPr>
        <w:t xml:space="preserve">În </w:t>
      </w:r>
      <w:r w:rsidR="00903CC2" w:rsidRPr="00CC4D66">
        <w:rPr>
          <w:sz w:val="24"/>
          <w:szCs w:val="24"/>
          <w:lang w:val="ro-RO"/>
        </w:rPr>
        <w:t xml:space="preserve"> perioada </w:t>
      </w:r>
      <w:r w:rsidR="004556C6" w:rsidRPr="00CC4D66">
        <w:rPr>
          <w:sz w:val="24"/>
          <w:szCs w:val="24"/>
          <w:lang w:val="ro-RO"/>
        </w:rPr>
        <w:t>1-10</w:t>
      </w:r>
      <w:r w:rsidR="00883B7A" w:rsidRPr="00CC4D66">
        <w:rPr>
          <w:sz w:val="24"/>
          <w:szCs w:val="24"/>
          <w:lang w:val="ro-RO"/>
        </w:rPr>
        <w:t xml:space="preserve"> aprilie </w:t>
      </w:r>
      <w:r w:rsidR="00EB6859" w:rsidRPr="00CC4D66">
        <w:rPr>
          <w:sz w:val="24"/>
          <w:szCs w:val="24"/>
          <w:lang w:val="ro-RO"/>
        </w:rPr>
        <w:t xml:space="preserve">a </w:t>
      </w:r>
      <w:r w:rsidR="00BF0674" w:rsidRPr="00CC4D66">
        <w:rPr>
          <w:sz w:val="24"/>
          <w:szCs w:val="24"/>
          <w:lang w:val="ro-RO"/>
        </w:rPr>
        <w:t xml:space="preserve">anului de </w:t>
      </w:r>
      <w:r w:rsidR="009C1AD9" w:rsidRPr="00CC4D66">
        <w:rPr>
          <w:sz w:val="24"/>
          <w:szCs w:val="24"/>
          <w:lang w:val="ro-RO"/>
        </w:rPr>
        <w:t>selecție</w:t>
      </w:r>
      <w:r w:rsidR="00176CA4" w:rsidRPr="00CC4D66">
        <w:rPr>
          <w:sz w:val="24"/>
          <w:szCs w:val="24"/>
          <w:lang w:val="ro-RO"/>
        </w:rPr>
        <w:t>,</w:t>
      </w:r>
      <w:r w:rsidR="00A55BD1" w:rsidRPr="00CC4D66">
        <w:rPr>
          <w:sz w:val="24"/>
          <w:szCs w:val="24"/>
          <w:lang w:val="ro-RO"/>
        </w:rPr>
        <w:t xml:space="preserve"> cu </w:t>
      </w:r>
      <w:r w:rsidR="009C1AD9" w:rsidRPr="00CC4D66">
        <w:rPr>
          <w:sz w:val="24"/>
          <w:szCs w:val="24"/>
          <w:lang w:val="ro-RO"/>
        </w:rPr>
        <w:t>excepția</w:t>
      </w:r>
      <w:r w:rsidR="00A55BD1" w:rsidRPr="00CC4D66">
        <w:rPr>
          <w:sz w:val="24"/>
          <w:szCs w:val="24"/>
          <w:lang w:val="ro-RO"/>
        </w:rPr>
        <w:t xml:space="preserve"> celui aferent primei perioade </w:t>
      </w:r>
      <w:r w:rsidR="00DB449F" w:rsidRPr="00CC4D66">
        <w:rPr>
          <w:sz w:val="24"/>
          <w:szCs w:val="24"/>
          <w:lang w:val="ro-RO"/>
        </w:rPr>
        <w:t xml:space="preserve">normale </w:t>
      </w:r>
      <w:r w:rsidR="00A55BD1" w:rsidRPr="00CC4D66">
        <w:rPr>
          <w:sz w:val="24"/>
          <w:szCs w:val="24"/>
          <w:lang w:val="ro-RO"/>
        </w:rPr>
        <w:t xml:space="preserve">de desemnare, </w:t>
      </w:r>
      <w:r w:rsidR="00176CA4" w:rsidRPr="00CC4D66">
        <w:rPr>
          <w:sz w:val="24"/>
          <w:szCs w:val="24"/>
          <w:lang w:val="ro-RO"/>
        </w:rPr>
        <w:t xml:space="preserve">ANRE verifică </w:t>
      </w:r>
      <w:r w:rsidR="009C1AD9" w:rsidRPr="00CC4D66">
        <w:rPr>
          <w:sz w:val="24"/>
          <w:szCs w:val="24"/>
          <w:lang w:val="ro-RO"/>
        </w:rPr>
        <w:t>situația</w:t>
      </w:r>
      <w:r w:rsidR="00176CA4" w:rsidRPr="00CC4D66">
        <w:rPr>
          <w:sz w:val="24"/>
          <w:szCs w:val="24"/>
          <w:lang w:val="ro-RO"/>
        </w:rPr>
        <w:t xml:space="preserve"> FUI obliga</w:t>
      </w:r>
      <w:r w:rsidR="0059641B" w:rsidRPr="00CC4D66">
        <w:rPr>
          <w:sz w:val="24"/>
          <w:szCs w:val="24"/>
          <w:lang w:val="ro-RO"/>
        </w:rPr>
        <w:t>ți</w:t>
      </w:r>
      <w:r w:rsidR="00176CA4" w:rsidRPr="00CC4D66">
        <w:rPr>
          <w:sz w:val="24"/>
          <w:szCs w:val="24"/>
          <w:lang w:val="ro-RO"/>
        </w:rPr>
        <w:t xml:space="preserve"> </w:t>
      </w:r>
      <w:r w:rsidR="0043756D" w:rsidRPr="00CC4D66">
        <w:rPr>
          <w:sz w:val="24"/>
          <w:szCs w:val="24"/>
          <w:lang w:val="ro-RO"/>
        </w:rPr>
        <w:t>din punct de vede</w:t>
      </w:r>
      <w:r w:rsidR="00EB5D0A" w:rsidRPr="00CC4D66">
        <w:rPr>
          <w:sz w:val="24"/>
          <w:szCs w:val="24"/>
          <w:lang w:val="ro-RO"/>
        </w:rPr>
        <w:t xml:space="preserve">re al </w:t>
      </w:r>
      <w:r w:rsidR="00FE35C4">
        <w:rPr>
          <w:sz w:val="24"/>
          <w:szCs w:val="24"/>
          <w:lang w:val="ro-RO"/>
        </w:rPr>
        <w:t>î</w:t>
      </w:r>
      <w:r w:rsidR="0059641B" w:rsidRPr="00CC4D66">
        <w:rPr>
          <w:sz w:val="24"/>
          <w:szCs w:val="24"/>
          <w:lang w:val="ro-RO"/>
        </w:rPr>
        <w:t xml:space="preserve">ndeplinirii </w:t>
      </w:r>
      <w:r w:rsidR="00EB5D0A" w:rsidRPr="00CC4D66">
        <w:rPr>
          <w:sz w:val="24"/>
          <w:szCs w:val="24"/>
          <w:lang w:val="ro-RO"/>
        </w:rPr>
        <w:t xml:space="preserve">criteriului de </w:t>
      </w:r>
      <w:r w:rsidR="009C1AD9" w:rsidRPr="00CC4D66">
        <w:rPr>
          <w:sz w:val="24"/>
          <w:szCs w:val="24"/>
          <w:lang w:val="ro-RO"/>
        </w:rPr>
        <w:t>selecție</w:t>
      </w:r>
      <w:r w:rsidR="00EB5D0A" w:rsidRPr="00CC4D66">
        <w:rPr>
          <w:sz w:val="24"/>
          <w:szCs w:val="24"/>
          <w:lang w:val="ro-RO"/>
        </w:rPr>
        <w:t xml:space="preserve"> prevăzut la art.</w:t>
      </w:r>
      <w:r w:rsidR="00D162B7" w:rsidRPr="00CC4D66">
        <w:rPr>
          <w:sz w:val="24"/>
          <w:szCs w:val="24"/>
          <w:lang w:val="ro-RO"/>
        </w:rPr>
        <w:t>1</w:t>
      </w:r>
      <w:r w:rsidR="00D83BD7" w:rsidRPr="00CC4D66">
        <w:rPr>
          <w:sz w:val="24"/>
          <w:szCs w:val="24"/>
          <w:lang w:val="ro-RO"/>
        </w:rPr>
        <w:t>8</w:t>
      </w:r>
      <w:r w:rsidR="00EB5D0A" w:rsidRPr="00CC4D66">
        <w:rPr>
          <w:sz w:val="24"/>
          <w:szCs w:val="24"/>
          <w:lang w:val="ro-RO"/>
        </w:rPr>
        <w:t xml:space="preserve"> </w:t>
      </w:r>
      <w:r w:rsidR="000A38B8" w:rsidRPr="00CC4D66">
        <w:rPr>
          <w:sz w:val="24"/>
          <w:szCs w:val="24"/>
          <w:lang w:val="ro-RO"/>
        </w:rPr>
        <w:t xml:space="preserve">şi a </w:t>
      </w:r>
      <w:r w:rsidR="009C1AD9" w:rsidRPr="00CC4D66">
        <w:rPr>
          <w:sz w:val="24"/>
          <w:szCs w:val="24"/>
          <w:lang w:val="ro-RO"/>
        </w:rPr>
        <w:t>criteriilor</w:t>
      </w:r>
      <w:r w:rsidR="000A38B8" w:rsidRPr="00CC4D66">
        <w:rPr>
          <w:sz w:val="24"/>
          <w:szCs w:val="24"/>
          <w:lang w:val="ro-RO"/>
        </w:rPr>
        <w:t xml:space="preserve"> de eligibilitate prevăzut</w:t>
      </w:r>
      <w:r w:rsidR="00081339" w:rsidRPr="00CC4D66">
        <w:rPr>
          <w:sz w:val="24"/>
          <w:szCs w:val="24"/>
          <w:lang w:val="ro-RO"/>
        </w:rPr>
        <w:t>e</w:t>
      </w:r>
      <w:r w:rsidR="000A38B8" w:rsidRPr="00CC4D66">
        <w:rPr>
          <w:sz w:val="24"/>
          <w:szCs w:val="24"/>
          <w:lang w:val="ro-RO"/>
        </w:rPr>
        <w:t xml:space="preserve"> la art. </w:t>
      </w:r>
      <w:r w:rsidR="00AA1BD6" w:rsidRPr="00CC4D66">
        <w:rPr>
          <w:sz w:val="24"/>
          <w:szCs w:val="24"/>
          <w:lang w:val="ro-RO"/>
        </w:rPr>
        <w:t>1</w:t>
      </w:r>
      <w:r w:rsidR="00D83BD7" w:rsidRPr="00CC4D66">
        <w:rPr>
          <w:sz w:val="24"/>
          <w:szCs w:val="24"/>
          <w:lang w:val="ro-RO"/>
        </w:rPr>
        <w:t>6</w:t>
      </w:r>
      <w:r w:rsidR="00D15122" w:rsidRPr="00CC4D66">
        <w:rPr>
          <w:sz w:val="24"/>
          <w:szCs w:val="24"/>
          <w:lang w:val="ro-RO"/>
        </w:rPr>
        <w:t xml:space="preserve"> alin.</w:t>
      </w:r>
      <w:r w:rsidR="00AA1BD6" w:rsidRPr="00CC4D66">
        <w:rPr>
          <w:sz w:val="24"/>
          <w:szCs w:val="24"/>
          <w:lang w:val="ro-RO"/>
        </w:rPr>
        <w:t>(1)</w:t>
      </w:r>
      <w:r w:rsidR="00D162B7" w:rsidRPr="00CC4D66">
        <w:rPr>
          <w:sz w:val="24"/>
          <w:szCs w:val="24"/>
          <w:lang w:val="ro-RO"/>
        </w:rPr>
        <w:t>.</w:t>
      </w:r>
    </w:p>
    <w:p w14:paraId="5055FF88" w14:textId="40B2B324" w:rsidR="00A71F0D" w:rsidRPr="00CC4D66" w:rsidRDefault="00A71F0D" w:rsidP="00E9698A">
      <w:pPr>
        <w:tabs>
          <w:tab w:val="num" w:pos="284"/>
          <w:tab w:val="left" w:pos="851"/>
        </w:tabs>
        <w:spacing w:after="120" w:line="360" w:lineRule="auto"/>
        <w:jc w:val="both"/>
        <w:rPr>
          <w:sz w:val="24"/>
          <w:szCs w:val="24"/>
          <w:lang w:val="ro-RO"/>
        </w:rPr>
      </w:pPr>
      <w:r w:rsidRPr="00CC4D66">
        <w:rPr>
          <w:sz w:val="24"/>
          <w:szCs w:val="24"/>
          <w:lang w:val="ro-RO"/>
        </w:rPr>
        <w:lastRenderedPageBreak/>
        <w:t xml:space="preserve">(2) </w:t>
      </w:r>
      <w:r w:rsidR="00055ED1" w:rsidRPr="00CC4D66">
        <w:rPr>
          <w:sz w:val="24"/>
          <w:szCs w:val="24"/>
          <w:lang w:val="ro-RO"/>
        </w:rPr>
        <w:t xml:space="preserve"> </w:t>
      </w:r>
      <w:r w:rsidR="000B1AD5" w:rsidRPr="00CC4D66">
        <w:rPr>
          <w:sz w:val="24"/>
          <w:szCs w:val="24"/>
          <w:lang w:val="ro-RO"/>
        </w:rPr>
        <w:t xml:space="preserve">În scopul verificării îndeplinirii </w:t>
      </w:r>
      <w:r w:rsidR="009C1AD9" w:rsidRPr="00CC4D66">
        <w:rPr>
          <w:sz w:val="24"/>
          <w:szCs w:val="24"/>
          <w:lang w:val="ro-RO"/>
        </w:rPr>
        <w:t>criteriilor</w:t>
      </w:r>
      <w:r w:rsidR="000B1AD5" w:rsidRPr="00CC4D66">
        <w:rPr>
          <w:sz w:val="24"/>
          <w:szCs w:val="24"/>
          <w:lang w:val="ro-RO"/>
        </w:rPr>
        <w:t xml:space="preserve"> de eligibilitate prevăzut</w:t>
      </w:r>
      <w:r w:rsidR="00081339" w:rsidRPr="00CC4D66">
        <w:rPr>
          <w:sz w:val="24"/>
          <w:szCs w:val="24"/>
          <w:lang w:val="ro-RO"/>
        </w:rPr>
        <w:t>e</w:t>
      </w:r>
      <w:r w:rsidR="000B1AD5" w:rsidRPr="00CC4D66">
        <w:rPr>
          <w:sz w:val="24"/>
          <w:szCs w:val="24"/>
          <w:lang w:val="ro-RO"/>
        </w:rPr>
        <w:t xml:space="preserve"> la art.1</w:t>
      </w:r>
      <w:r w:rsidR="00D83BD7" w:rsidRPr="00CC4D66">
        <w:rPr>
          <w:sz w:val="24"/>
          <w:szCs w:val="24"/>
          <w:lang w:val="ro-RO"/>
        </w:rPr>
        <w:t>6</w:t>
      </w:r>
      <w:r w:rsidR="000B1AD5" w:rsidRPr="00CC4D66">
        <w:rPr>
          <w:sz w:val="24"/>
          <w:szCs w:val="24"/>
          <w:lang w:val="ro-RO"/>
        </w:rPr>
        <w:t xml:space="preserve"> alin.(1), FUI obligat transmite ANRE document</w:t>
      </w:r>
      <w:r w:rsidR="00081339" w:rsidRPr="00CC4D66">
        <w:rPr>
          <w:sz w:val="24"/>
          <w:szCs w:val="24"/>
          <w:lang w:val="ro-RO"/>
        </w:rPr>
        <w:t>ele</w:t>
      </w:r>
      <w:r w:rsidR="000B1AD5" w:rsidRPr="00CC4D66">
        <w:rPr>
          <w:sz w:val="24"/>
          <w:szCs w:val="24"/>
          <w:lang w:val="ro-RO"/>
        </w:rPr>
        <w:t xml:space="preserve"> prevăzut</w:t>
      </w:r>
      <w:r w:rsidR="00081339" w:rsidRPr="00CC4D66">
        <w:rPr>
          <w:sz w:val="24"/>
          <w:szCs w:val="24"/>
          <w:lang w:val="ro-RO"/>
        </w:rPr>
        <w:t>e</w:t>
      </w:r>
      <w:r w:rsidR="000B1AD5" w:rsidRPr="00CC4D66">
        <w:rPr>
          <w:sz w:val="24"/>
          <w:szCs w:val="24"/>
          <w:lang w:val="ro-RO"/>
        </w:rPr>
        <w:t xml:space="preserve"> la art.1</w:t>
      </w:r>
      <w:r w:rsidR="00D83BD7" w:rsidRPr="00CC4D66">
        <w:rPr>
          <w:sz w:val="24"/>
          <w:szCs w:val="24"/>
          <w:lang w:val="ro-RO"/>
        </w:rPr>
        <w:t>6</w:t>
      </w:r>
      <w:r w:rsidR="000B1AD5" w:rsidRPr="00CC4D66">
        <w:rPr>
          <w:sz w:val="24"/>
          <w:szCs w:val="24"/>
          <w:lang w:val="ro-RO"/>
        </w:rPr>
        <w:t xml:space="preserve"> alin.(2) în termen de 5 zile lucrătoare de la data solicitării.</w:t>
      </w:r>
    </w:p>
    <w:p w14:paraId="0E72E449" w14:textId="6E828E24" w:rsidR="009968D2" w:rsidRPr="00CC4D66" w:rsidRDefault="00870244" w:rsidP="00E9698A">
      <w:pPr>
        <w:tabs>
          <w:tab w:val="num" w:pos="284"/>
          <w:tab w:val="left" w:pos="851"/>
        </w:tabs>
        <w:spacing w:after="120" w:line="360" w:lineRule="auto"/>
        <w:jc w:val="both"/>
        <w:rPr>
          <w:sz w:val="24"/>
          <w:szCs w:val="24"/>
          <w:lang w:val="ro-RO"/>
        </w:rPr>
      </w:pPr>
      <w:r w:rsidRPr="00CC4D66">
        <w:rPr>
          <w:sz w:val="24"/>
          <w:szCs w:val="24"/>
          <w:lang w:val="ro-RO"/>
        </w:rPr>
        <w:t>(</w:t>
      </w:r>
      <w:r w:rsidR="00A71F0D" w:rsidRPr="00CC4D66">
        <w:rPr>
          <w:sz w:val="24"/>
          <w:szCs w:val="24"/>
          <w:lang w:val="ro-RO"/>
        </w:rPr>
        <w:t>3</w:t>
      </w:r>
      <w:r w:rsidRPr="00CC4D66">
        <w:rPr>
          <w:sz w:val="24"/>
          <w:szCs w:val="24"/>
          <w:lang w:val="ro-RO"/>
        </w:rPr>
        <w:t xml:space="preserve">) </w:t>
      </w:r>
      <w:r w:rsidR="00055ED1" w:rsidRPr="00CC4D66">
        <w:rPr>
          <w:sz w:val="24"/>
          <w:szCs w:val="24"/>
          <w:lang w:val="ro-RO"/>
        </w:rPr>
        <w:t xml:space="preserve"> </w:t>
      </w:r>
      <w:r w:rsidR="00EF67D1" w:rsidRPr="00CC4D66">
        <w:rPr>
          <w:sz w:val="24"/>
          <w:szCs w:val="24"/>
          <w:lang w:val="ro-RO"/>
        </w:rPr>
        <w:t xml:space="preserve">Dacă </w:t>
      </w:r>
      <w:r w:rsidR="00370A7F" w:rsidRPr="00CC4D66">
        <w:rPr>
          <w:sz w:val="24"/>
          <w:szCs w:val="24"/>
          <w:lang w:val="ro-RO"/>
        </w:rPr>
        <w:t xml:space="preserve">furnizorul care activează ca </w:t>
      </w:r>
      <w:r w:rsidR="00EF67D1" w:rsidRPr="00CC4D66">
        <w:rPr>
          <w:sz w:val="24"/>
          <w:szCs w:val="24"/>
          <w:lang w:val="ro-RO"/>
        </w:rPr>
        <w:t xml:space="preserve">FUI obligat </w:t>
      </w:r>
      <w:r w:rsidR="009915EB" w:rsidRPr="00CC4D66">
        <w:rPr>
          <w:sz w:val="24"/>
          <w:szCs w:val="24"/>
          <w:lang w:val="ro-RO"/>
        </w:rPr>
        <w:t>îndeplinește</w:t>
      </w:r>
      <w:r w:rsidR="001E00CD" w:rsidRPr="00CC4D66">
        <w:rPr>
          <w:sz w:val="24"/>
          <w:szCs w:val="24"/>
          <w:lang w:val="ro-RO"/>
        </w:rPr>
        <w:t xml:space="preserve"> </w:t>
      </w:r>
      <w:r w:rsidR="008B2B2A" w:rsidRPr="00CC4D66">
        <w:rPr>
          <w:sz w:val="24"/>
          <w:szCs w:val="24"/>
          <w:lang w:val="ro-RO"/>
        </w:rPr>
        <w:t>criterii</w:t>
      </w:r>
      <w:r w:rsidR="004C0702" w:rsidRPr="00CC4D66">
        <w:rPr>
          <w:sz w:val="24"/>
          <w:szCs w:val="24"/>
          <w:lang w:val="ro-RO"/>
        </w:rPr>
        <w:t>le</w:t>
      </w:r>
      <w:r w:rsidR="001E00CD" w:rsidRPr="00CC4D66">
        <w:rPr>
          <w:sz w:val="24"/>
          <w:szCs w:val="24"/>
          <w:lang w:val="ro-RO"/>
        </w:rPr>
        <w:t xml:space="preserve"> prevăzute la alin. (1)</w:t>
      </w:r>
      <w:r w:rsidR="00EF67D1" w:rsidRPr="00CC4D66">
        <w:rPr>
          <w:sz w:val="24"/>
          <w:szCs w:val="24"/>
          <w:lang w:val="ro-RO"/>
        </w:rPr>
        <w:t xml:space="preserve">, </w:t>
      </w:r>
      <w:r w:rsidR="00657EDE" w:rsidRPr="00CC4D66">
        <w:rPr>
          <w:sz w:val="24"/>
          <w:szCs w:val="24"/>
          <w:lang w:val="ro-RO"/>
        </w:rPr>
        <w:t xml:space="preserve">atunci desemnarea lui se </w:t>
      </w:r>
      <w:r w:rsidR="009915EB" w:rsidRPr="00CC4D66">
        <w:rPr>
          <w:sz w:val="24"/>
          <w:szCs w:val="24"/>
          <w:lang w:val="ro-RO"/>
        </w:rPr>
        <w:t>prelungește</w:t>
      </w:r>
      <w:r w:rsidR="00657EDE" w:rsidRPr="00CC4D66">
        <w:rPr>
          <w:sz w:val="24"/>
          <w:szCs w:val="24"/>
          <w:lang w:val="ro-RO"/>
        </w:rPr>
        <w:t xml:space="preserve"> pentru o nouă perioadă de 4 ani</w:t>
      </w:r>
      <w:r w:rsidR="007D252F" w:rsidRPr="00CC4D66">
        <w:rPr>
          <w:sz w:val="24"/>
          <w:szCs w:val="24"/>
          <w:lang w:val="ro-RO"/>
        </w:rPr>
        <w:t>, prin emiterea unei noi decizii</w:t>
      </w:r>
      <w:r w:rsidR="00410053" w:rsidRPr="00CC4D66">
        <w:rPr>
          <w:sz w:val="24"/>
          <w:szCs w:val="24"/>
          <w:lang w:val="ro-RO"/>
        </w:rPr>
        <w:t xml:space="preserve"> </w:t>
      </w:r>
      <w:r w:rsidR="00DF6E8E" w:rsidRPr="00CC4D66">
        <w:rPr>
          <w:sz w:val="24"/>
          <w:szCs w:val="24"/>
          <w:lang w:val="ro-RO"/>
        </w:rPr>
        <w:t xml:space="preserve">de desemnare </w:t>
      </w:r>
      <w:r w:rsidR="00410053" w:rsidRPr="00CC4D66">
        <w:rPr>
          <w:sz w:val="24"/>
          <w:szCs w:val="24"/>
          <w:lang w:val="ro-RO"/>
        </w:rPr>
        <w:t>în termenul prevăzut la art.2</w:t>
      </w:r>
      <w:r w:rsidR="00D83BD7" w:rsidRPr="00CC4D66">
        <w:rPr>
          <w:sz w:val="24"/>
          <w:szCs w:val="24"/>
          <w:lang w:val="ro-RO"/>
        </w:rPr>
        <w:t>0</w:t>
      </w:r>
      <w:r w:rsidR="00410053" w:rsidRPr="00CC4D66">
        <w:rPr>
          <w:sz w:val="24"/>
          <w:szCs w:val="24"/>
          <w:lang w:val="ro-RO"/>
        </w:rPr>
        <w:t xml:space="preserve"> pct.1</w:t>
      </w:r>
      <w:r w:rsidR="00780589" w:rsidRPr="00CC4D66">
        <w:rPr>
          <w:sz w:val="24"/>
          <w:szCs w:val="24"/>
          <w:lang w:val="ro-RO"/>
        </w:rPr>
        <w:t>4</w:t>
      </w:r>
      <w:r w:rsidR="00657EDE" w:rsidRPr="00CC4D66">
        <w:rPr>
          <w:sz w:val="24"/>
          <w:szCs w:val="24"/>
          <w:lang w:val="ro-RO"/>
        </w:rPr>
        <w:t xml:space="preserve">. </w:t>
      </w:r>
    </w:p>
    <w:p w14:paraId="274273D1" w14:textId="0D2A32A9" w:rsidR="0057512D" w:rsidRDefault="0057512D" w:rsidP="00E9698A">
      <w:pPr>
        <w:tabs>
          <w:tab w:val="num" w:pos="284"/>
          <w:tab w:val="left" w:pos="851"/>
        </w:tabs>
        <w:spacing w:after="120" w:line="360" w:lineRule="auto"/>
        <w:jc w:val="both"/>
        <w:rPr>
          <w:sz w:val="24"/>
          <w:szCs w:val="24"/>
          <w:lang w:val="ro-RO"/>
        </w:rPr>
      </w:pPr>
      <w:r w:rsidRPr="00CC4D66">
        <w:rPr>
          <w:sz w:val="24"/>
          <w:szCs w:val="24"/>
          <w:lang w:val="ro-RO"/>
        </w:rPr>
        <w:t>(</w:t>
      </w:r>
      <w:r w:rsidR="00A71F0D" w:rsidRPr="00CC4D66">
        <w:rPr>
          <w:sz w:val="24"/>
          <w:szCs w:val="24"/>
          <w:lang w:val="ro-RO"/>
        </w:rPr>
        <w:t>4</w:t>
      </w:r>
      <w:r w:rsidRPr="00CC4D66">
        <w:rPr>
          <w:sz w:val="24"/>
          <w:szCs w:val="24"/>
          <w:lang w:val="ro-RO"/>
        </w:rPr>
        <w:t xml:space="preserve">) </w:t>
      </w:r>
      <w:r w:rsidR="00055ED1" w:rsidRPr="00CC4D66">
        <w:rPr>
          <w:sz w:val="24"/>
          <w:szCs w:val="24"/>
          <w:lang w:val="ro-RO"/>
        </w:rPr>
        <w:t xml:space="preserve"> </w:t>
      </w:r>
      <w:r w:rsidR="00753504" w:rsidRPr="00CC4D66">
        <w:rPr>
          <w:sz w:val="24"/>
          <w:szCs w:val="24"/>
          <w:lang w:val="ro-RO"/>
        </w:rPr>
        <w:t xml:space="preserve">Dacă </w:t>
      </w:r>
      <w:r w:rsidR="00370A7F" w:rsidRPr="00CC4D66">
        <w:rPr>
          <w:sz w:val="24"/>
          <w:szCs w:val="24"/>
          <w:lang w:val="ro-RO"/>
        </w:rPr>
        <w:t xml:space="preserve">furnizorul care activează ca </w:t>
      </w:r>
      <w:r w:rsidR="00753504" w:rsidRPr="00CC4D66">
        <w:rPr>
          <w:sz w:val="24"/>
          <w:szCs w:val="24"/>
          <w:lang w:val="ro-RO"/>
        </w:rPr>
        <w:t xml:space="preserve">FUI obligat nu </w:t>
      </w:r>
      <w:r w:rsidR="00677174" w:rsidRPr="00CC4D66">
        <w:rPr>
          <w:sz w:val="24"/>
          <w:szCs w:val="24"/>
          <w:lang w:val="ro-RO"/>
        </w:rPr>
        <w:t>îndeplinește</w:t>
      </w:r>
      <w:r w:rsidR="006559DB" w:rsidRPr="00CC4D66">
        <w:rPr>
          <w:sz w:val="24"/>
          <w:szCs w:val="24"/>
          <w:lang w:val="ro-RO"/>
        </w:rPr>
        <w:t xml:space="preserve"> </w:t>
      </w:r>
      <w:r w:rsidR="002B38D9" w:rsidRPr="00CC4D66">
        <w:rPr>
          <w:sz w:val="24"/>
          <w:szCs w:val="24"/>
          <w:lang w:val="ro-RO"/>
        </w:rPr>
        <w:t>oricare din</w:t>
      </w:r>
      <w:r w:rsidR="007414C9" w:rsidRPr="00CC4D66">
        <w:rPr>
          <w:sz w:val="24"/>
          <w:szCs w:val="24"/>
          <w:lang w:val="ro-RO"/>
        </w:rPr>
        <w:t xml:space="preserve"> </w:t>
      </w:r>
      <w:r w:rsidR="00753504" w:rsidRPr="00CC4D66">
        <w:rPr>
          <w:sz w:val="24"/>
          <w:szCs w:val="24"/>
          <w:lang w:val="ro-RO"/>
        </w:rPr>
        <w:t>criteri</w:t>
      </w:r>
      <w:r w:rsidR="00AC1709" w:rsidRPr="00CC4D66">
        <w:rPr>
          <w:sz w:val="24"/>
          <w:szCs w:val="24"/>
          <w:lang w:val="ro-RO"/>
        </w:rPr>
        <w:t>i</w:t>
      </w:r>
      <w:r w:rsidR="004C0702" w:rsidRPr="00CC4D66">
        <w:rPr>
          <w:sz w:val="24"/>
          <w:szCs w:val="24"/>
          <w:lang w:val="ro-RO"/>
        </w:rPr>
        <w:t>le</w:t>
      </w:r>
      <w:r w:rsidR="001E00CD" w:rsidRPr="00CC4D66">
        <w:rPr>
          <w:sz w:val="24"/>
          <w:szCs w:val="24"/>
          <w:lang w:val="ro-RO"/>
        </w:rPr>
        <w:t xml:space="preserve"> prevăzute la alin. (1)</w:t>
      </w:r>
      <w:r w:rsidR="00753504" w:rsidRPr="00CC4D66">
        <w:rPr>
          <w:sz w:val="24"/>
          <w:szCs w:val="24"/>
          <w:lang w:val="ro-RO"/>
        </w:rPr>
        <w:t xml:space="preserve">, procesul de desemnare se </w:t>
      </w:r>
      <w:r w:rsidR="00F717CC" w:rsidRPr="00CC4D66">
        <w:rPr>
          <w:sz w:val="24"/>
          <w:szCs w:val="24"/>
          <w:lang w:val="ro-RO"/>
        </w:rPr>
        <w:t xml:space="preserve">reia, </w:t>
      </w:r>
      <w:r w:rsidR="0065361A" w:rsidRPr="00CC4D66">
        <w:rPr>
          <w:sz w:val="24"/>
          <w:szCs w:val="24"/>
          <w:lang w:val="ro-RO"/>
        </w:rPr>
        <w:t>conform</w:t>
      </w:r>
      <w:r w:rsidR="00F717CC" w:rsidRPr="00CC4D66">
        <w:rPr>
          <w:sz w:val="24"/>
          <w:szCs w:val="24"/>
          <w:lang w:val="ro-RO"/>
        </w:rPr>
        <w:t xml:space="preserve"> prevederilor art.2</w:t>
      </w:r>
      <w:r w:rsidR="00780589" w:rsidRPr="00CC4D66">
        <w:rPr>
          <w:sz w:val="24"/>
          <w:szCs w:val="24"/>
          <w:lang w:val="ro-RO"/>
        </w:rPr>
        <w:t>0</w:t>
      </w:r>
      <w:r w:rsidR="00F717CC" w:rsidRPr="00CC4D66">
        <w:rPr>
          <w:sz w:val="24"/>
          <w:szCs w:val="24"/>
          <w:lang w:val="ro-RO"/>
        </w:rPr>
        <w:t>.</w:t>
      </w:r>
    </w:p>
    <w:p w14:paraId="26E629E7" w14:textId="2C620E6B" w:rsidR="00575655" w:rsidRPr="00CC4D66" w:rsidRDefault="00575655" w:rsidP="00E9698A">
      <w:pPr>
        <w:tabs>
          <w:tab w:val="num" w:pos="284"/>
          <w:tab w:val="left" w:pos="851"/>
        </w:tabs>
        <w:spacing w:after="120" w:line="360" w:lineRule="auto"/>
        <w:jc w:val="both"/>
        <w:rPr>
          <w:sz w:val="24"/>
          <w:szCs w:val="24"/>
          <w:lang w:val="ro-RO"/>
        </w:rPr>
      </w:pPr>
      <w:r>
        <w:rPr>
          <w:sz w:val="24"/>
          <w:szCs w:val="24"/>
          <w:lang w:val="ro-RO"/>
        </w:rPr>
        <w:t xml:space="preserve">(5) În situaţia prevăzută la alin.(4), ANRE transmite </w:t>
      </w:r>
      <w:r w:rsidR="006D05D5">
        <w:rPr>
          <w:sz w:val="24"/>
          <w:szCs w:val="24"/>
          <w:lang w:val="ro-RO"/>
        </w:rPr>
        <w:t>FUI, până la data de 15 aprilie a anului de selecţie, o informare privind neîndeplinirea criteriilor prevăzute la alin.(1).</w:t>
      </w:r>
    </w:p>
    <w:p w14:paraId="3ECC3240" w14:textId="70B783CF" w:rsidR="00022B9A" w:rsidRPr="00CC4D66" w:rsidRDefault="00446037" w:rsidP="00E9698A">
      <w:pPr>
        <w:numPr>
          <w:ilvl w:val="0"/>
          <w:numId w:val="1"/>
        </w:numPr>
        <w:tabs>
          <w:tab w:val="num" w:pos="284"/>
          <w:tab w:val="left" w:pos="851"/>
          <w:tab w:val="left" w:pos="1276"/>
          <w:tab w:val="left" w:pos="1701"/>
        </w:tabs>
        <w:spacing w:after="120" w:line="360" w:lineRule="auto"/>
        <w:ind w:left="0" w:firstLine="0"/>
        <w:jc w:val="both"/>
        <w:rPr>
          <w:sz w:val="24"/>
          <w:szCs w:val="24"/>
          <w:lang w:val="ro-RO"/>
        </w:rPr>
      </w:pPr>
      <w:r>
        <w:rPr>
          <w:sz w:val="24"/>
          <w:szCs w:val="24"/>
          <w:lang w:val="ro-RO"/>
        </w:rPr>
        <w:t xml:space="preserve">- </w:t>
      </w:r>
      <w:r w:rsidR="00072E2C" w:rsidRPr="00CC4D66">
        <w:rPr>
          <w:sz w:val="24"/>
          <w:szCs w:val="24"/>
          <w:lang w:val="ro-RO"/>
        </w:rPr>
        <w:t xml:space="preserve">(1) </w:t>
      </w:r>
      <w:r w:rsidR="000147CF" w:rsidRPr="00CC4D66">
        <w:rPr>
          <w:sz w:val="24"/>
          <w:szCs w:val="24"/>
          <w:lang w:val="ro-RO"/>
        </w:rPr>
        <w:t xml:space="preserve">În </w:t>
      </w:r>
      <w:r w:rsidR="0065361A" w:rsidRPr="00CC4D66">
        <w:rPr>
          <w:sz w:val="24"/>
          <w:szCs w:val="24"/>
          <w:lang w:val="ro-RO"/>
        </w:rPr>
        <w:t>situațiile</w:t>
      </w:r>
      <w:r w:rsidR="000147CF" w:rsidRPr="00CC4D66">
        <w:rPr>
          <w:sz w:val="24"/>
          <w:szCs w:val="24"/>
          <w:lang w:val="ro-RO"/>
        </w:rPr>
        <w:t xml:space="preserve"> prevăzute la art.1</w:t>
      </w:r>
      <w:r w:rsidR="00693B1D" w:rsidRPr="00CC4D66">
        <w:rPr>
          <w:sz w:val="24"/>
          <w:szCs w:val="24"/>
          <w:lang w:val="ro-RO"/>
        </w:rPr>
        <w:t>0</w:t>
      </w:r>
      <w:r w:rsidR="000147CF" w:rsidRPr="00CC4D66">
        <w:rPr>
          <w:sz w:val="24"/>
          <w:szCs w:val="24"/>
          <w:lang w:val="ro-RO"/>
        </w:rPr>
        <w:t xml:space="preserve"> alin</w:t>
      </w:r>
      <w:r w:rsidR="000314E0" w:rsidRPr="00CC4D66">
        <w:rPr>
          <w:sz w:val="24"/>
          <w:szCs w:val="24"/>
          <w:lang w:val="ro-RO"/>
        </w:rPr>
        <w:t>.</w:t>
      </w:r>
      <w:r w:rsidR="000147CF" w:rsidRPr="00CC4D66">
        <w:rPr>
          <w:sz w:val="24"/>
          <w:szCs w:val="24"/>
          <w:lang w:val="ro-RO"/>
        </w:rPr>
        <w:t>(2)</w:t>
      </w:r>
      <w:r w:rsidR="00720ADE">
        <w:rPr>
          <w:sz w:val="24"/>
          <w:szCs w:val="24"/>
          <w:lang w:val="ro-RO"/>
        </w:rPr>
        <w:t xml:space="preserve"> lit.c)</w:t>
      </w:r>
      <w:r w:rsidR="000147CF" w:rsidRPr="00CC4D66">
        <w:rPr>
          <w:sz w:val="24"/>
          <w:szCs w:val="24"/>
          <w:lang w:val="ro-RO"/>
        </w:rPr>
        <w:t xml:space="preserve">, </w:t>
      </w:r>
      <w:r w:rsidR="00725BFB" w:rsidRPr="00CC4D66">
        <w:rPr>
          <w:sz w:val="24"/>
          <w:szCs w:val="24"/>
          <w:lang w:val="ro-RO"/>
        </w:rPr>
        <w:t>la data constatării de către ANRE</w:t>
      </w:r>
      <w:r w:rsidR="003F0A39" w:rsidRPr="00CC4D66">
        <w:rPr>
          <w:sz w:val="24"/>
          <w:szCs w:val="24"/>
          <w:lang w:val="ro-RO"/>
        </w:rPr>
        <w:t xml:space="preserve"> a neîndeplinirii oricăruia dintre criteriile de eligibilitate</w:t>
      </w:r>
      <w:r w:rsidR="004549A1">
        <w:rPr>
          <w:sz w:val="24"/>
          <w:szCs w:val="24"/>
          <w:lang w:val="ro-RO"/>
        </w:rPr>
        <w:t xml:space="preserve"> </w:t>
      </w:r>
      <w:r w:rsidR="004549A1" w:rsidRPr="00CC4D66">
        <w:rPr>
          <w:sz w:val="24"/>
          <w:szCs w:val="24"/>
          <w:lang w:val="ro-RO"/>
        </w:rPr>
        <w:t xml:space="preserve">sau </w:t>
      </w:r>
      <w:r w:rsidR="004549A1">
        <w:rPr>
          <w:sz w:val="24"/>
          <w:szCs w:val="24"/>
          <w:lang w:val="ro-RO"/>
        </w:rPr>
        <w:t xml:space="preserve">a înscrierii de </w:t>
      </w:r>
      <w:r w:rsidR="004549A1" w:rsidRPr="00CC4D66">
        <w:rPr>
          <w:sz w:val="24"/>
          <w:szCs w:val="24"/>
          <w:lang w:val="ro-RO"/>
        </w:rPr>
        <w:t xml:space="preserve"> fapte </w:t>
      </w:r>
      <w:r w:rsidR="004549A1" w:rsidRPr="00AA46B4">
        <w:rPr>
          <w:sz w:val="24"/>
          <w:szCs w:val="24"/>
          <w:lang w:val="ro-RO"/>
        </w:rPr>
        <w:t>în cazierul fiscal al contribuabililor</w:t>
      </w:r>
      <w:r w:rsidR="009A6F64" w:rsidRPr="00CC4D66">
        <w:rPr>
          <w:sz w:val="24"/>
          <w:szCs w:val="24"/>
          <w:lang w:val="ro-RO"/>
        </w:rPr>
        <w:t>, pe baza verificărilor periodice</w:t>
      </w:r>
      <w:r w:rsidR="003F0A39" w:rsidRPr="00CC4D66">
        <w:rPr>
          <w:sz w:val="24"/>
          <w:szCs w:val="24"/>
          <w:lang w:val="ro-RO"/>
        </w:rPr>
        <w:t xml:space="preserve"> şi/sau</w:t>
      </w:r>
      <w:r w:rsidR="009A6F64" w:rsidRPr="00CC4D66">
        <w:rPr>
          <w:sz w:val="24"/>
          <w:szCs w:val="24"/>
          <w:lang w:val="ro-RO"/>
        </w:rPr>
        <w:t xml:space="preserve"> </w:t>
      </w:r>
      <w:r w:rsidR="003F0A39" w:rsidRPr="00CC4D66">
        <w:rPr>
          <w:sz w:val="24"/>
          <w:szCs w:val="24"/>
          <w:lang w:val="ro-RO"/>
        </w:rPr>
        <w:t xml:space="preserve">a aplicării prevederilor art. </w:t>
      </w:r>
      <w:r w:rsidR="000B31C3" w:rsidRPr="00CC4D66">
        <w:rPr>
          <w:sz w:val="24"/>
          <w:szCs w:val="24"/>
          <w:lang w:val="ro-RO"/>
        </w:rPr>
        <w:t>1</w:t>
      </w:r>
      <w:r w:rsidR="00780589" w:rsidRPr="00CC4D66">
        <w:rPr>
          <w:sz w:val="24"/>
          <w:szCs w:val="24"/>
          <w:lang w:val="ro-RO"/>
        </w:rPr>
        <w:t>6</w:t>
      </w:r>
      <w:r w:rsidR="003E6916" w:rsidRPr="00CC4D66">
        <w:rPr>
          <w:sz w:val="24"/>
          <w:szCs w:val="24"/>
          <w:lang w:val="ro-RO"/>
        </w:rPr>
        <w:t xml:space="preserve"> alin</w:t>
      </w:r>
      <w:r w:rsidR="000B31C3" w:rsidRPr="00CC4D66">
        <w:rPr>
          <w:sz w:val="24"/>
          <w:szCs w:val="24"/>
          <w:lang w:val="ro-RO"/>
        </w:rPr>
        <w:t>.(</w:t>
      </w:r>
      <w:r w:rsidR="003E6916" w:rsidRPr="00CC4D66">
        <w:rPr>
          <w:sz w:val="24"/>
          <w:szCs w:val="24"/>
          <w:lang w:val="ro-RO"/>
        </w:rPr>
        <w:t>5</w:t>
      </w:r>
      <w:r w:rsidR="000B31C3" w:rsidRPr="00CC4D66">
        <w:rPr>
          <w:sz w:val="24"/>
          <w:szCs w:val="24"/>
          <w:lang w:val="ro-RO"/>
        </w:rPr>
        <w:t>)</w:t>
      </w:r>
      <w:r w:rsidR="003F0A39" w:rsidRPr="00CC4D66">
        <w:rPr>
          <w:sz w:val="24"/>
          <w:szCs w:val="24"/>
          <w:lang w:val="ro-RO"/>
        </w:rPr>
        <w:t xml:space="preserve">, procesul de desemnare a FUI obligat se organizează </w:t>
      </w:r>
      <w:r w:rsidR="001E00CD" w:rsidRPr="00CC4D66">
        <w:rPr>
          <w:sz w:val="24"/>
          <w:szCs w:val="24"/>
          <w:lang w:val="ro-RO"/>
        </w:rPr>
        <w:t xml:space="preserve">conform </w:t>
      </w:r>
      <w:r w:rsidR="00867621" w:rsidRPr="00CC4D66">
        <w:rPr>
          <w:sz w:val="24"/>
          <w:szCs w:val="24"/>
          <w:lang w:val="ro-RO"/>
        </w:rPr>
        <w:t>etapel</w:t>
      </w:r>
      <w:r w:rsidR="001E00CD" w:rsidRPr="00CC4D66">
        <w:rPr>
          <w:sz w:val="24"/>
          <w:szCs w:val="24"/>
          <w:lang w:val="ro-RO"/>
        </w:rPr>
        <w:t>or</w:t>
      </w:r>
      <w:r w:rsidR="00867621" w:rsidRPr="00CC4D66">
        <w:rPr>
          <w:sz w:val="24"/>
          <w:szCs w:val="24"/>
          <w:lang w:val="ro-RO"/>
        </w:rPr>
        <w:t xml:space="preserve"> prevăzute la</w:t>
      </w:r>
      <w:r w:rsidR="00362F18" w:rsidRPr="00CC4D66">
        <w:rPr>
          <w:sz w:val="24"/>
          <w:szCs w:val="24"/>
          <w:lang w:val="ro-RO"/>
        </w:rPr>
        <w:t xml:space="preserve"> </w:t>
      </w:r>
      <w:r w:rsidR="00BF4F18" w:rsidRPr="00CC4D66">
        <w:rPr>
          <w:sz w:val="24"/>
          <w:szCs w:val="24"/>
          <w:lang w:val="ro-RO"/>
        </w:rPr>
        <w:t xml:space="preserve"> art.2</w:t>
      </w:r>
      <w:r w:rsidR="00780589" w:rsidRPr="00CC4D66">
        <w:rPr>
          <w:sz w:val="24"/>
          <w:szCs w:val="24"/>
          <w:lang w:val="ro-RO"/>
        </w:rPr>
        <w:t>0</w:t>
      </w:r>
      <w:r w:rsidR="00BF4F18" w:rsidRPr="00CC4D66">
        <w:rPr>
          <w:sz w:val="24"/>
          <w:szCs w:val="24"/>
          <w:lang w:val="ro-RO"/>
        </w:rPr>
        <w:t>, în baza unui calendar elaborat/comunicat de ANRE.</w:t>
      </w:r>
    </w:p>
    <w:p w14:paraId="0AD8CED6" w14:textId="6AD0B2B6" w:rsidR="00072E2C" w:rsidRPr="00CC4D66" w:rsidRDefault="00072E2C" w:rsidP="00E9698A">
      <w:pPr>
        <w:tabs>
          <w:tab w:val="num" w:pos="284"/>
          <w:tab w:val="left" w:pos="851"/>
        </w:tabs>
        <w:spacing w:after="120" w:line="360" w:lineRule="auto"/>
        <w:jc w:val="both"/>
        <w:rPr>
          <w:sz w:val="24"/>
          <w:szCs w:val="24"/>
          <w:lang w:val="ro-RO"/>
        </w:rPr>
      </w:pPr>
      <w:r w:rsidRPr="00CC4D66">
        <w:rPr>
          <w:sz w:val="24"/>
          <w:szCs w:val="24"/>
          <w:lang w:val="ro-RO"/>
        </w:rPr>
        <w:t xml:space="preserve">(2) Furnizorii </w:t>
      </w:r>
      <w:r w:rsidR="00C60B5C" w:rsidRPr="00CC4D66">
        <w:rPr>
          <w:sz w:val="24"/>
          <w:szCs w:val="24"/>
          <w:lang w:val="ro-RO"/>
        </w:rPr>
        <w:t>implicați</w:t>
      </w:r>
      <w:r w:rsidRPr="00CC4D66">
        <w:rPr>
          <w:sz w:val="24"/>
          <w:szCs w:val="24"/>
          <w:lang w:val="ro-RO"/>
        </w:rPr>
        <w:t xml:space="preserve"> în procesul de desemnare în condiţiile alin</w:t>
      </w:r>
      <w:r w:rsidR="00253D91" w:rsidRPr="00CC4D66">
        <w:rPr>
          <w:sz w:val="24"/>
          <w:szCs w:val="24"/>
          <w:lang w:val="ro-RO"/>
        </w:rPr>
        <w:t>.</w:t>
      </w:r>
      <w:r w:rsidRPr="00CC4D66">
        <w:rPr>
          <w:sz w:val="24"/>
          <w:szCs w:val="24"/>
          <w:lang w:val="ro-RO"/>
        </w:rPr>
        <w:t xml:space="preserve">(1) au </w:t>
      </w:r>
      <w:r w:rsidR="00C60B5C" w:rsidRPr="00CC4D66">
        <w:rPr>
          <w:sz w:val="24"/>
          <w:szCs w:val="24"/>
          <w:lang w:val="ro-RO"/>
        </w:rPr>
        <w:t>obligația</w:t>
      </w:r>
      <w:r w:rsidRPr="00CC4D66">
        <w:rPr>
          <w:sz w:val="24"/>
          <w:szCs w:val="24"/>
          <w:lang w:val="ro-RO"/>
        </w:rPr>
        <w:t xml:space="preserve"> de a transmite documentele </w:t>
      </w:r>
      <w:r w:rsidR="00214367" w:rsidRPr="00CC4D66">
        <w:rPr>
          <w:sz w:val="24"/>
          <w:szCs w:val="24"/>
          <w:lang w:val="ro-RO"/>
        </w:rPr>
        <w:t xml:space="preserve">care </w:t>
      </w:r>
      <w:r w:rsidRPr="00CC4D66">
        <w:rPr>
          <w:sz w:val="24"/>
          <w:szCs w:val="24"/>
          <w:lang w:val="ro-RO"/>
        </w:rPr>
        <w:t>doved</w:t>
      </w:r>
      <w:r w:rsidR="00214367" w:rsidRPr="00CC4D66">
        <w:rPr>
          <w:sz w:val="24"/>
          <w:szCs w:val="24"/>
          <w:lang w:val="ro-RO"/>
        </w:rPr>
        <w:t>esc</w:t>
      </w:r>
      <w:r w:rsidRPr="00CC4D66">
        <w:rPr>
          <w:sz w:val="24"/>
          <w:szCs w:val="24"/>
          <w:lang w:val="ro-RO"/>
        </w:rPr>
        <w:t xml:space="preserve"> </w:t>
      </w:r>
      <w:r w:rsidR="00C60B5C" w:rsidRPr="00CC4D66">
        <w:rPr>
          <w:sz w:val="24"/>
          <w:szCs w:val="24"/>
          <w:lang w:val="ro-RO"/>
        </w:rPr>
        <w:t>îndeplinir</w:t>
      </w:r>
      <w:r w:rsidR="00214367" w:rsidRPr="00CC4D66">
        <w:rPr>
          <w:sz w:val="24"/>
          <w:szCs w:val="24"/>
          <w:lang w:val="ro-RO"/>
        </w:rPr>
        <w:t>ea</w:t>
      </w:r>
      <w:r w:rsidR="001E00CD" w:rsidRPr="00CC4D66">
        <w:rPr>
          <w:sz w:val="24"/>
          <w:szCs w:val="24"/>
          <w:lang w:val="ro-RO"/>
        </w:rPr>
        <w:t xml:space="preserve"> </w:t>
      </w:r>
      <w:r w:rsidRPr="00CC4D66">
        <w:rPr>
          <w:sz w:val="24"/>
          <w:szCs w:val="24"/>
          <w:lang w:val="ro-RO"/>
        </w:rPr>
        <w:t>criteriilor de eligibilitate în termenele prevăzute în calendarul elaborat/comunicat de ANRE.</w:t>
      </w:r>
    </w:p>
    <w:p w14:paraId="131D0B36" w14:textId="77777777" w:rsidR="0036136F" w:rsidRPr="00CC4D66" w:rsidRDefault="0036136F" w:rsidP="00E9698A">
      <w:pPr>
        <w:tabs>
          <w:tab w:val="num" w:pos="284"/>
          <w:tab w:val="left" w:pos="851"/>
        </w:tabs>
        <w:spacing w:after="120" w:line="360" w:lineRule="auto"/>
        <w:jc w:val="both"/>
        <w:rPr>
          <w:sz w:val="24"/>
          <w:szCs w:val="24"/>
          <w:lang w:val="ro-RO"/>
        </w:rPr>
      </w:pPr>
    </w:p>
    <w:bookmarkEnd w:id="17"/>
    <w:bookmarkEnd w:id="18"/>
    <w:p w14:paraId="38E07F66" w14:textId="08B28576" w:rsidR="00EF5AFA" w:rsidRPr="00CC4D66" w:rsidRDefault="00C41C9F" w:rsidP="00E9698A">
      <w:pPr>
        <w:spacing w:after="120" w:line="360" w:lineRule="auto"/>
        <w:jc w:val="both"/>
        <w:rPr>
          <w:b/>
          <w:sz w:val="24"/>
          <w:szCs w:val="24"/>
          <w:lang w:val="ro-RO"/>
        </w:rPr>
      </w:pPr>
      <w:r w:rsidRPr="00CC4D66">
        <w:rPr>
          <w:b/>
          <w:sz w:val="24"/>
          <w:szCs w:val="24"/>
          <w:lang w:val="ro-RO"/>
        </w:rPr>
        <w:t>Secțiunea</w:t>
      </w:r>
      <w:r w:rsidR="00EF5AFA" w:rsidRPr="00CC4D66">
        <w:rPr>
          <w:b/>
          <w:sz w:val="24"/>
          <w:szCs w:val="24"/>
          <w:lang w:val="ro-RO"/>
        </w:rPr>
        <w:t xml:space="preserve"> II</w:t>
      </w:r>
      <w:r w:rsidR="003F34B8" w:rsidRPr="00CC4D66">
        <w:rPr>
          <w:b/>
          <w:sz w:val="24"/>
          <w:szCs w:val="24"/>
          <w:lang w:val="ro-RO"/>
        </w:rPr>
        <w:t>I</w:t>
      </w:r>
      <w:r w:rsidR="00EF5AFA" w:rsidRPr="00CC4D66">
        <w:rPr>
          <w:b/>
          <w:sz w:val="24"/>
          <w:szCs w:val="24"/>
          <w:lang w:val="ro-RO"/>
        </w:rPr>
        <w:t>.</w:t>
      </w:r>
      <w:r w:rsidR="003F34B8" w:rsidRPr="00CC4D66">
        <w:rPr>
          <w:b/>
          <w:sz w:val="24"/>
          <w:szCs w:val="24"/>
          <w:lang w:val="ro-RO"/>
        </w:rPr>
        <w:t>4</w:t>
      </w:r>
      <w:r w:rsidR="00722641" w:rsidRPr="00CC4D66">
        <w:rPr>
          <w:b/>
          <w:sz w:val="24"/>
          <w:szCs w:val="24"/>
          <w:lang w:val="ro-RO"/>
        </w:rPr>
        <w:t xml:space="preserve"> </w:t>
      </w:r>
      <w:r w:rsidR="00EF5AFA" w:rsidRPr="00CC4D66">
        <w:rPr>
          <w:b/>
          <w:sz w:val="24"/>
          <w:szCs w:val="24"/>
          <w:lang w:val="ro-RO"/>
        </w:rPr>
        <w:t>-</w:t>
      </w:r>
      <w:r w:rsidR="00722641" w:rsidRPr="00CC4D66">
        <w:rPr>
          <w:b/>
          <w:sz w:val="24"/>
          <w:szCs w:val="24"/>
          <w:lang w:val="ro-RO"/>
        </w:rPr>
        <w:t xml:space="preserve"> </w:t>
      </w:r>
      <w:r w:rsidR="00EF5AFA" w:rsidRPr="00CC4D66">
        <w:rPr>
          <w:b/>
          <w:sz w:val="24"/>
          <w:szCs w:val="24"/>
          <w:lang w:val="ro-RO"/>
        </w:rPr>
        <w:t xml:space="preserve">Desfăşurarea procesului de desemnare </w:t>
      </w:r>
      <w:r w:rsidR="001436CE" w:rsidRPr="00CC4D66">
        <w:rPr>
          <w:b/>
          <w:sz w:val="24"/>
          <w:szCs w:val="24"/>
          <w:lang w:val="ro-RO"/>
        </w:rPr>
        <w:t xml:space="preserve">a </w:t>
      </w:r>
      <w:r w:rsidR="00EF5AFA" w:rsidRPr="00CC4D66">
        <w:rPr>
          <w:b/>
          <w:sz w:val="24"/>
          <w:szCs w:val="24"/>
          <w:lang w:val="ro-RO"/>
        </w:rPr>
        <w:t xml:space="preserve">FUI </w:t>
      </w:r>
      <w:r w:rsidRPr="00CC4D66">
        <w:rPr>
          <w:b/>
          <w:sz w:val="24"/>
          <w:szCs w:val="24"/>
          <w:lang w:val="ro-RO"/>
        </w:rPr>
        <w:t>opționali</w:t>
      </w:r>
    </w:p>
    <w:p w14:paraId="5423536A" w14:textId="08506574" w:rsidR="00D13EFA" w:rsidRPr="00CC4D66" w:rsidRDefault="00446037" w:rsidP="00E9698A">
      <w:pPr>
        <w:numPr>
          <w:ilvl w:val="0"/>
          <w:numId w:val="1"/>
        </w:numPr>
        <w:tabs>
          <w:tab w:val="clear" w:pos="576"/>
          <w:tab w:val="num" w:pos="851"/>
        </w:tabs>
        <w:spacing w:after="120" w:line="360" w:lineRule="auto"/>
        <w:ind w:left="0" w:firstLine="0"/>
        <w:jc w:val="both"/>
        <w:rPr>
          <w:sz w:val="24"/>
          <w:szCs w:val="24"/>
          <w:lang w:val="ro-RO"/>
        </w:rPr>
      </w:pPr>
      <w:r>
        <w:rPr>
          <w:sz w:val="24"/>
          <w:szCs w:val="24"/>
          <w:lang w:val="ro-RO"/>
        </w:rPr>
        <w:t xml:space="preserve">- </w:t>
      </w:r>
      <w:r w:rsidR="002324F3" w:rsidRPr="00CC4D66">
        <w:rPr>
          <w:sz w:val="24"/>
          <w:szCs w:val="24"/>
          <w:lang w:val="ro-RO"/>
        </w:rPr>
        <w:t>În cadrul p</w:t>
      </w:r>
      <w:r w:rsidR="00D57724" w:rsidRPr="00CC4D66">
        <w:rPr>
          <w:sz w:val="24"/>
          <w:szCs w:val="24"/>
          <w:lang w:val="ro-RO"/>
        </w:rPr>
        <w:t>rocesul</w:t>
      </w:r>
      <w:r w:rsidR="002324F3" w:rsidRPr="00CC4D66">
        <w:rPr>
          <w:sz w:val="24"/>
          <w:szCs w:val="24"/>
          <w:lang w:val="ro-RO"/>
        </w:rPr>
        <w:t>ui</w:t>
      </w:r>
      <w:r w:rsidR="00D57724" w:rsidRPr="00CC4D66">
        <w:rPr>
          <w:sz w:val="24"/>
          <w:szCs w:val="24"/>
          <w:lang w:val="ro-RO"/>
        </w:rPr>
        <w:t xml:space="preserve"> de </w:t>
      </w:r>
      <w:r w:rsidR="00E21586" w:rsidRPr="00CC4D66">
        <w:rPr>
          <w:sz w:val="24"/>
          <w:szCs w:val="24"/>
          <w:lang w:val="ro-RO"/>
        </w:rPr>
        <w:t>d</w:t>
      </w:r>
      <w:r w:rsidR="006C1DF2" w:rsidRPr="00CC4D66">
        <w:rPr>
          <w:sz w:val="24"/>
          <w:szCs w:val="24"/>
          <w:lang w:val="ro-RO"/>
        </w:rPr>
        <w:t>esemnare</w:t>
      </w:r>
      <w:r w:rsidR="00E8711F" w:rsidRPr="00CC4D66">
        <w:rPr>
          <w:sz w:val="24"/>
          <w:szCs w:val="24"/>
          <w:lang w:val="ro-RO"/>
        </w:rPr>
        <w:t xml:space="preserve"> </w:t>
      </w:r>
      <w:r w:rsidR="006C1DF2" w:rsidRPr="00CC4D66">
        <w:rPr>
          <w:sz w:val="24"/>
          <w:szCs w:val="24"/>
          <w:lang w:val="ro-RO"/>
        </w:rPr>
        <w:t>a</w:t>
      </w:r>
      <w:r w:rsidR="006C1DF2" w:rsidRPr="00AA46B4">
        <w:rPr>
          <w:sz w:val="24"/>
          <w:szCs w:val="24"/>
          <w:lang w:val="ro-RO"/>
        </w:rPr>
        <w:t xml:space="preserve"> </w:t>
      </w:r>
      <w:r w:rsidR="006C1DF2" w:rsidRPr="00CC4D66">
        <w:rPr>
          <w:sz w:val="24"/>
          <w:szCs w:val="24"/>
          <w:lang w:val="ro-RO"/>
        </w:rPr>
        <w:t>FUI</w:t>
      </w:r>
      <w:r w:rsidR="00D13EFA" w:rsidRPr="00CC4D66">
        <w:rPr>
          <w:sz w:val="24"/>
          <w:szCs w:val="24"/>
          <w:lang w:val="ro-RO"/>
        </w:rPr>
        <w:t xml:space="preserve"> </w:t>
      </w:r>
      <w:r w:rsidR="00E8711F" w:rsidRPr="00CC4D66">
        <w:rPr>
          <w:sz w:val="24"/>
          <w:szCs w:val="24"/>
          <w:lang w:val="ro-RO"/>
        </w:rPr>
        <w:t>o</w:t>
      </w:r>
      <w:r w:rsidR="00A60A02" w:rsidRPr="00CC4D66">
        <w:rPr>
          <w:sz w:val="24"/>
          <w:szCs w:val="24"/>
          <w:lang w:val="ro-RO"/>
        </w:rPr>
        <w:t>pționali</w:t>
      </w:r>
      <w:r w:rsidR="00D13EFA" w:rsidRPr="00CC4D66">
        <w:rPr>
          <w:sz w:val="24"/>
          <w:szCs w:val="24"/>
          <w:lang w:val="ro-RO"/>
        </w:rPr>
        <w:t xml:space="preserve"> se </w:t>
      </w:r>
      <w:r w:rsidR="002324F3" w:rsidRPr="00CC4D66">
        <w:rPr>
          <w:sz w:val="24"/>
          <w:szCs w:val="24"/>
          <w:lang w:val="ro-RO"/>
        </w:rPr>
        <w:t>parcurg</w:t>
      </w:r>
      <w:r w:rsidR="00E8711F" w:rsidRPr="00CC4D66">
        <w:rPr>
          <w:sz w:val="24"/>
          <w:szCs w:val="24"/>
          <w:lang w:val="ro-RO"/>
        </w:rPr>
        <w:t xml:space="preserve"> următoarele etape</w:t>
      </w:r>
      <w:r w:rsidR="00D13EFA" w:rsidRPr="00CC4D66">
        <w:rPr>
          <w:sz w:val="24"/>
          <w:szCs w:val="24"/>
          <w:lang w:val="ro-RO"/>
        </w:rPr>
        <w:t>:</w:t>
      </w:r>
    </w:p>
    <w:p w14:paraId="6429A6E3" w14:textId="2234DA5B" w:rsidR="00D7666B" w:rsidRPr="00CC4D66" w:rsidRDefault="00E21865" w:rsidP="00E9698A">
      <w:pPr>
        <w:pStyle w:val="ListParagraph"/>
        <w:numPr>
          <w:ilvl w:val="0"/>
          <w:numId w:val="9"/>
        </w:numPr>
        <w:tabs>
          <w:tab w:val="left" w:pos="284"/>
        </w:tabs>
        <w:spacing w:after="120" w:line="360" w:lineRule="auto"/>
        <w:ind w:left="0" w:firstLine="0"/>
        <w:jc w:val="both"/>
        <w:rPr>
          <w:sz w:val="24"/>
          <w:szCs w:val="24"/>
          <w:lang w:val="ro-RO"/>
        </w:rPr>
      </w:pPr>
      <w:r w:rsidRPr="00CC4D66">
        <w:rPr>
          <w:sz w:val="24"/>
          <w:szCs w:val="24"/>
          <w:lang w:val="ro-RO"/>
        </w:rPr>
        <w:t xml:space="preserve">Anual, </w:t>
      </w:r>
      <w:r w:rsidR="004B1941" w:rsidRPr="00CC4D66">
        <w:rPr>
          <w:sz w:val="24"/>
          <w:szCs w:val="24"/>
          <w:lang w:val="ro-RO"/>
        </w:rPr>
        <w:t xml:space="preserve">în perioada </w:t>
      </w:r>
      <w:r w:rsidR="00CB1A65" w:rsidRPr="00CC4D66">
        <w:rPr>
          <w:sz w:val="24"/>
          <w:szCs w:val="24"/>
          <w:lang w:val="ro-RO"/>
        </w:rPr>
        <w:t>2</w:t>
      </w:r>
      <w:r w:rsidR="004B1941" w:rsidRPr="00CC4D66">
        <w:rPr>
          <w:sz w:val="24"/>
          <w:szCs w:val="24"/>
          <w:lang w:val="ro-RO"/>
        </w:rPr>
        <w:t>-</w:t>
      </w:r>
      <w:r w:rsidR="0025672E" w:rsidRPr="00CC4D66">
        <w:rPr>
          <w:sz w:val="24"/>
          <w:szCs w:val="24"/>
          <w:lang w:val="ro-RO"/>
        </w:rPr>
        <w:t>1</w:t>
      </w:r>
      <w:r w:rsidR="00CB1A65" w:rsidRPr="00CC4D66">
        <w:rPr>
          <w:sz w:val="24"/>
          <w:szCs w:val="24"/>
          <w:lang w:val="ro-RO"/>
        </w:rPr>
        <w:t>0</w:t>
      </w:r>
      <w:r w:rsidR="00BC0B2F" w:rsidRPr="00CC4D66">
        <w:rPr>
          <w:sz w:val="24"/>
          <w:szCs w:val="24"/>
          <w:lang w:val="ro-RO"/>
        </w:rPr>
        <w:t xml:space="preserve"> </w:t>
      </w:r>
      <w:r w:rsidR="000A30C1" w:rsidRPr="00CC4D66">
        <w:rPr>
          <w:sz w:val="24"/>
          <w:szCs w:val="24"/>
          <w:lang w:val="ro-RO"/>
        </w:rPr>
        <w:t>iunie</w:t>
      </w:r>
      <w:r w:rsidR="001F1539" w:rsidRPr="00CC4D66">
        <w:rPr>
          <w:sz w:val="24"/>
          <w:szCs w:val="24"/>
          <w:lang w:val="ro-RO"/>
        </w:rPr>
        <w:t xml:space="preserve">, </w:t>
      </w:r>
      <w:r w:rsidR="005E2AEE" w:rsidRPr="00CC4D66">
        <w:rPr>
          <w:sz w:val="24"/>
          <w:szCs w:val="24"/>
          <w:lang w:val="ro-RO"/>
        </w:rPr>
        <w:t xml:space="preserve">orice furnizor care doreşte să fie </w:t>
      </w:r>
      <w:r w:rsidR="00D13EFA" w:rsidRPr="00CC4D66">
        <w:rPr>
          <w:sz w:val="24"/>
          <w:szCs w:val="24"/>
          <w:lang w:val="ro-RO"/>
        </w:rPr>
        <w:t>desemna</w:t>
      </w:r>
      <w:r w:rsidR="005E2AEE" w:rsidRPr="00CC4D66">
        <w:rPr>
          <w:sz w:val="24"/>
          <w:szCs w:val="24"/>
          <w:lang w:val="ro-RO"/>
        </w:rPr>
        <w:t>t</w:t>
      </w:r>
      <w:r w:rsidR="00D13EFA" w:rsidRPr="00CC4D66">
        <w:rPr>
          <w:sz w:val="24"/>
          <w:szCs w:val="24"/>
          <w:lang w:val="ro-RO"/>
        </w:rPr>
        <w:t xml:space="preserve"> </w:t>
      </w:r>
      <w:r w:rsidR="00B218FF" w:rsidRPr="00CC4D66">
        <w:rPr>
          <w:sz w:val="24"/>
          <w:szCs w:val="24"/>
          <w:lang w:val="ro-RO"/>
        </w:rPr>
        <w:t>în calitate de</w:t>
      </w:r>
      <w:r w:rsidR="00D13EFA" w:rsidRPr="00CC4D66">
        <w:rPr>
          <w:sz w:val="24"/>
          <w:szCs w:val="24"/>
          <w:lang w:val="ro-RO"/>
        </w:rPr>
        <w:t xml:space="preserve"> </w:t>
      </w:r>
      <w:r w:rsidR="005E2AEE" w:rsidRPr="00CC4D66">
        <w:rPr>
          <w:sz w:val="24"/>
          <w:szCs w:val="24"/>
          <w:lang w:val="ro-RO"/>
        </w:rPr>
        <w:t xml:space="preserve">FUI </w:t>
      </w:r>
      <w:r w:rsidR="00056948" w:rsidRPr="00CC4D66">
        <w:rPr>
          <w:sz w:val="24"/>
          <w:szCs w:val="24"/>
          <w:lang w:val="ro-RO"/>
        </w:rPr>
        <w:t>opțional</w:t>
      </w:r>
      <w:r w:rsidR="005E2AEE" w:rsidRPr="00CC4D66">
        <w:rPr>
          <w:sz w:val="24"/>
          <w:szCs w:val="24"/>
          <w:lang w:val="ro-RO"/>
        </w:rPr>
        <w:t xml:space="preserve"> transmite la ANRE</w:t>
      </w:r>
      <w:r w:rsidR="006C7CA6" w:rsidRPr="00CC4D66">
        <w:rPr>
          <w:sz w:val="24"/>
          <w:szCs w:val="24"/>
          <w:lang w:val="ro-RO"/>
        </w:rPr>
        <w:t xml:space="preserve"> următoarele</w:t>
      </w:r>
      <w:r w:rsidR="0005498F" w:rsidRPr="00CC4D66">
        <w:rPr>
          <w:sz w:val="24"/>
          <w:szCs w:val="24"/>
          <w:lang w:val="ro-RO"/>
        </w:rPr>
        <w:t>:</w:t>
      </w:r>
    </w:p>
    <w:p w14:paraId="32F4472F" w14:textId="7CF7B441" w:rsidR="00D7666B" w:rsidRPr="00CC4D66" w:rsidRDefault="005E2AEE" w:rsidP="00AB7950">
      <w:pPr>
        <w:pStyle w:val="ListParagraph"/>
        <w:numPr>
          <w:ilvl w:val="1"/>
          <w:numId w:val="23"/>
        </w:numPr>
        <w:tabs>
          <w:tab w:val="left" w:pos="284"/>
          <w:tab w:val="left" w:pos="709"/>
          <w:tab w:val="left" w:pos="1134"/>
        </w:tabs>
        <w:spacing w:after="120" w:line="360" w:lineRule="auto"/>
        <w:ind w:left="0" w:firstLine="709"/>
        <w:jc w:val="both"/>
        <w:rPr>
          <w:sz w:val="24"/>
          <w:szCs w:val="24"/>
          <w:lang w:val="ro-RO"/>
        </w:rPr>
      </w:pPr>
      <w:r w:rsidRPr="00CC4D66">
        <w:rPr>
          <w:sz w:val="24"/>
          <w:szCs w:val="24"/>
          <w:lang w:val="ro-RO"/>
        </w:rPr>
        <w:t>documentele prevăzute la art.1</w:t>
      </w:r>
      <w:r w:rsidR="003D5364" w:rsidRPr="00CC4D66">
        <w:rPr>
          <w:sz w:val="24"/>
          <w:szCs w:val="24"/>
          <w:lang w:val="ro-RO"/>
        </w:rPr>
        <w:t>6</w:t>
      </w:r>
      <w:r w:rsidRPr="00CC4D66">
        <w:rPr>
          <w:sz w:val="24"/>
          <w:szCs w:val="24"/>
          <w:lang w:val="ro-RO"/>
        </w:rPr>
        <w:t xml:space="preserve"> </w:t>
      </w:r>
      <w:r w:rsidR="00F130EF" w:rsidRPr="00CC4D66">
        <w:rPr>
          <w:sz w:val="24"/>
          <w:szCs w:val="24"/>
          <w:lang w:val="ro-RO"/>
        </w:rPr>
        <w:t>alin</w:t>
      </w:r>
      <w:r w:rsidR="005A6FAC" w:rsidRPr="00CC4D66">
        <w:rPr>
          <w:sz w:val="24"/>
          <w:szCs w:val="24"/>
          <w:lang w:val="ro-RO"/>
        </w:rPr>
        <w:t>.</w:t>
      </w:r>
      <w:r w:rsidR="00F130EF" w:rsidRPr="00CC4D66">
        <w:rPr>
          <w:sz w:val="24"/>
          <w:szCs w:val="24"/>
          <w:lang w:val="ro-RO"/>
        </w:rPr>
        <w:t>(2)</w:t>
      </w:r>
      <w:r w:rsidR="00EB2EE6" w:rsidRPr="00CC4D66">
        <w:rPr>
          <w:sz w:val="24"/>
          <w:szCs w:val="24"/>
          <w:lang w:val="ro-RO"/>
        </w:rPr>
        <w:t>,</w:t>
      </w:r>
      <w:r w:rsidR="00A7279E" w:rsidRPr="00CC4D66">
        <w:rPr>
          <w:sz w:val="24"/>
          <w:szCs w:val="24"/>
          <w:lang w:val="ro-RO"/>
        </w:rPr>
        <w:t xml:space="preserve"> </w:t>
      </w:r>
      <w:r w:rsidR="005A38C2" w:rsidRPr="00CC4D66">
        <w:rPr>
          <w:sz w:val="24"/>
          <w:szCs w:val="24"/>
          <w:lang w:val="ro-RO"/>
        </w:rPr>
        <w:t>(</w:t>
      </w:r>
      <w:r w:rsidR="00EB2EE6" w:rsidRPr="00CC4D66">
        <w:rPr>
          <w:sz w:val="24"/>
          <w:szCs w:val="24"/>
          <w:lang w:val="ro-RO"/>
        </w:rPr>
        <w:t xml:space="preserve">cu </w:t>
      </w:r>
      <w:r w:rsidR="00056948" w:rsidRPr="00CC4D66">
        <w:rPr>
          <w:sz w:val="24"/>
          <w:szCs w:val="24"/>
          <w:lang w:val="ro-RO"/>
        </w:rPr>
        <w:t>excepția</w:t>
      </w:r>
      <w:r w:rsidR="00EB2EE6" w:rsidRPr="00CC4D66">
        <w:rPr>
          <w:sz w:val="24"/>
          <w:szCs w:val="24"/>
          <w:lang w:val="ro-RO"/>
        </w:rPr>
        <w:t xml:space="preserve"> furnizorilor </w:t>
      </w:r>
      <w:r w:rsidR="005A38C2" w:rsidRPr="00CC4D66">
        <w:rPr>
          <w:sz w:val="24"/>
          <w:szCs w:val="24"/>
          <w:lang w:val="ro-RO"/>
        </w:rPr>
        <w:t xml:space="preserve">deja </w:t>
      </w:r>
      <w:r w:rsidR="00056948" w:rsidRPr="00CC4D66">
        <w:rPr>
          <w:sz w:val="24"/>
          <w:szCs w:val="24"/>
          <w:lang w:val="ro-RO"/>
        </w:rPr>
        <w:t>desemnați</w:t>
      </w:r>
      <w:r w:rsidR="00EB2EE6" w:rsidRPr="00CC4D66">
        <w:rPr>
          <w:sz w:val="24"/>
          <w:szCs w:val="24"/>
          <w:lang w:val="ro-RO"/>
        </w:rPr>
        <w:t xml:space="preserve"> </w:t>
      </w:r>
      <w:r w:rsidR="002F5677" w:rsidRPr="00CC4D66">
        <w:rPr>
          <w:sz w:val="24"/>
          <w:szCs w:val="24"/>
          <w:lang w:val="ro-RO"/>
        </w:rPr>
        <w:t>în calitate de</w:t>
      </w:r>
      <w:r w:rsidR="002D0663" w:rsidRPr="00CC4D66">
        <w:rPr>
          <w:sz w:val="24"/>
          <w:szCs w:val="24"/>
          <w:lang w:val="ro-RO"/>
        </w:rPr>
        <w:t xml:space="preserve"> </w:t>
      </w:r>
      <w:r w:rsidR="00F130EF" w:rsidRPr="00CC4D66">
        <w:rPr>
          <w:sz w:val="24"/>
          <w:szCs w:val="24"/>
          <w:lang w:val="ro-RO"/>
        </w:rPr>
        <w:t xml:space="preserve">FUI </w:t>
      </w:r>
      <w:r w:rsidR="00056948" w:rsidRPr="00CC4D66">
        <w:rPr>
          <w:sz w:val="24"/>
          <w:szCs w:val="24"/>
          <w:lang w:val="ro-RO"/>
        </w:rPr>
        <w:t>obligați</w:t>
      </w:r>
      <w:r w:rsidR="00F130EF" w:rsidRPr="00CC4D66">
        <w:rPr>
          <w:sz w:val="24"/>
          <w:szCs w:val="24"/>
          <w:lang w:val="ro-RO"/>
        </w:rPr>
        <w:t>)</w:t>
      </w:r>
      <w:r w:rsidR="002F5677" w:rsidRPr="00CC4D66">
        <w:rPr>
          <w:sz w:val="24"/>
          <w:szCs w:val="24"/>
          <w:lang w:val="ro-RO"/>
        </w:rPr>
        <w:t>;</w:t>
      </w:r>
      <w:r w:rsidR="00EB2EE6" w:rsidRPr="00CC4D66">
        <w:rPr>
          <w:sz w:val="24"/>
          <w:szCs w:val="24"/>
          <w:lang w:val="ro-RO"/>
        </w:rPr>
        <w:t xml:space="preserve"> </w:t>
      </w:r>
    </w:p>
    <w:p w14:paraId="439CB488" w14:textId="2C43AEF7" w:rsidR="00D7666B" w:rsidRPr="00CC4D66" w:rsidRDefault="00AB7950" w:rsidP="00214367">
      <w:pPr>
        <w:pStyle w:val="ListParagraph"/>
        <w:numPr>
          <w:ilvl w:val="1"/>
          <w:numId w:val="23"/>
        </w:numPr>
        <w:tabs>
          <w:tab w:val="left" w:pos="284"/>
          <w:tab w:val="left" w:pos="993"/>
        </w:tabs>
        <w:spacing w:after="120" w:line="360" w:lineRule="auto"/>
        <w:ind w:left="993" w:hanging="284"/>
        <w:jc w:val="both"/>
        <w:rPr>
          <w:sz w:val="24"/>
          <w:szCs w:val="24"/>
          <w:lang w:val="ro-RO"/>
        </w:rPr>
      </w:pPr>
      <w:r>
        <w:rPr>
          <w:sz w:val="24"/>
          <w:szCs w:val="24"/>
          <w:lang w:val="ro-RO"/>
        </w:rPr>
        <w:t xml:space="preserve">  </w:t>
      </w:r>
      <w:r w:rsidR="005E2AEE" w:rsidRPr="00CC4D66">
        <w:rPr>
          <w:sz w:val="24"/>
          <w:szCs w:val="24"/>
          <w:lang w:val="ro-RO"/>
        </w:rPr>
        <w:t>documentele prevăzute la art.</w:t>
      </w:r>
      <w:r w:rsidR="00C26CB1" w:rsidRPr="00CC4D66">
        <w:rPr>
          <w:sz w:val="24"/>
          <w:szCs w:val="24"/>
          <w:lang w:val="ro-RO"/>
        </w:rPr>
        <w:t>1</w:t>
      </w:r>
      <w:r w:rsidR="003D5364" w:rsidRPr="00CC4D66">
        <w:rPr>
          <w:sz w:val="24"/>
          <w:szCs w:val="24"/>
          <w:lang w:val="ro-RO"/>
        </w:rPr>
        <w:t>7</w:t>
      </w:r>
      <w:r w:rsidR="009C5C11" w:rsidRPr="00CC4D66">
        <w:rPr>
          <w:sz w:val="24"/>
          <w:szCs w:val="24"/>
          <w:lang w:val="ro-RO"/>
        </w:rPr>
        <w:t>;</w:t>
      </w:r>
    </w:p>
    <w:p w14:paraId="1BCA2E4B" w14:textId="4A2C82E1" w:rsidR="005E2AEE" w:rsidRPr="00CC4D66" w:rsidRDefault="00D7666B" w:rsidP="00AB7950">
      <w:pPr>
        <w:pStyle w:val="ListParagraph"/>
        <w:numPr>
          <w:ilvl w:val="1"/>
          <w:numId w:val="23"/>
        </w:numPr>
        <w:tabs>
          <w:tab w:val="left" w:pos="284"/>
          <w:tab w:val="left" w:pos="709"/>
          <w:tab w:val="left" w:pos="851"/>
          <w:tab w:val="left" w:pos="1134"/>
        </w:tabs>
        <w:spacing w:after="120" w:line="360" w:lineRule="auto"/>
        <w:ind w:left="0" w:firstLine="709"/>
        <w:jc w:val="both"/>
        <w:rPr>
          <w:sz w:val="24"/>
          <w:szCs w:val="24"/>
          <w:lang w:val="ro-RO"/>
        </w:rPr>
      </w:pPr>
      <w:r w:rsidRPr="00CC4D66">
        <w:rPr>
          <w:sz w:val="24"/>
          <w:szCs w:val="24"/>
          <w:lang w:val="ro-RO"/>
        </w:rPr>
        <w:t>oferta cu preţ, prevăzută la art.</w:t>
      </w:r>
      <w:r w:rsidR="003D5364" w:rsidRPr="00CC4D66">
        <w:rPr>
          <w:sz w:val="24"/>
          <w:szCs w:val="24"/>
          <w:lang w:val="ro-RO"/>
        </w:rPr>
        <w:t>19</w:t>
      </w:r>
      <w:r w:rsidR="00FF3BD4" w:rsidRPr="00CC4D66">
        <w:rPr>
          <w:sz w:val="24"/>
          <w:szCs w:val="24"/>
          <w:lang w:val="ro-RO"/>
        </w:rPr>
        <w:t xml:space="preserve"> lit</w:t>
      </w:r>
      <w:r w:rsidR="00056948" w:rsidRPr="00CC4D66">
        <w:rPr>
          <w:sz w:val="24"/>
          <w:szCs w:val="24"/>
          <w:lang w:val="ro-RO"/>
        </w:rPr>
        <w:t>.</w:t>
      </w:r>
      <w:r w:rsidR="00FF3BD4" w:rsidRPr="00CC4D66">
        <w:rPr>
          <w:sz w:val="24"/>
          <w:szCs w:val="24"/>
          <w:lang w:val="ro-RO"/>
        </w:rPr>
        <w:t xml:space="preserve"> b</w:t>
      </w:r>
      <w:r w:rsidR="00A13E24" w:rsidRPr="00CC4D66">
        <w:rPr>
          <w:sz w:val="24"/>
          <w:szCs w:val="24"/>
          <w:lang w:val="ro-RO"/>
        </w:rPr>
        <w:t>)</w:t>
      </w:r>
      <w:r w:rsidR="00214367" w:rsidRPr="00CC4D66">
        <w:rPr>
          <w:sz w:val="24"/>
          <w:szCs w:val="24"/>
          <w:lang w:val="ro-RO"/>
        </w:rPr>
        <w:t>;</w:t>
      </w:r>
      <w:r w:rsidR="008908BD" w:rsidRPr="00CC4D66">
        <w:rPr>
          <w:sz w:val="24"/>
          <w:szCs w:val="24"/>
          <w:lang w:val="ro-RO"/>
        </w:rPr>
        <w:t xml:space="preserve"> </w:t>
      </w:r>
      <w:r w:rsidR="00214367" w:rsidRPr="00CC4D66">
        <w:rPr>
          <w:sz w:val="24"/>
          <w:szCs w:val="24"/>
          <w:lang w:val="ro-RO"/>
        </w:rPr>
        <w:t>s</w:t>
      </w:r>
      <w:r w:rsidR="008908BD" w:rsidRPr="00CC4D66">
        <w:rPr>
          <w:sz w:val="24"/>
          <w:szCs w:val="24"/>
          <w:lang w:val="ro-RO"/>
        </w:rPr>
        <w:t xml:space="preserve">e </w:t>
      </w:r>
      <w:r w:rsidR="001E00CD" w:rsidRPr="00CC4D66">
        <w:rPr>
          <w:sz w:val="24"/>
          <w:szCs w:val="24"/>
          <w:lang w:val="ro-RO"/>
        </w:rPr>
        <w:t xml:space="preserve">pot </w:t>
      </w:r>
      <w:r w:rsidR="008908BD" w:rsidRPr="00CC4D66">
        <w:rPr>
          <w:sz w:val="24"/>
          <w:szCs w:val="24"/>
          <w:lang w:val="ro-RO"/>
        </w:rPr>
        <w:t xml:space="preserve">transmite </w:t>
      </w:r>
      <w:r w:rsidR="001E00CD" w:rsidRPr="00CC4D66">
        <w:rPr>
          <w:sz w:val="24"/>
          <w:szCs w:val="24"/>
          <w:lang w:val="ro-RO"/>
        </w:rPr>
        <w:t xml:space="preserve">oferte cu preț </w:t>
      </w:r>
      <w:r w:rsidR="008908BD" w:rsidRPr="00CC4D66">
        <w:rPr>
          <w:sz w:val="24"/>
          <w:szCs w:val="24"/>
          <w:lang w:val="ro-RO"/>
        </w:rPr>
        <w:t xml:space="preserve">numai pentru zonele de </w:t>
      </w:r>
      <w:r w:rsidR="00056948" w:rsidRPr="00CC4D66">
        <w:rPr>
          <w:sz w:val="24"/>
          <w:szCs w:val="24"/>
          <w:lang w:val="ro-RO"/>
        </w:rPr>
        <w:t>rețea</w:t>
      </w:r>
      <w:r w:rsidR="008908BD" w:rsidRPr="00CC4D66">
        <w:rPr>
          <w:sz w:val="24"/>
          <w:szCs w:val="24"/>
          <w:lang w:val="ro-RO"/>
        </w:rPr>
        <w:t xml:space="preserve"> în care </w:t>
      </w:r>
      <w:r w:rsidR="005E55FC" w:rsidRPr="00CC4D66">
        <w:rPr>
          <w:sz w:val="24"/>
          <w:szCs w:val="24"/>
          <w:lang w:val="ro-RO"/>
        </w:rPr>
        <w:t>furnizorul</w:t>
      </w:r>
      <w:r w:rsidR="008908BD" w:rsidRPr="00CC4D66">
        <w:rPr>
          <w:sz w:val="24"/>
          <w:szCs w:val="24"/>
          <w:lang w:val="ro-RO"/>
        </w:rPr>
        <w:t xml:space="preserve"> respectiv nu este desemnat </w:t>
      </w:r>
      <w:r w:rsidR="00CD384A" w:rsidRPr="00CC4D66">
        <w:rPr>
          <w:sz w:val="24"/>
          <w:szCs w:val="24"/>
          <w:lang w:val="ro-RO"/>
        </w:rPr>
        <w:t>în calitate de</w:t>
      </w:r>
      <w:r w:rsidR="008908BD" w:rsidRPr="00CC4D66">
        <w:rPr>
          <w:sz w:val="24"/>
          <w:szCs w:val="24"/>
          <w:lang w:val="ro-RO"/>
        </w:rPr>
        <w:t xml:space="preserve"> FUI obligat.</w:t>
      </w:r>
    </w:p>
    <w:p w14:paraId="007A6C9F" w14:textId="5FA3037A" w:rsidR="005E2AEE" w:rsidRPr="00CC4D66" w:rsidRDefault="00D13EFA" w:rsidP="00E9698A">
      <w:pPr>
        <w:pStyle w:val="ListParagraph"/>
        <w:numPr>
          <w:ilvl w:val="0"/>
          <w:numId w:val="9"/>
        </w:numPr>
        <w:tabs>
          <w:tab w:val="left" w:pos="284"/>
        </w:tabs>
        <w:spacing w:after="120" w:line="360" w:lineRule="auto"/>
        <w:ind w:left="0" w:firstLine="0"/>
        <w:jc w:val="both"/>
        <w:rPr>
          <w:sz w:val="24"/>
          <w:szCs w:val="24"/>
          <w:lang w:val="ro-RO"/>
        </w:rPr>
      </w:pPr>
      <w:r w:rsidRPr="00CC4D66">
        <w:rPr>
          <w:sz w:val="24"/>
          <w:szCs w:val="24"/>
          <w:lang w:val="ro-RO"/>
        </w:rPr>
        <w:t xml:space="preserve">ANRE </w:t>
      </w:r>
      <w:r w:rsidR="00E66043" w:rsidRPr="00CC4D66">
        <w:rPr>
          <w:sz w:val="24"/>
          <w:szCs w:val="24"/>
          <w:lang w:val="ro-RO"/>
        </w:rPr>
        <w:t xml:space="preserve">verifică </w:t>
      </w:r>
      <w:r w:rsidR="00477243" w:rsidRPr="00CC4D66">
        <w:rPr>
          <w:sz w:val="24"/>
          <w:szCs w:val="24"/>
          <w:lang w:val="ro-RO"/>
        </w:rPr>
        <w:t>îndeplinirea criteriului prevăzut la art.</w:t>
      </w:r>
      <w:r w:rsidR="00650F24" w:rsidRPr="00CC4D66">
        <w:rPr>
          <w:sz w:val="24"/>
          <w:szCs w:val="24"/>
          <w:lang w:val="ro-RO"/>
        </w:rPr>
        <w:t>19</w:t>
      </w:r>
      <w:r w:rsidR="00373FE0" w:rsidRPr="00CC4D66">
        <w:rPr>
          <w:sz w:val="24"/>
          <w:szCs w:val="24"/>
          <w:lang w:val="ro-RO"/>
        </w:rPr>
        <w:t xml:space="preserve"> </w:t>
      </w:r>
      <w:r w:rsidR="005B75B2" w:rsidRPr="00CC4D66">
        <w:rPr>
          <w:sz w:val="24"/>
          <w:szCs w:val="24"/>
          <w:lang w:val="ro-RO"/>
        </w:rPr>
        <w:t>lit.</w:t>
      </w:r>
      <w:r w:rsidR="002B4596" w:rsidRPr="00CC4D66">
        <w:rPr>
          <w:sz w:val="24"/>
          <w:szCs w:val="24"/>
          <w:lang w:val="ro-RO"/>
        </w:rPr>
        <w:t xml:space="preserve"> </w:t>
      </w:r>
      <w:r w:rsidR="005B75B2" w:rsidRPr="00CC4D66">
        <w:rPr>
          <w:sz w:val="24"/>
          <w:szCs w:val="24"/>
          <w:lang w:val="ro-RO"/>
        </w:rPr>
        <w:t>a)</w:t>
      </w:r>
      <w:r w:rsidR="00AB413C" w:rsidRPr="00CC4D66">
        <w:rPr>
          <w:sz w:val="24"/>
          <w:szCs w:val="24"/>
          <w:lang w:val="ro-RO"/>
        </w:rPr>
        <w:t>,</w:t>
      </w:r>
      <w:r w:rsidR="00373FE0" w:rsidRPr="00CC4D66">
        <w:rPr>
          <w:sz w:val="24"/>
          <w:szCs w:val="24"/>
          <w:lang w:val="ro-RO"/>
        </w:rPr>
        <w:t xml:space="preserve"> </w:t>
      </w:r>
      <w:r w:rsidR="00AB413C" w:rsidRPr="00CC4D66">
        <w:rPr>
          <w:sz w:val="24"/>
          <w:szCs w:val="24"/>
          <w:lang w:val="ro-RO"/>
        </w:rPr>
        <w:t>pe baza datelor d</w:t>
      </w:r>
      <w:r w:rsidR="00214367" w:rsidRPr="00CC4D66">
        <w:rPr>
          <w:sz w:val="24"/>
          <w:szCs w:val="24"/>
          <w:lang w:val="ro-RO"/>
        </w:rPr>
        <w:t>in raportările</w:t>
      </w:r>
      <w:r w:rsidR="00AB413C" w:rsidRPr="00CC4D66">
        <w:rPr>
          <w:sz w:val="24"/>
          <w:szCs w:val="24"/>
          <w:lang w:val="ro-RO"/>
        </w:rPr>
        <w:t xml:space="preserve"> transmise de către </w:t>
      </w:r>
      <w:r w:rsidR="001E00CD" w:rsidRPr="00CC4D66">
        <w:rPr>
          <w:sz w:val="24"/>
          <w:szCs w:val="24"/>
          <w:lang w:val="ro-RO"/>
        </w:rPr>
        <w:t>furnizor</w:t>
      </w:r>
      <w:r w:rsidR="00AB413C" w:rsidRPr="00CC4D66">
        <w:rPr>
          <w:sz w:val="24"/>
          <w:szCs w:val="24"/>
          <w:lang w:val="ro-RO"/>
        </w:rPr>
        <w:t xml:space="preserve">, conform reglementărilor </w:t>
      </w:r>
      <w:r w:rsidR="004526C3" w:rsidRPr="00CC4D66">
        <w:rPr>
          <w:sz w:val="24"/>
          <w:szCs w:val="24"/>
          <w:lang w:val="ro-RO"/>
        </w:rPr>
        <w:t>aplicabile</w:t>
      </w:r>
      <w:r w:rsidR="00AB413C" w:rsidRPr="00CC4D66">
        <w:rPr>
          <w:sz w:val="24"/>
          <w:szCs w:val="24"/>
          <w:lang w:val="ro-RO"/>
        </w:rPr>
        <w:t xml:space="preserve"> </w:t>
      </w:r>
      <w:r w:rsidR="009856DE" w:rsidRPr="00CC4D66">
        <w:rPr>
          <w:sz w:val="24"/>
          <w:szCs w:val="24"/>
          <w:lang w:val="ro-RO"/>
        </w:rPr>
        <w:t xml:space="preserve">şi </w:t>
      </w:r>
      <w:r w:rsidR="00A60A02" w:rsidRPr="00CC4D66">
        <w:rPr>
          <w:sz w:val="24"/>
          <w:szCs w:val="24"/>
          <w:lang w:val="ro-RO"/>
        </w:rPr>
        <w:t>analizează</w:t>
      </w:r>
      <w:r w:rsidRPr="00CC4D66">
        <w:rPr>
          <w:sz w:val="24"/>
          <w:szCs w:val="24"/>
          <w:lang w:val="ro-RO"/>
        </w:rPr>
        <w:t xml:space="preserve"> </w:t>
      </w:r>
      <w:r w:rsidR="002B4596" w:rsidRPr="00CC4D66">
        <w:rPr>
          <w:sz w:val="24"/>
          <w:szCs w:val="24"/>
          <w:lang w:val="ro-RO"/>
        </w:rPr>
        <w:t>documentația</w:t>
      </w:r>
      <w:r w:rsidR="005E2AEE" w:rsidRPr="00CC4D66">
        <w:rPr>
          <w:sz w:val="24"/>
          <w:szCs w:val="24"/>
          <w:lang w:val="ro-RO"/>
        </w:rPr>
        <w:t xml:space="preserve"> transmisă </w:t>
      </w:r>
      <w:r w:rsidR="00200DE5" w:rsidRPr="00CC4D66">
        <w:rPr>
          <w:sz w:val="24"/>
          <w:szCs w:val="24"/>
          <w:lang w:val="ro-RO"/>
        </w:rPr>
        <w:t xml:space="preserve">conform </w:t>
      </w:r>
      <w:r w:rsidR="00214367" w:rsidRPr="00CC4D66">
        <w:rPr>
          <w:sz w:val="24"/>
          <w:szCs w:val="24"/>
          <w:lang w:val="ro-RO"/>
        </w:rPr>
        <w:t>pct</w:t>
      </w:r>
      <w:r w:rsidR="00200DE5" w:rsidRPr="00CC4D66">
        <w:rPr>
          <w:sz w:val="24"/>
          <w:szCs w:val="24"/>
          <w:lang w:val="ro-RO"/>
        </w:rPr>
        <w:t xml:space="preserve">. 1 </w:t>
      </w:r>
      <w:r w:rsidR="005E2AEE" w:rsidRPr="00CC4D66">
        <w:rPr>
          <w:sz w:val="24"/>
          <w:szCs w:val="24"/>
          <w:lang w:val="ro-RO"/>
        </w:rPr>
        <w:t xml:space="preserve">în termen de </w:t>
      </w:r>
      <w:r w:rsidR="00CB1A65" w:rsidRPr="00CC4D66">
        <w:rPr>
          <w:sz w:val="24"/>
          <w:szCs w:val="24"/>
          <w:lang w:val="ro-RO"/>
        </w:rPr>
        <w:t>5</w:t>
      </w:r>
      <w:r w:rsidR="005E2AEE" w:rsidRPr="00CC4D66">
        <w:rPr>
          <w:sz w:val="24"/>
          <w:szCs w:val="24"/>
          <w:lang w:val="ro-RO"/>
        </w:rPr>
        <w:t xml:space="preserve"> zile lucrătoare de la primire.</w:t>
      </w:r>
    </w:p>
    <w:p w14:paraId="4A69F403" w14:textId="0BC94527" w:rsidR="00EB7F9E" w:rsidRPr="00CC4D66" w:rsidRDefault="005E2AEE" w:rsidP="00E9698A">
      <w:pPr>
        <w:pStyle w:val="ListParagraph"/>
        <w:numPr>
          <w:ilvl w:val="0"/>
          <w:numId w:val="9"/>
        </w:numPr>
        <w:tabs>
          <w:tab w:val="left" w:pos="284"/>
          <w:tab w:val="left" w:pos="1418"/>
        </w:tabs>
        <w:spacing w:after="120" w:line="360" w:lineRule="auto"/>
        <w:ind w:left="0" w:firstLine="0"/>
        <w:jc w:val="both"/>
        <w:rPr>
          <w:sz w:val="24"/>
          <w:szCs w:val="24"/>
          <w:lang w:val="ro-RO"/>
        </w:rPr>
      </w:pPr>
      <w:r w:rsidRPr="00CC4D66">
        <w:rPr>
          <w:sz w:val="24"/>
          <w:szCs w:val="24"/>
          <w:lang w:val="ro-RO"/>
        </w:rPr>
        <w:lastRenderedPageBreak/>
        <w:t>D</w:t>
      </w:r>
      <w:r w:rsidR="00EB7F9E" w:rsidRPr="00CC4D66">
        <w:rPr>
          <w:sz w:val="24"/>
          <w:szCs w:val="24"/>
          <w:lang w:val="ro-RO"/>
        </w:rPr>
        <w:t>up</w:t>
      </w:r>
      <w:r w:rsidR="006E14B5" w:rsidRPr="00CC4D66">
        <w:rPr>
          <w:sz w:val="24"/>
          <w:szCs w:val="24"/>
          <w:lang w:val="ro-RO"/>
        </w:rPr>
        <w:t>ă</w:t>
      </w:r>
      <w:r w:rsidR="00A7279E" w:rsidRPr="00CC4D66">
        <w:rPr>
          <w:sz w:val="24"/>
          <w:szCs w:val="24"/>
          <w:lang w:val="ro-RO"/>
        </w:rPr>
        <w:t xml:space="preserve"> </w:t>
      </w:r>
      <w:r w:rsidR="00EB7F9E" w:rsidRPr="00CC4D66">
        <w:rPr>
          <w:sz w:val="24"/>
          <w:szCs w:val="24"/>
          <w:lang w:val="ro-RO"/>
        </w:rPr>
        <w:t xml:space="preserve">caz, </w:t>
      </w:r>
      <w:r w:rsidRPr="00CC4D66">
        <w:rPr>
          <w:sz w:val="24"/>
          <w:szCs w:val="24"/>
          <w:lang w:val="ro-RO"/>
        </w:rPr>
        <w:t>ANRE</w:t>
      </w:r>
      <w:r w:rsidR="00426C55" w:rsidRPr="00CC4D66">
        <w:rPr>
          <w:sz w:val="24"/>
          <w:szCs w:val="24"/>
          <w:lang w:val="ro-RO"/>
        </w:rPr>
        <w:t xml:space="preserve"> poate</w:t>
      </w:r>
      <w:r w:rsidRPr="00CC4D66">
        <w:rPr>
          <w:sz w:val="24"/>
          <w:szCs w:val="24"/>
          <w:lang w:val="ro-RO"/>
        </w:rPr>
        <w:t xml:space="preserve"> </w:t>
      </w:r>
      <w:r w:rsidR="00EB7F9E" w:rsidRPr="00CC4D66">
        <w:rPr>
          <w:sz w:val="24"/>
          <w:szCs w:val="24"/>
          <w:lang w:val="ro-RO"/>
        </w:rPr>
        <w:t>solicit</w:t>
      </w:r>
      <w:r w:rsidR="00426C55" w:rsidRPr="00CC4D66">
        <w:rPr>
          <w:sz w:val="24"/>
          <w:szCs w:val="24"/>
          <w:lang w:val="ro-RO"/>
        </w:rPr>
        <w:t>a</w:t>
      </w:r>
      <w:r w:rsidR="00EB7F9E" w:rsidRPr="00CC4D66">
        <w:rPr>
          <w:sz w:val="24"/>
          <w:szCs w:val="24"/>
          <w:lang w:val="ro-RO"/>
        </w:rPr>
        <w:t xml:space="preserve"> furnizorului documente/</w:t>
      </w:r>
      <w:r w:rsidR="002B4596" w:rsidRPr="00CC4D66">
        <w:rPr>
          <w:sz w:val="24"/>
          <w:szCs w:val="24"/>
          <w:lang w:val="ro-RO"/>
        </w:rPr>
        <w:t>precizări</w:t>
      </w:r>
      <w:r w:rsidR="00EB7F9E" w:rsidRPr="00CC4D66">
        <w:rPr>
          <w:sz w:val="24"/>
          <w:szCs w:val="24"/>
          <w:lang w:val="ro-RO"/>
        </w:rPr>
        <w:t xml:space="preserve"> suplimentare </w:t>
      </w:r>
      <w:r w:rsidR="006E14B5" w:rsidRPr="00CC4D66">
        <w:rPr>
          <w:sz w:val="24"/>
          <w:szCs w:val="24"/>
          <w:lang w:val="ro-RO"/>
        </w:rPr>
        <w:t>î</w:t>
      </w:r>
      <w:r w:rsidR="00EB7F9E" w:rsidRPr="00CC4D66">
        <w:rPr>
          <w:sz w:val="24"/>
          <w:szCs w:val="24"/>
          <w:lang w:val="ro-RO"/>
        </w:rPr>
        <w:t xml:space="preserve">n vederea </w:t>
      </w:r>
      <w:r w:rsidR="00426C55" w:rsidRPr="00CC4D66">
        <w:rPr>
          <w:sz w:val="24"/>
          <w:szCs w:val="24"/>
          <w:lang w:val="ro-RO"/>
        </w:rPr>
        <w:t xml:space="preserve">verificării </w:t>
      </w:r>
      <w:r w:rsidR="006E14B5" w:rsidRPr="00CC4D66">
        <w:rPr>
          <w:sz w:val="24"/>
          <w:szCs w:val="24"/>
          <w:lang w:val="ro-RO"/>
        </w:rPr>
        <w:t>î</w:t>
      </w:r>
      <w:r w:rsidR="00EB7F9E" w:rsidRPr="00CC4D66">
        <w:rPr>
          <w:sz w:val="24"/>
          <w:szCs w:val="24"/>
          <w:lang w:val="ro-RO"/>
        </w:rPr>
        <w:t>ndeplinirii de c</w:t>
      </w:r>
      <w:r w:rsidR="006E14B5" w:rsidRPr="00CC4D66">
        <w:rPr>
          <w:sz w:val="24"/>
          <w:szCs w:val="24"/>
          <w:lang w:val="ro-RO"/>
        </w:rPr>
        <w:t>ă</w:t>
      </w:r>
      <w:r w:rsidR="00A7279E" w:rsidRPr="00CC4D66">
        <w:rPr>
          <w:sz w:val="24"/>
          <w:szCs w:val="24"/>
          <w:lang w:val="ro-RO"/>
        </w:rPr>
        <w:t>tre</w:t>
      </w:r>
      <w:r w:rsidR="00A37176" w:rsidRPr="00CC4D66">
        <w:rPr>
          <w:sz w:val="24"/>
          <w:szCs w:val="24"/>
          <w:lang w:val="ro-RO"/>
        </w:rPr>
        <w:t xml:space="preserve"> acesta</w:t>
      </w:r>
      <w:r w:rsidR="00E91058" w:rsidRPr="00CC4D66">
        <w:rPr>
          <w:sz w:val="24"/>
          <w:szCs w:val="24"/>
          <w:lang w:val="ro-RO"/>
        </w:rPr>
        <w:t xml:space="preserve"> </w:t>
      </w:r>
      <w:r w:rsidR="00EB7F9E" w:rsidRPr="00CC4D66">
        <w:rPr>
          <w:sz w:val="24"/>
          <w:szCs w:val="24"/>
          <w:lang w:val="ro-RO"/>
        </w:rPr>
        <w:t xml:space="preserve">a </w:t>
      </w:r>
      <w:r w:rsidR="00A75C90" w:rsidRPr="00CC4D66">
        <w:rPr>
          <w:sz w:val="24"/>
          <w:szCs w:val="24"/>
          <w:lang w:val="ro-RO"/>
        </w:rPr>
        <w:t>criteriilor de eligibilitate prevăzute la art. 1</w:t>
      </w:r>
      <w:r w:rsidR="00650F24" w:rsidRPr="00CC4D66">
        <w:rPr>
          <w:sz w:val="24"/>
          <w:szCs w:val="24"/>
          <w:lang w:val="ro-RO"/>
        </w:rPr>
        <w:t>6</w:t>
      </w:r>
      <w:r w:rsidR="00A75C90" w:rsidRPr="00CC4D66">
        <w:rPr>
          <w:sz w:val="24"/>
          <w:szCs w:val="24"/>
          <w:lang w:val="ro-RO"/>
        </w:rPr>
        <w:t xml:space="preserve"> alin. (1)</w:t>
      </w:r>
      <w:r w:rsidR="00EB7F9E" w:rsidRPr="00CC4D66">
        <w:rPr>
          <w:sz w:val="24"/>
          <w:szCs w:val="24"/>
          <w:lang w:val="ro-RO"/>
        </w:rPr>
        <w:t xml:space="preserve">. </w:t>
      </w:r>
      <w:r w:rsidR="00F2332A" w:rsidRPr="00CC4D66">
        <w:rPr>
          <w:sz w:val="24"/>
          <w:szCs w:val="24"/>
          <w:lang w:val="ro-RO"/>
        </w:rPr>
        <w:t xml:space="preserve">Documentele/precizările suplimentare se transmit de către furnizor în maxim 2 zile lucrătoare de la primirea solicitării. </w:t>
      </w:r>
    </w:p>
    <w:p w14:paraId="721F6BE0" w14:textId="0F67CCFF" w:rsidR="00163947" w:rsidRPr="00CC4D66" w:rsidRDefault="00163947" w:rsidP="00E9698A">
      <w:pPr>
        <w:pStyle w:val="ListParagraph"/>
        <w:numPr>
          <w:ilvl w:val="0"/>
          <w:numId w:val="9"/>
        </w:numPr>
        <w:tabs>
          <w:tab w:val="left" w:pos="284"/>
        </w:tabs>
        <w:spacing w:after="120" w:line="360" w:lineRule="auto"/>
        <w:ind w:left="0" w:firstLine="0"/>
        <w:jc w:val="both"/>
        <w:rPr>
          <w:sz w:val="24"/>
          <w:szCs w:val="24"/>
          <w:lang w:val="ro-RO"/>
        </w:rPr>
      </w:pPr>
      <w:r w:rsidRPr="00CC4D66">
        <w:rPr>
          <w:sz w:val="24"/>
          <w:szCs w:val="24"/>
          <w:lang w:val="ro-RO"/>
        </w:rPr>
        <w:t xml:space="preserve">În cazul în care furnizorul nu </w:t>
      </w:r>
      <w:r w:rsidR="00FA5750" w:rsidRPr="00CC4D66">
        <w:rPr>
          <w:sz w:val="24"/>
          <w:szCs w:val="24"/>
          <w:lang w:val="ro-RO"/>
        </w:rPr>
        <w:t>îndeplinește</w:t>
      </w:r>
      <w:r w:rsidRPr="00CC4D66">
        <w:rPr>
          <w:sz w:val="24"/>
          <w:szCs w:val="24"/>
          <w:lang w:val="ro-RO"/>
        </w:rPr>
        <w:t xml:space="preserve"> </w:t>
      </w:r>
      <w:r w:rsidR="001A4974" w:rsidRPr="00CC4D66">
        <w:rPr>
          <w:sz w:val="24"/>
          <w:szCs w:val="24"/>
          <w:lang w:val="ro-RO"/>
        </w:rPr>
        <w:t xml:space="preserve">oricare dintre </w:t>
      </w:r>
      <w:r w:rsidRPr="00CC4D66">
        <w:rPr>
          <w:sz w:val="24"/>
          <w:szCs w:val="24"/>
          <w:lang w:val="ro-RO"/>
        </w:rPr>
        <w:t xml:space="preserve">criteriile de </w:t>
      </w:r>
      <w:r w:rsidR="001A4974" w:rsidRPr="00CC4D66">
        <w:rPr>
          <w:sz w:val="24"/>
          <w:szCs w:val="24"/>
          <w:lang w:val="ro-RO"/>
        </w:rPr>
        <w:t>eligibilitate</w:t>
      </w:r>
      <w:r w:rsidR="009856DE" w:rsidRPr="00CC4D66">
        <w:rPr>
          <w:sz w:val="24"/>
          <w:szCs w:val="24"/>
          <w:lang w:val="ro-RO"/>
        </w:rPr>
        <w:t xml:space="preserve"> sau criteriul de </w:t>
      </w:r>
      <w:r w:rsidR="00FA5750" w:rsidRPr="00CC4D66">
        <w:rPr>
          <w:sz w:val="24"/>
          <w:szCs w:val="24"/>
          <w:lang w:val="ro-RO"/>
        </w:rPr>
        <w:t>selecție</w:t>
      </w:r>
      <w:r w:rsidR="009856DE" w:rsidRPr="00CC4D66">
        <w:rPr>
          <w:sz w:val="24"/>
          <w:szCs w:val="24"/>
          <w:lang w:val="ro-RO"/>
        </w:rPr>
        <w:t xml:space="preserve"> </w:t>
      </w:r>
      <w:r w:rsidR="008F3D39" w:rsidRPr="00CC4D66">
        <w:rPr>
          <w:sz w:val="24"/>
          <w:szCs w:val="24"/>
          <w:lang w:val="ro-RO"/>
        </w:rPr>
        <w:t xml:space="preserve">şi/sau </w:t>
      </w:r>
      <w:r w:rsidR="009856DE" w:rsidRPr="00CC4D66">
        <w:rPr>
          <w:sz w:val="24"/>
          <w:szCs w:val="24"/>
          <w:lang w:val="ro-RO"/>
        </w:rPr>
        <w:t xml:space="preserve">în cazul în care </w:t>
      </w:r>
      <w:r w:rsidR="008F3D39" w:rsidRPr="00CC4D66">
        <w:rPr>
          <w:sz w:val="24"/>
          <w:szCs w:val="24"/>
          <w:lang w:val="ro-RO"/>
        </w:rPr>
        <w:t>document</w:t>
      </w:r>
      <w:r w:rsidR="00214367" w:rsidRPr="00CC4D66">
        <w:rPr>
          <w:sz w:val="24"/>
          <w:szCs w:val="24"/>
          <w:lang w:val="ro-RO"/>
        </w:rPr>
        <w:t>ația</w:t>
      </w:r>
      <w:r w:rsidR="008F3D39" w:rsidRPr="00CC4D66">
        <w:rPr>
          <w:sz w:val="24"/>
          <w:szCs w:val="24"/>
          <w:lang w:val="ro-RO"/>
        </w:rPr>
        <w:t xml:space="preserve"> </w:t>
      </w:r>
      <w:r w:rsidR="009727E0" w:rsidRPr="00CC4D66">
        <w:rPr>
          <w:sz w:val="24"/>
          <w:szCs w:val="24"/>
          <w:lang w:val="ro-RO"/>
        </w:rPr>
        <w:t>transmis</w:t>
      </w:r>
      <w:r w:rsidR="00214367" w:rsidRPr="00CC4D66">
        <w:rPr>
          <w:sz w:val="24"/>
          <w:szCs w:val="24"/>
          <w:lang w:val="ro-RO"/>
        </w:rPr>
        <w:t>ă</w:t>
      </w:r>
      <w:r w:rsidR="009727E0" w:rsidRPr="00CC4D66">
        <w:rPr>
          <w:sz w:val="24"/>
          <w:szCs w:val="24"/>
          <w:lang w:val="ro-RO"/>
        </w:rPr>
        <w:t xml:space="preserve"> în conformitate cu prevederile </w:t>
      </w:r>
      <w:r w:rsidR="00037C66" w:rsidRPr="00CC4D66">
        <w:rPr>
          <w:sz w:val="24"/>
          <w:szCs w:val="24"/>
          <w:lang w:val="ro-RO"/>
        </w:rPr>
        <w:t xml:space="preserve">pct. 1 și </w:t>
      </w:r>
      <w:r w:rsidR="00A7279E" w:rsidRPr="00CC4D66">
        <w:rPr>
          <w:sz w:val="24"/>
          <w:szCs w:val="24"/>
          <w:lang w:val="ro-RO"/>
        </w:rPr>
        <w:t xml:space="preserve">pct. </w:t>
      </w:r>
      <w:r w:rsidR="00037C66" w:rsidRPr="00CC4D66">
        <w:rPr>
          <w:sz w:val="24"/>
          <w:szCs w:val="24"/>
          <w:lang w:val="ro-RO"/>
        </w:rPr>
        <w:t>3</w:t>
      </w:r>
      <w:r w:rsidR="007771E7" w:rsidRPr="00CC4D66">
        <w:rPr>
          <w:sz w:val="24"/>
          <w:szCs w:val="24"/>
          <w:lang w:val="ro-RO"/>
        </w:rPr>
        <w:t xml:space="preserve"> </w:t>
      </w:r>
      <w:r w:rsidR="00214367" w:rsidRPr="00CC4D66">
        <w:rPr>
          <w:sz w:val="24"/>
          <w:szCs w:val="24"/>
          <w:lang w:val="ro-RO"/>
        </w:rPr>
        <w:t xml:space="preserve">este </w:t>
      </w:r>
      <w:r w:rsidR="009727E0" w:rsidRPr="00CC4D66">
        <w:rPr>
          <w:sz w:val="24"/>
          <w:szCs w:val="24"/>
          <w:lang w:val="ro-RO"/>
        </w:rPr>
        <w:t>incomplet</w:t>
      </w:r>
      <w:r w:rsidR="00214367" w:rsidRPr="00CC4D66">
        <w:rPr>
          <w:sz w:val="24"/>
          <w:szCs w:val="24"/>
          <w:lang w:val="ro-RO"/>
        </w:rPr>
        <w:t>ă</w:t>
      </w:r>
      <w:r w:rsidR="009727E0" w:rsidRPr="00CC4D66">
        <w:rPr>
          <w:sz w:val="24"/>
          <w:szCs w:val="24"/>
          <w:lang w:val="ro-RO"/>
        </w:rPr>
        <w:t>/incorect</w:t>
      </w:r>
      <w:r w:rsidR="00214367" w:rsidRPr="00CC4D66">
        <w:rPr>
          <w:sz w:val="24"/>
          <w:szCs w:val="24"/>
          <w:lang w:val="ro-RO"/>
        </w:rPr>
        <w:t>ă</w:t>
      </w:r>
      <w:r w:rsidRPr="00CC4D66">
        <w:rPr>
          <w:sz w:val="24"/>
          <w:szCs w:val="24"/>
          <w:lang w:val="ro-RO"/>
        </w:rPr>
        <w:t xml:space="preserve">, ANRE </w:t>
      </w:r>
      <w:r w:rsidR="00FA5750" w:rsidRPr="00CC4D66">
        <w:rPr>
          <w:sz w:val="24"/>
          <w:szCs w:val="24"/>
          <w:lang w:val="ro-RO"/>
        </w:rPr>
        <w:t>îl</w:t>
      </w:r>
      <w:r w:rsidR="00037C66" w:rsidRPr="00CC4D66">
        <w:rPr>
          <w:sz w:val="24"/>
          <w:szCs w:val="24"/>
          <w:lang w:val="ro-RO"/>
        </w:rPr>
        <w:t xml:space="preserve"> elimină din procesul de desemnare a FUI opționali</w:t>
      </w:r>
      <w:r w:rsidR="007771E7" w:rsidRPr="00CC4D66">
        <w:rPr>
          <w:sz w:val="24"/>
          <w:szCs w:val="24"/>
          <w:lang w:val="ro-RO"/>
        </w:rPr>
        <w:t xml:space="preserve">.  </w:t>
      </w:r>
    </w:p>
    <w:p w14:paraId="041BED98" w14:textId="27D40947" w:rsidR="00780FCD" w:rsidRPr="00CC4D66" w:rsidRDefault="00700080" w:rsidP="00E9698A">
      <w:pPr>
        <w:numPr>
          <w:ilvl w:val="0"/>
          <w:numId w:val="1"/>
        </w:numPr>
        <w:tabs>
          <w:tab w:val="clear" w:pos="576"/>
          <w:tab w:val="left" w:pos="851"/>
          <w:tab w:val="left" w:pos="1134"/>
          <w:tab w:val="num" w:pos="1712"/>
        </w:tabs>
        <w:spacing w:after="120" w:line="360" w:lineRule="auto"/>
        <w:ind w:left="0" w:firstLine="0"/>
        <w:jc w:val="both"/>
        <w:rPr>
          <w:sz w:val="24"/>
          <w:szCs w:val="24"/>
          <w:lang w:val="ro-RO"/>
        </w:rPr>
      </w:pPr>
      <w:r w:rsidRPr="00CC4D66">
        <w:rPr>
          <w:sz w:val="24"/>
          <w:szCs w:val="24"/>
          <w:lang w:val="ro-RO"/>
        </w:rPr>
        <w:t xml:space="preserve"> </w:t>
      </w:r>
      <w:r w:rsidR="00A7279E" w:rsidRPr="00CC4D66">
        <w:rPr>
          <w:sz w:val="24"/>
          <w:szCs w:val="24"/>
          <w:lang w:val="ro-RO"/>
        </w:rPr>
        <w:t>-</w:t>
      </w:r>
      <w:r w:rsidR="00E81507" w:rsidRPr="00CC4D66">
        <w:rPr>
          <w:sz w:val="24"/>
          <w:szCs w:val="24"/>
          <w:lang w:val="ro-RO"/>
        </w:rPr>
        <w:t xml:space="preserve"> </w:t>
      </w:r>
      <w:r w:rsidR="00037C66" w:rsidRPr="00CC4D66">
        <w:rPr>
          <w:sz w:val="24"/>
          <w:szCs w:val="24"/>
          <w:lang w:val="ro-RO"/>
        </w:rPr>
        <w:t>P</w:t>
      </w:r>
      <w:r w:rsidR="00780FCD" w:rsidRPr="00CC4D66">
        <w:rPr>
          <w:sz w:val="24"/>
          <w:szCs w:val="24"/>
          <w:lang w:val="ro-RO"/>
        </w:rPr>
        <w:t xml:space="preserve">ână la data de </w:t>
      </w:r>
      <w:r w:rsidR="000A30C1" w:rsidRPr="00CC4D66">
        <w:rPr>
          <w:sz w:val="24"/>
          <w:szCs w:val="24"/>
          <w:lang w:val="ro-RO"/>
        </w:rPr>
        <w:t>2</w:t>
      </w:r>
      <w:r w:rsidR="00780FCD" w:rsidRPr="00CC4D66">
        <w:rPr>
          <w:sz w:val="24"/>
          <w:szCs w:val="24"/>
          <w:lang w:val="ro-RO"/>
        </w:rPr>
        <w:t>5</w:t>
      </w:r>
      <w:r w:rsidR="000A30C1" w:rsidRPr="00CC4D66">
        <w:rPr>
          <w:sz w:val="24"/>
          <w:szCs w:val="24"/>
          <w:lang w:val="ro-RO"/>
        </w:rPr>
        <w:t xml:space="preserve"> iunie</w:t>
      </w:r>
      <w:r w:rsidR="00DF6E8E" w:rsidRPr="00CC4D66">
        <w:rPr>
          <w:sz w:val="24"/>
          <w:szCs w:val="24"/>
          <w:lang w:val="ro-RO"/>
        </w:rPr>
        <w:t>,</w:t>
      </w:r>
      <w:r w:rsidR="007771E7" w:rsidRPr="00CC4D66">
        <w:rPr>
          <w:sz w:val="24"/>
          <w:szCs w:val="24"/>
          <w:lang w:val="ro-RO"/>
        </w:rPr>
        <w:t xml:space="preserve"> </w:t>
      </w:r>
      <w:r w:rsidR="00037C66" w:rsidRPr="00CC4D66">
        <w:rPr>
          <w:sz w:val="24"/>
          <w:szCs w:val="24"/>
          <w:lang w:val="ro-RO"/>
        </w:rPr>
        <w:t xml:space="preserve">ANRE emite deciziile de desemnare a FUI </w:t>
      </w:r>
      <w:r w:rsidR="00884619" w:rsidRPr="00CC4D66">
        <w:rPr>
          <w:sz w:val="24"/>
          <w:szCs w:val="24"/>
          <w:lang w:val="ro-RO"/>
        </w:rPr>
        <w:t>opționali</w:t>
      </w:r>
      <w:r w:rsidR="00037C66" w:rsidRPr="00CC4D66">
        <w:rPr>
          <w:sz w:val="24"/>
          <w:szCs w:val="24"/>
          <w:lang w:val="ro-RO"/>
        </w:rPr>
        <w:t xml:space="preserve"> și, dacă este cazul, transmite furnizorilor eliminați din procesul de desemnare o informare, cu precizarea motivelor pentru care </w:t>
      </w:r>
      <w:r w:rsidR="00884619" w:rsidRPr="00CC4D66">
        <w:rPr>
          <w:sz w:val="24"/>
          <w:szCs w:val="24"/>
          <w:lang w:val="ro-RO"/>
        </w:rPr>
        <w:t>documentația</w:t>
      </w:r>
      <w:r w:rsidR="00037C66" w:rsidRPr="00CC4D66">
        <w:rPr>
          <w:sz w:val="24"/>
          <w:szCs w:val="24"/>
          <w:lang w:val="ro-RO"/>
        </w:rPr>
        <w:t xml:space="preserve"> a fost respinsă</w:t>
      </w:r>
      <w:r w:rsidR="00CF2CF1" w:rsidRPr="00CC4D66">
        <w:rPr>
          <w:sz w:val="24"/>
          <w:szCs w:val="24"/>
          <w:lang w:val="ro-RO"/>
        </w:rPr>
        <w:t>.</w:t>
      </w:r>
    </w:p>
    <w:p w14:paraId="3C70F776" w14:textId="71D246C5" w:rsidR="00CB7E4E" w:rsidRPr="00CC4D66" w:rsidRDefault="00446037" w:rsidP="00E9698A">
      <w:pPr>
        <w:numPr>
          <w:ilvl w:val="0"/>
          <w:numId w:val="1"/>
        </w:numPr>
        <w:tabs>
          <w:tab w:val="clear" w:pos="576"/>
          <w:tab w:val="left" w:pos="851"/>
          <w:tab w:val="left" w:pos="1134"/>
          <w:tab w:val="left" w:pos="1276"/>
          <w:tab w:val="left" w:pos="1560"/>
        </w:tabs>
        <w:spacing w:after="120" w:line="360" w:lineRule="auto"/>
        <w:ind w:left="0" w:firstLine="0"/>
        <w:jc w:val="both"/>
        <w:rPr>
          <w:sz w:val="24"/>
          <w:szCs w:val="24"/>
          <w:lang w:val="ro-RO"/>
        </w:rPr>
      </w:pPr>
      <w:r>
        <w:rPr>
          <w:sz w:val="24"/>
          <w:szCs w:val="24"/>
          <w:lang w:val="ro-RO"/>
        </w:rPr>
        <w:t xml:space="preserve">- </w:t>
      </w:r>
      <w:r w:rsidR="00B946C7" w:rsidRPr="00CC4D66">
        <w:rPr>
          <w:sz w:val="24"/>
          <w:szCs w:val="24"/>
          <w:lang w:val="ro-RO"/>
        </w:rPr>
        <w:t>(1)</w:t>
      </w:r>
      <w:r w:rsidR="002E3EC0" w:rsidRPr="00CC4D66">
        <w:rPr>
          <w:sz w:val="24"/>
          <w:szCs w:val="24"/>
          <w:lang w:val="ro-RO"/>
        </w:rPr>
        <w:t xml:space="preserve"> </w:t>
      </w:r>
      <w:r w:rsidR="00B44D0D" w:rsidRPr="00CC4D66">
        <w:rPr>
          <w:sz w:val="24"/>
          <w:szCs w:val="24"/>
          <w:lang w:val="ro-RO"/>
        </w:rPr>
        <w:t>Î</w:t>
      </w:r>
      <w:r w:rsidR="00E72C07" w:rsidRPr="00CC4D66">
        <w:rPr>
          <w:sz w:val="24"/>
          <w:szCs w:val="24"/>
          <w:lang w:val="ro-RO"/>
        </w:rPr>
        <w:t xml:space="preserve">ncepând cu prima perioadă </w:t>
      </w:r>
      <w:r w:rsidR="00214367" w:rsidRPr="00CC4D66">
        <w:rPr>
          <w:sz w:val="24"/>
          <w:szCs w:val="24"/>
          <w:lang w:val="ro-RO"/>
        </w:rPr>
        <w:t xml:space="preserve">normală </w:t>
      </w:r>
      <w:r w:rsidR="00E72C07" w:rsidRPr="00CC4D66">
        <w:rPr>
          <w:sz w:val="24"/>
          <w:szCs w:val="24"/>
          <w:lang w:val="ro-RO"/>
        </w:rPr>
        <w:t>de desemnare</w:t>
      </w:r>
      <w:r w:rsidR="00B56D6C" w:rsidRPr="00CC4D66">
        <w:rPr>
          <w:sz w:val="24"/>
          <w:szCs w:val="24"/>
          <w:lang w:val="ro-RO"/>
        </w:rPr>
        <w:t xml:space="preserve"> conform prezentului regulament</w:t>
      </w:r>
      <w:r w:rsidR="00E72C07" w:rsidRPr="00CC4D66">
        <w:rPr>
          <w:sz w:val="24"/>
          <w:szCs w:val="24"/>
          <w:lang w:val="ro-RO"/>
        </w:rPr>
        <w:t xml:space="preserve">, </w:t>
      </w:r>
      <w:r w:rsidR="00B44D0D" w:rsidRPr="00CC4D66">
        <w:rPr>
          <w:sz w:val="24"/>
          <w:szCs w:val="24"/>
          <w:lang w:val="ro-RO"/>
        </w:rPr>
        <w:t xml:space="preserve">în </w:t>
      </w:r>
      <w:r w:rsidR="00280F23" w:rsidRPr="00CC4D66">
        <w:rPr>
          <w:sz w:val="24"/>
          <w:szCs w:val="24"/>
          <w:lang w:val="ro-RO"/>
        </w:rPr>
        <w:t>prim</w:t>
      </w:r>
      <w:r w:rsidR="00542711">
        <w:rPr>
          <w:sz w:val="24"/>
          <w:szCs w:val="24"/>
          <w:lang w:val="ro-RO"/>
        </w:rPr>
        <w:t xml:space="preserve">ele 2 zile lucrătoare ale </w:t>
      </w:r>
      <w:r w:rsidR="00280F23" w:rsidRPr="00CC4D66">
        <w:rPr>
          <w:sz w:val="24"/>
          <w:szCs w:val="24"/>
          <w:lang w:val="ro-RO"/>
        </w:rPr>
        <w:t xml:space="preserve"> </w:t>
      </w:r>
      <w:r w:rsidR="00B44D0D" w:rsidRPr="00CC4D66">
        <w:rPr>
          <w:sz w:val="24"/>
          <w:szCs w:val="24"/>
          <w:lang w:val="ro-RO"/>
        </w:rPr>
        <w:t xml:space="preserve">lunii </w:t>
      </w:r>
      <w:r w:rsidR="00C57E6D" w:rsidRPr="00CC4D66">
        <w:rPr>
          <w:sz w:val="24"/>
          <w:szCs w:val="24"/>
          <w:lang w:val="ro-RO"/>
        </w:rPr>
        <w:t>iunie</w:t>
      </w:r>
      <w:r w:rsidR="00B44D0D" w:rsidRPr="00CC4D66">
        <w:rPr>
          <w:sz w:val="24"/>
          <w:szCs w:val="24"/>
          <w:lang w:val="ro-RO"/>
        </w:rPr>
        <w:t xml:space="preserve"> a fiecărui an, </w:t>
      </w:r>
      <w:r w:rsidR="00CB7E4E" w:rsidRPr="00CC4D66">
        <w:rPr>
          <w:sz w:val="24"/>
          <w:szCs w:val="24"/>
          <w:lang w:val="ro-RO"/>
        </w:rPr>
        <w:t xml:space="preserve">ANRE verifică </w:t>
      </w:r>
      <w:r w:rsidR="00884619" w:rsidRPr="00CC4D66">
        <w:rPr>
          <w:sz w:val="24"/>
          <w:szCs w:val="24"/>
          <w:lang w:val="ro-RO"/>
        </w:rPr>
        <w:t>situația</w:t>
      </w:r>
      <w:r w:rsidR="00CB7E4E" w:rsidRPr="00CC4D66">
        <w:rPr>
          <w:sz w:val="24"/>
          <w:szCs w:val="24"/>
          <w:lang w:val="ro-RO"/>
        </w:rPr>
        <w:t xml:space="preserve"> </w:t>
      </w:r>
      <w:r w:rsidR="006E15F4" w:rsidRPr="00CC4D66">
        <w:rPr>
          <w:sz w:val="24"/>
          <w:szCs w:val="24"/>
          <w:lang w:val="ro-RO"/>
        </w:rPr>
        <w:t xml:space="preserve">fiecărui </w:t>
      </w:r>
      <w:r w:rsidR="00CB7E4E" w:rsidRPr="00CC4D66">
        <w:rPr>
          <w:sz w:val="24"/>
          <w:szCs w:val="24"/>
          <w:lang w:val="ro-RO"/>
        </w:rPr>
        <w:t xml:space="preserve">FUI </w:t>
      </w:r>
      <w:r w:rsidR="00884619" w:rsidRPr="00CC4D66">
        <w:rPr>
          <w:sz w:val="24"/>
          <w:szCs w:val="24"/>
          <w:lang w:val="ro-RO"/>
        </w:rPr>
        <w:t>opțional</w:t>
      </w:r>
      <w:r w:rsidR="00CB7E4E" w:rsidRPr="00CC4D66">
        <w:rPr>
          <w:sz w:val="24"/>
          <w:szCs w:val="24"/>
          <w:lang w:val="ro-RO"/>
        </w:rPr>
        <w:t xml:space="preserve"> din punct de vedere al criteriului de </w:t>
      </w:r>
      <w:r w:rsidR="00884619" w:rsidRPr="00CC4D66">
        <w:rPr>
          <w:sz w:val="24"/>
          <w:szCs w:val="24"/>
          <w:lang w:val="ro-RO"/>
        </w:rPr>
        <w:t>selecție</w:t>
      </w:r>
      <w:r w:rsidR="00CB7E4E" w:rsidRPr="00CC4D66">
        <w:rPr>
          <w:sz w:val="24"/>
          <w:szCs w:val="24"/>
          <w:lang w:val="ro-RO"/>
        </w:rPr>
        <w:t xml:space="preserve"> prevăzut la art.</w:t>
      </w:r>
      <w:r w:rsidR="00650F24" w:rsidRPr="00CC4D66">
        <w:rPr>
          <w:sz w:val="24"/>
          <w:szCs w:val="24"/>
          <w:lang w:val="ro-RO"/>
        </w:rPr>
        <w:t>19</w:t>
      </w:r>
      <w:r w:rsidR="009146F4" w:rsidRPr="00CC4D66">
        <w:rPr>
          <w:sz w:val="24"/>
          <w:szCs w:val="24"/>
          <w:lang w:val="ro-RO"/>
        </w:rPr>
        <w:t xml:space="preserve"> lit</w:t>
      </w:r>
      <w:r w:rsidR="00884619" w:rsidRPr="00CC4D66">
        <w:rPr>
          <w:sz w:val="24"/>
          <w:szCs w:val="24"/>
          <w:lang w:val="ro-RO"/>
        </w:rPr>
        <w:t>.</w:t>
      </w:r>
      <w:r w:rsidR="009146F4" w:rsidRPr="00CC4D66">
        <w:rPr>
          <w:sz w:val="24"/>
          <w:szCs w:val="24"/>
          <w:lang w:val="ro-RO"/>
        </w:rPr>
        <w:t xml:space="preserve"> a</w:t>
      </w:r>
      <w:r w:rsidR="00387567" w:rsidRPr="00CC4D66">
        <w:rPr>
          <w:sz w:val="24"/>
          <w:szCs w:val="24"/>
          <w:lang w:val="ro-RO"/>
        </w:rPr>
        <w:t>)</w:t>
      </w:r>
      <w:r w:rsidR="00CB7E4E" w:rsidRPr="00CC4D66">
        <w:rPr>
          <w:sz w:val="24"/>
          <w:szCs w:val="24"/>
          <w:lang w:val="ro-RO"/>
        </w:rPr>
        <w:t xml:space="preserve"> </w:t>
      </w:r>
      <w:r w:rsidR="00FC67DD" w:rsidRPr="00CC4D66">
        <w:rPr>
          <w:sz w:val="24"/>
          <w:szCs w:val="24"/>
          <w:lang w:val="ro-RO"/>
        </w:rPr>
        <w:t xml:space="preserve">şi </w:t>
      </w:r>
      <w:r w:rsidR="00D97C9A" w:rsidRPr="00CC4D66">
        <w:rPr>
          <w:sz w:val="24"/>
          <w:szCs w:val="24"/>
          <w:lang w:val="ro-RO"/>
        </w:rPr>
        <w:t xml:space="preserve">transmite FUI </w:t>
      </w:r>
      <w:r w:rsidR="00884619" w:rsidRPr="00CC4D66">
        <w:rPr>
          <w:sz w:val="24"/>
          <w:szCs w:val="24"/>
          <w:lang w:val="ro-RO"/>
        </w:rPr>
        <w:t>opționali</w:t>
      </w:r>
      <w:r w:rsidR="00D97C9A" w:rsidRPr="00CC4D66">
        <w:rPr>
          <w:sz w:val="24"/>
          <w:szCs w:val="24"/>
          <w:lang w:val="ro-RO"/>
        </w:rPr>
        <w:t xml:space="preserve"> rezultatul acestei verificări, cel târziu la data de </w:t>
      </w:r>
      <w:r w:rsidR="00542711">
        <w:rPr>
          <w:sz w:val="24"/>
          <w:szCs w:val="24"/>
          <w:lang w:val="ro-RO"/>
        </w:rPr>
        <w:t>5</w:t>
      </w:r>
      <w:r w:rsidR="00D97C9A" w:rsidRPr="00CC4D66">
        <w:rPr>
          <w:sz w:val="24"/>
          <w:szCs w:val="24"/>
          <w:lang w:val="ro-RO"/>
        </w:rPr>
        <w:t xml:space="preserve"> </w:t>
      </w:r>
      <w:r w:rsidR="00C57E6D" w:rsidRPr="00CC4D66">
        <w:rPr>
          <w:sz w:val="24"/>
          <w:szCs w:val="24"/>
          <w:lang w:val="ro-RO"/>
        </w:rPr>
        <w:t xml:space="preserve"> iunie</w:t>
      </w:r>
      <w:r w:rsidR="00D97C9A" w:rsidRPr="00CC4D66">
        <w:rPr>
          <w:sz w:val="24"/>
          <w:szCs w:val="24"/>
          <w:lang w:val="ro-RO"/>
        </w:rPr>
        <w:t>.</w:t>
      </w:r>
    </w:p>
    <w:p w14:paraId="68D10591" w14:textId="22A72796" w:rsidR="00933863" w:rsidRPr="00CC4D66" w:rsidRDefault="00780AF6" w:rsidP="00E9698A">
      <w:pPr>
        <w:tabs>
          <w:tab w:val="left" w:pos="851"/>
        </w:tabs>
        <w:spacing w:after="120" w:line="360" w:lineRule="auto"/>
        <w:jc w:val="both"/>
        <w:rPr>
          <w:sz w:val="24"/>
          <w:szCs w:val="24"/>
          <w:lang w:val="ro-RO"/>
        </w:rPr>
      </w:pPr>
      <w:r w:rsidRPr="00CC4D66">
        <w:rPr>
          <w:sz w:val="24"/>
          <w:szCs w:val="24"/>
          <w:lang w:val="ro-RO"/>
        </w:rPr>
        <w:t>(2)</w:t>
      </w:r>
      <w:r w:rsidR="00575D66" w:rsidRPr="00CC4D66">
        <w:rPr>
          <w:sz w:val="24"/>
          <w:szCs w:val="24"/>
          <w:lang w:val="ro-RO"/>
        </w:rPr>
        <w:t xml:space="preserve"> </w:t>
      </w:r>
      <w:r w:rsidR="007771E7" w:rsidRPr="00CC4D66">
        <w:rPr>
          <w:sz w:val="24"/>
          <w:szCs w:val="24"/>
          <w:lang w:val="ro-RO"/>
        </w:rPr>
        <w:t xml:space="preserve"> </w:t>
      </w:r>
      <w:r w:rsidRPr="00CC4D66">
        <w:rPr>
          <w:sz w:val="24"/>
          <w:szCs w:val="24"/>
          <w:lang w:val="ro-RO"/>
        </w:rPr>
        <w:t xml:space="preserve">FUI </w:t>
      </w:r>
      <w:r w:rsidR="003D67F6" w:rsidRPr="00CC4D66">
        <w:rPr>
          <w:sz w:val="24"/>
          <w:szCs w:val="24"/>
          <w:lang w:val="ro-RO"/>
        </w:rPr>
        <w:t>opțional</w:t>
      </w:r>
      <w:r w:rsidRPr="00CC4D66">
        <w:rPr>
          <w:sz w:val="24"/>
          <w:szCs w:val="24"/>
          <w:lang w:val="ro-RO"/>
        </w:rPr>
        <w:t xml:space="preserve"> </w:t>
      </w:r>
      <w:r w:rsidR="00D97C9A" w:rsidRPr="00CC4D66">
        <w:rPr>
          <w:sz w:val="24"/>
          <w:szCs w:val="24"/>
          <w:lang w:val="ro-RO"/>
        </w:rPr>
        <w:t xml:space="preserve">care </w:t>
      </w:r>
      <w:r w:rsidR="003D67F6" w:rsidRPr="00CC4D66">
        <w:rPr>
          <w:sz w:val="24"/>
          <w:szCs w:val="24"/>
          <w:lang w:val="ro-RO"/>
        </w:rPr>
        <w:t>îndeplinește</w:t>
      </w:r>
      <w:r w:rsidRPr="00CC4D66">
        <w:rPr>
          <w:sz w:val="24"/>
          <w:szCs w:val="24"/>
          <w:lang w:val="ro-RO"/>
        </w:rPr>
        <w:t xml:space="preserve"> criteri</w:t>
      </w:r>
      <w:r w:rsidR="00D97C9A" w:rsidRPr="00CC4D66">
        <w:rPr>
          <w:sz w:val="24"/>
          <w:szCs w:val="24"/>
          <w:lang w:val="ro-RO"/>
        </w:rPr>
        <w:t xml:space="preserve">ul de </w:t>
      </w:r>
      <w:r w:rsidR="003D67F6" w:rsidRPr="00CC4D66">
        <w:rPr>
          <w:sz w:val="24"/>
          <w:szCs w:val="24"/>
          <w:lang w:val="ro-RO"/>
        </w:rPr>
        <w:t>selecție</w:t>
      </w:r>
      <w:r w:rsidR="00D97C9A" w:rsidRPr="00CC4D66">
        <w:rPr>
          <w:sz w:val="24"/>
          <w:szCs w:val="24"/>
          <w:lang w:val="ro-RO"/>
        </w:rPr>
        <w:t xml:space="preserve"> şi doreşte să participe la un nou proces de desemnare, trebuie să transmită </w:t>
      </w:r>
      <w:r w:rsidR="00CB7B66" w:rsidRPr="00CC4D66">
        <w:rPr>
          <w:sz w:val="24"/>
          <w:szCs w:val="24"/>
          <w:lang w:val="ro-RO"/>
        </w:rPr>
        <w:t xml:space="preserve">la ANRE </w:t>
      </w:r>
      <w:r w:rsidR="003D67F6" w:rsidRPr="00CC4D66">
        <w:rPr>
          <w:sz w:val="24"/>
          <w:szCs w:val="24"/>
          <w:lang w:val="ro-RO"/>
        </w:rPr>
        <w:t>intenția</w:t>
      </w:r>
      <w:r w:rsidR="00D97C9A" w:rsidRPr="00CC4D66">
        <w:rPr>
          <w:sz w:val="24"/>
          <w:szCs w:val="24"/>
          <w:lang w:val="ro-RO"/>
        </w:rPr>
        <w:t xml:space="preserve"> de participare prevăzută la art.1</w:t>
      </w:r>
      <w:r w:rsidR="00702EBB" w:rsidRPr="00CC4D66">
        <w:rPr>
          <w:sz w:val="24"/>
          <w:szCs w:val="24"/>
          <w:lang w:val="ro-RO"/>
        </w:rPr>
        <w:t>7</w:t>
      </w:r>
      <w:r w:rsidR="00D97C9A" w:rsidRPr="00CC4D66">
        <w:rPr>
          <w:sz w:val="24"/>
          <w:szCs w:val="24"/>
          <w:lang w:val="ro-RO"/>
        </w:rPr>
        <w:t xml:space="preserve"> lit.</w:t>
      </w:r>
      <w:r w:rsidR="003D67F6" w:rsidRPr="00CC4D66">
        <w:rPr>
          <w:sz w:val="24"/>
          <w:szCs w:val="24"/>
          <w:lang w:val="ro-RO"/>
        </w:rPr>
        <w:t xml:space="preserve"> </w:t>
      </w:r>
      <w:r w:rsidR="00D97C9A" w:rsidRPr="00CC4D66">
        <w:rPr>
          <w:sz w:val="24"/>
          <w:szCs w:val="24"/>
          <w:lang w:val="ro-RO"/>
        </w:rPr>
        <w:t>a</w:t>
      </w:r>
      <w:r w:rsidR="00D81653" w:rsidRPr="00CC4D66">
        <w:rPr>
          <w:sz w:val="24"/>
          <w:szCs w:val="24"/>
          <w:lang w:val="ro-RO"/>
        </w:rPr>
        <w:t>)</w:t>
      </w:r>
      <w:r w:rsidR="00D97C9A" w:rsidRPr="00CC4D66">
        <w:rPr>
          <w:sz w:val="24"/>
          <w:szCs w:val="24"/>
          <w:lang w:val="ro-RO"/>
        </w:rPr>
        <w:t>, oferta cu preţ</w:t>
      </w:r>
      <w:r w:rsidRPr="00CC4D66">
        <w:rPr>
          <w:sz w:val="24"/>
          <w:szCs w:val="24"/>
          <w:lang w:val="ro-RO"/>
        </w:rPr>
        <w:t xml:space="preserve"> </w:t>
      </w:r>
      <w:r w:rsidR="00933863" w:rsidRPr="00CC4D66">
        <w:rPr>
          <w:sz w:val="24"/>
          <w:szCs w:val="24"/>
          <w:lang w:val="ro-RO"/>
        </w:rPr>
        <w:t>prevăzută la art.</w:t>
      </w:r>
      <w:r w:rsidR="00702EBB" w:rsidRPr="00CC4D66">
        <w:rPr>
          <w:sz w:val="24"/>
          <w:szCs w:val="24"/>
          <w:lang w:val="ro-RO"/>
        </w:rPr>
        <w:t>19</w:t>
      </w:r>
      <w:r w:rsidR="00933863" w:rsidRPr="00CC4D66">
        <w:rPr>
          <w:sz w:val="24"/>
          <w:szCs w:val="24"/>
          <w:lang w:val="ro-RO"/>
        </w:rPr>
        <w:t xml:space="preserve"> lit.</w:t>
      </w:r>
      <w:r w:rsidR="003D67F6" w:rsidRPr="00CC4D66">
        <w:rPr>
          <w:sz w:val="24"/>
          <w:szCs w:val="24"/>
          <w:lang w:val="ro-RO"/>
        </w:rPr>
        <w:t xml:space="preserve"> </w:t>
      </w:r>
      <w:r w:rsidR="00933863" w:rsidRPr="00CC4D66">
        <w:rPr>
          <w:sz w:val="24"/>
          <w:szCs w:val="24"/>
          <w:lang w:val="ro-RO"/>
        </w:rPr>
        <w:t>b</w:t>
      </w:r>
      <w:r w:rsidR="00D81653" w:rsidRPr="00CC4D66">
        <w:rPr>
          <w:sz w:val="24"/>
          <w:szCs w:val="24"/>
          <w:lang w:val="ro-RO"/>
        </w:rPr>
        <w:t>)</w:t>
      </w:r>
      <w:r w:rsidR="00933863" w:rsidRPr="00CC4D66">
        <w:rPr>
          <w:sz w:val="24"/>
          <w:szCs w:val="24"/>
          <w:lang w:val="ro-RO"/>
        </w:rPr>
        <w:t xml:space="preserve"> şi </w:t>
      </w:r>
      <w:r w:rsidR="003D67F6" w:rsidRPr="00CC4D66">
        <w:rPr>
          <w:sz w:val="24"/>
          <w:szCs w:val="24"/>
          <w:lang w:val="ro-RO"/>
        </w:rPr>
        <w:t>documentele</w:t>
      </w:r>
      <w:r w:rsidR="00933863" w:rsidRPr="00CC4D66">
        <w:rPr>
          <w:sz w:val="24"/>
          <w:szCs w:val="24"/>
          <w:lang w:val="ro-RO"/>
        </w:rPr>
        <w:t xml:space="preserve"> prevăzut</w:t>
      </w:r>
      <w:r w:rsidR="00B12CED" w:rsidRPr="00CC4D66">
        <w:rPr>
          <w:sz w:val="24"/>
          <w:szCs w:val="24"/>
          <w:lang w:val="ro-RO"/>
        </w:rPr>
        <w:t>e</w:t>
      </w:r>
      <w:r w:rsidR="00933863" w:rsidRPr="00CC4D66">
        <w:rPr>
          <w:sz w:val="24"/>
          <w:szCs w:val="24"/>
          <w:lang w:val="ro-RO"/>
        </w:rPr>
        <w:t xml:space="preserve"> la art.1</w:t>
      </w:r>
      <w:r w:rsidR="00702EBB" w:rsidRPr="00CC4D66">
        <w:rPr>
          <w:sz w:val="24"/>
          <w:szCs w:val="24"/>
          <w:lang w:val="ro-RO"/>
        </w:rPr>
        <w:t>6</w:t>
      </w:r>
      <w:r w:rsidR="00933863" w:rsidRPr="00CC4D66">
        <w:rPr>
          <w:sz w:val="24"/>
          <w:szCs w:val="24"/>
          <w:lang w:val="ro-RO"/>
        </w:rPr>
        <w:t xml:space="preserve"> alin.(2), în termenul prevăzut la art.2</w:t>
      </w:r>
      <w:r w:rsidR="00702EBB" w:rsidRPr="00CC4D66">
        <w:rPr>
          <w:sz w:val="24"/>
          <w:szCs w:val="24"/>
          <w:lang w:val="ro-RO"/>
        </w:rPr>
        <w:t>3</w:t>
      </w:r>
      <w:r w:rsidR="00933863" w:rsidRPr="00CC4D66">
        <w:rPr>
          <w:sz w:val="24"/>
          <w:szCs w:val="24"/>
          <w:lang w:val="ro-RO"/>
        </w:rPr>
        <w:t xml:space="preserve"> pct.1.</w:t>
      </w:r>
    </w:p>
    <w:p w14:paraId="79098483" w14:textId="6A89BBE5" w:rsidR="005D7652" w:rsidRPr="00CC4D66" w:rsidRDefault="00933863" w:rsidP="00E9698A">
      <w:pPr>
        <w:tabs>
          <w:tab w:val="left" w:pos="426"/>
          <w:tab w:val="left" w:pos="851"/>
        </w:tabs>
        <w:spacing w:after="120" w:line="360" w:lineRule="auto"/>
        <w:jc w:val="both"/>
        <w:rPr>
          <w:sz w:val="24"/>
          <w:szCs w:val="24"/>
          <w:lang w:val="ro-RO"/>
        </w:rPr>
      </w:pPr>
      <w:r w:rsidRPr="00CC4D66">
        <w:rPr>
          <w:sz w:val="24"/>
          <w:szCs w:val="24"/>
          <w:lang w:val="ro-RO"/>
        </w:rPr>
        <w:t xml:space="preserve">(3) </w:t>
      </w:r>
      <w:r w:rsidR="00D81168" w:rsidRPr="00CC4D66">
        <w:rPr>
          <w:sz w:val="24"/>
          <w:szCs w:val="24"/>
          <w:lang w:val="ro-RO"/>
        </w:rPr>
        <w:t xml:space="preserve"> </w:t>
      </w:r>
      <w:r w:rsidRPr="00CC4D66">
        <w:rPr>
          <w:sz w:val="24"/>
          <w:szCs w:val="24"/>
          <w:lang w:val="ro-RO"/>
        </w:rPr>
        <w:t xml:space="preserve">Dacă </w:t>
      </w:r>
      <w:r w:rsidR="00442C47" w:rsidRPr="00CC4D66">
        <w:rPr>
          <w:sz w:val="24"/>
          <w:szCs w:val="24"/>
          <w:lang w:val="ro-RO"/>
        </w:rPr>
        <w:t xml:space="preserve">furnizorul care activează ca </w:t>
      </w:r>
      <w:r w:rsidRPr="00CC4D66">
        <w:rPr>
          <w:sz w:val="24"/>
          <w:szCs w:val="24"/>
          <w:lang w:val="ro-RO"/>
        </w:rPr>
        <w:t xml:space="preserve">FUI </w:t>
      </w:r>
      <w:r w:rsidR="009804AD" w:rsidRPr="00CC4D66">
        <w:rPr>
          <w:sz w:val="24"/>
          <w:szCs w:val="24"/>
          <w:lang w:val="ro-RO"/>
        </w:rPr>
        <w:t>opțional</w:t>
      </w:r>
      <w:r w:rsidRPr="00CC4D66">
        <w:rPr>
          <w:sz w:val="24"/>
          <w:szCs w:val="24"/>
          <w:lang w:val="ro-RO"/>
        </w:rPr>
        <w:t xml:space="preserve"> </w:t>
      </w:r>
      <w:r w:rsidR="009804AD" w:rsidRPr="00CC4D66">
        <w:rPr>
          <w:sz w:val="24"/>
          <w:szCs w:val="24"/>
          <w:lang w:val="ro-RO"/>
        </w:rPr>
        <w:t>îndeplinește</w:t>
      </w:r>
      <w:r w:rsidRPr="00CC4D66">
        <w:rPr>
          <w:sz w:val="24"/>
          <w:szCs w:val="24"/>
          <w:lang w:val="ro-RO"/>
        </w:rPr>
        <w:t xml:space="preserve"> </w:t>
      </w:r>
      <w:r w:rsidR="009804AD" w:rsidRPr="00CC4D66">
        <w:rPr>
          <w:sz w:val="24"/>
          <w:szCs w:val="24"/>
          <w:lang w:val="ro-RO"/>
        </w:rPr>
        <w:t>criteriile</w:t>
      </w:r>
      <w:r w:rsidRPr="00CC4D66">
        <w:rPr>
          <w:sz w:val="24"/>
          <w:szCs w:val="24"/>
          <w:lang w:val="ro-RO"/>
        </w:rPr>
        <w:t xml:space="preserve"> de eligibilitate prevăzut</w:t>
      </w:r>
      <w:r w:rsidR="008D2702" w:rsidRPr="00CC4D66">
        <w:rPr>
          <w:sz w:val="24"/>
          <w:szCs w:val="24"/>
          <w:lang w:val="ro-RO"/>
        </w:rPr>
        <w:t>e</w:t>
      </w:r>
      <w:r w:rsidRPr="00CC4D66">
        <w:rPr>
          <w:sz w:val="24"/>
          <w:szCs w:val="24"/>
          <w:lang w:val="ro-RO"/>
        </w:rPr>
        <w:t xml:space="preserve"> la art.1</w:t>
      </w:r>
      <w:r w:rsidR="00702EBB" w:rsidRPr="00CC4D66">
        <w:rPr>
          <w:sz w:val="24"/>
          <w:szCs w:val="24"/>
          <w:lang w:val="ro-RO"/>
        </w:rPr>
        <w:t>6</w:t>
      </w:r>
      <w:r w:rsidR="009804AD" w:rsidRPr="00CC4D66">
        <w:rPr>
          <w:sz w:val="24"/>
          <w:szCs w:val="24"/>
          <w:lang w:val="ro-RO"/>
        </w:rPr>
        <w:t xml:space="preserve"> </w:t>
      </w:r>
      <w:r w:rsidRPr="00CC4D66">
        <w:rPr>
          <w:sz w:val="24"/>
          <w:szCs w:val="24"/>
          <w:lang w:val="ro-RO"/>
        </w:rPr>
        <w:t xml:space="preserve">alin.(1), </w:t>
      </w:r>
      <w:r w:rsidR="00780AF6" w:rsidRPr="00CC4D66">
        <w:rPr>
          <w:sz w:val="24"/>
          <w:szCs w:val="24"/>
          <w:lang w:val="ro-RO"/>
        </w:rPr>
        <w:t xml:space="preserve">desemnarea lui se </w:t>
      </w:r>
      <w:r w:rsidR="009804AD" w:rsidRPr="00CC4D66">
        <w:rPr>
          <w:sz w:val="24"/>
          <w:szCs w:val="24"/>
          <w:lang w:val="ro-RO"/>
        </w:rPr>
        <w:t>prelungește</w:t>
      </w:r>
      <w:r w:rsidR="00780AF6" w:rsidRPr="00CC4D66">
        <w:rPr>
          <w:sz w:val="24"/>
          <w:szCs w:val="24"/>
          <w:lang w:val="ro-RO"/>
        </w:rPr>
        <w:t xml:space="preserve"> pentru o nouă perioadă de </w:t>
      </w:r>
      <w:r w:rsidR="002C0E14" w:rsidRPr="00CC4D66">
        <w:rPr>
          <w:sz w:val="24"/>
          <w:szCs w:val="24"/>
          <w:lang w:val="ro-RO"/>
        </w:rPr>
        <w:t xml:space="preserve">un </w:t>
      </w:r>
      <w:r w:rsidR="00B946C7" w:rsidRPr="00CC4D66">
        <w:rPr>
          <w:sz w:val="24"/>
          <w:szCs w:val="24"/>
          <w:lang w:val="ro-RO"/>
        </w:rPr>
        <w:t>an</w:t>
      </w:r>
      <w:r w:rsidR="008C7718" w:rsidRPr="00CC4D66">
        <w:rPr>
          <w:sz w:val="24"/>
          <w:szCs w:val="24"/>
          <w:lang w:val="ro-RO"/>
        </w:rPr>
        <w:t>,</w:t>
      </w:r>
      <w:r w:rsidRPr="00CC4D66">
        <w:rPr>
          <w:sz w:val="24"/>
          <w:szCs w:val="24"/>
          <w:lang w:val="ro-RO"/>
        </w:rPr>
        <w:t xml:space="preserve"> prin emiterea unei noi</w:t>
      </w:r>
      <w:r w:rsidR="001B16E3" w:rsidRPr="00CC4D66">
        <w:rPr>
          <w:sz w:val="24"/>
          <w:szCs w:val="24"/>
          <w:lang w:val="ro-RO"/>
        </w:rPr>
        <w:t xml:space="preserve"> decizi</w:t>
      </w:r>
      <w:r w:rsidRPr="00CC4D66">
        <w:rPr>
          <w:sz w:val="24"/>
          <w:szCs w:val="24"/>
          <w:lang w:val="ro-RO"/>
        </w:rPr>
        <w:t>i</w:t>
      </w:r>
      <w:r w:rsidR="001B16E3" w:rsidRPr="00CC4D66">
        <w:rPr>
          <w:sz w:val="24"/>
          <w:szCs w:val="24"/>
          <w:lang w:val="ro-RO"/>
        </w:rPr>
        <w:t xml:space="preserve"> de desemnare</w:t>
      </w:r>
      <w:r w:rsidRPr="00CC4D66">
        <w:rPr>
          <w:sz w:val="24"/>
          <w:szCs w:val="24"/>
          <w:lang w:val="ro-RO"/>
        </w:rPr>
        <w:t>, în termenul prevăzut la art.2</w:t>
      </w:r>
      <w:r w:rsidR="00702EBB" w:rsidRPr="00CC4D66">
        <w:rPr>
          <w:sz w:val="24"/>
          <w:szCs w:val="24"/>
          <w:lang w:val="ro-RO"/>
        </w:rPr>
        <w:t>4</w:t>
      </w:r>
      <w:r w:rsidRPr="00CC4D66">
        <w:rPr>
          <w:sz w:val="24"/>
          <w:szCs w:val="24"/>
          <w:lang w:val="ro-RO"/>
        </w:rPr>
        <w:t xml:space="preserve">. </w:t>
      </w:r>
    </w:p>
    <w:p w14:paraId="15BB74B6" w14:textId="26A167DC" w:rsidR="00F90E8C" w:rsidRPr="00CC4D66" w:rsidRDefault="00F90E8C" w:rsidP="00E9698A">
      <w:pPr>
        <w:tabs>
          <w:tab w:val="left" w:pos="426"/>
          <w:tab w:val="left" w:pos="851"/>
        </w:tabs>
        <w:spacing w:after="120" w:line="360" w:lineRule="auto"/>
        <w:jc w:val="both"/>
        <w:rPr>
          <w:sz w:val="24"/>
          <w:szCs w:val="24"/>
          <w:lang w:val="ro-RO"/>
        </w:rPr>
      </w:pPr>
      <w:bookmarkStart w:id="19" w:name="_Hlk482008107"/>
      <w:r w:rsidRPr="00CC4D66">
        <w:rPr>
          <w:sz w:val="24"/>
          <w:szCs w:val="24"/>
          <w:lang w:val="ro-RO"/>
        </w:rPr>
        <w:t>(</w:t>
      </w:r>
      <w:r w:rsidR="00E22255" w:rsidRPr="00CC4D66">
        <w:rPr>
          <w:sz w:val="24"/>
          <w:szCs w:val="24"/>
          <w:lang w:val="ro-RO"/>
        </w:rPr>
        <w:t>4</w:t>
      </w:r>
      <w:r w:rsidRPr="00CC4D66">
        <w:rPr>
          <w:sz w:val="24"/>
          <w:szCs w:val="24"/>
          <w:lang w:val="ro-RO"/>
        </w:rPr>
        <w:t xml:space="preserve">) </w:t>
      </w:r>
      <w:r w:rsidR="00442C47" w:rsidRPr="00CC4D66">
        <w:rPr>
          <w:sz w:val="24"/>
          <w:szCs w:val="24"/>
          <w:lang w:val="ro-RO"/>
        </w:rPr>
        <w:t xml:space="preserve">Furnizorul care activează ca </w:t>
      </w:r>
      <w:r w:rsidR="00943A7C" w:rsidRPr="00CC4D66">
        <w:rPr>
          <w:sz w:val="24"/>
          <w:szCs w:val="24"/>
          <w:lang w:val="ro-RO"/>
        </w:rPr>
        <w:t xml:space="preserve">FUI </w:t>
      </w:r>
      <w:r w:rsidR="009804AD" w:rsidRPr="00CC4D66">
        <w:rPr>
          <w:sz w:val="24"/>
          <w:szCs w:val="24"/>
          <w:lang w:val="ro-RO"/>
        </w:rPr>
        <w:t>opțional</w:t>
      </w:r>
      <w:r w:rsidR="00943A7C" w:rsidRPr="00CC4D66">
        <w:rPr>
          <w:sz w:val="24"/>
          <w:szCs w:val="24"/>
          <w:lang w:val="ro-RO"/>
        </w:rPr>
        <w:t xml:space="preserve"> </w:t>
      </w:r>
      <w:r w:rsidR="005A6FAC" w:rsidRPr="00CC4D66">
        <w:rPr>
          <w:sz w:val="24"/>
          <w:szCs w:val="24"/>
          <w:lang w:val="ro-RO"/>
        </w:rPr>
        <w:t>poate</w:t>
      </w:r>
      <w:r w:rsidR="00943A7C" w:rsidRPr="00CC4D66">
        <w:rPr>
          <w:sz w:val="24"/>
          <w:szCs w:val="24"/>
          <w:lang w:val="ro-RO"/>
        </w:rPr>
        <w:t xml:space="preserve"> </w:t>
      </w:r>
      <w:r w:rsidR="005A6FAC" w:rsidRPr="00CC4D66">
        <w:rPr>
          <w:sz w:val="24"/>
          <w:szCs w:val="24"/>
          <w:lang w:val="ro-RO"/>
        </w:rPr>
        <w:t>s</w:t>
      </w:r>
      <w:r w:rsidR="009804AD" w:rsidRPr="00CC4D66">
        <w:rPr>
          <w:sz w:val="24"/>
          <w:szCs w:val="24"/>
          <w:lang w:val="ro-RO"/>
        </w:rPr>
        <w:t>ă</w:t>
      </w:r>
      <w:r w:rsidR="005A6FAC" w:rsidRPr="00CC4D66">
        <w:rPr>
          <w:sz w:val="24"/>
          <w:szCs w:val="24"/>
          <w:lang w:val="ro-RO"/>
        </w:rPr>
        <w:t xml:space="preserve"> </w:t>
      </w:r>
      <w:r w:rsidR="00475347" w:rsidRPr="00CC4D66">
        <w:rPr>
          <w:sz w:val="24"/>
          <w:szCs w:val="24"/>
          <w:lang w:val="ro-RO"/>
        </w:rPr>
        <w:t xml:space="preserve">se </w:t>
      </w:r>
      <w:r w:rsidR="009804AD" w:rsidRPr="00CC4D66">
        <w:rPr>
          <w:sz w:val="24"/>
          <w:szCs w:val="24"/>
          <w:lang w:val="ro-RO"/>
        </w:rPr>
        <w:t>retragă</w:t>
      </w:r>
      <w:r w:rsidR="00475347" w:rsidRPr="00CC4D66">
        <w:rPr>
          <w:sz w:val="24"/>
          <w:szCs w:val="24"/>
          <w:lang w:val="ro-RO"/>
        </w:rPr>
        <w:t xml:space="preserve"> </w:t>
      </w:r>
      <w:r w:rsidR="00DF6E8E" w:rsidRPr="00CC4D66">
        <w:rPr>
          <w:sz w:val="24"/>
          <w:szCs w:val="24"/>
          <w:lang w:val="ro-RO"/>
        </w:rPr>
        <w:t>la sf</w:t>
      </w:r>
      <w:r w:rsidR="001A5609" w:rsidRPr="00CC4D66">
        <w:rPr>
          <w:sz w:val="24"/>
          <w:szCs w:val="24"/>
          <w:lang w:val="ro-RO"/>
        </w:rPr>
        <w:t>â</w:t>
      </w:r>
      <w:r w:rsidR="00DF6E8E" w:rsidRPr="00CC4D66">
        <w:rPr>
          <w:sz w:val="24"/>
          <w:szCs w:val="24"/>
          <w:lang w:val="ro-RO"/>
        </w:rPr>
        <w:t>rșitul unei</w:t>
      </w:r>
      <w:r w:rsidR="001248CE" w:rsidRPr="00CC4D66">
        <w:rPr>
          <w:sz w:val="24"/>
          <w:szCs w:val="24"/>
          <w:lang w:val="ro-RO"/>
        </w:rPr>
        <w:t xml:space="preserve"> </w:t>
      </w:r>
      <w:r w:rsidR="00D21FFD" w:rsidRPr="00CC4D66">
        <w:rPr>
          <w:sz w:val="24"/>
          <w:szCs w:val="24"/>
          <w:lang w:val="ro-RO"/>
        </w:rPr>
        <w:t>perioad</w:t>
      </w:r>
      <w:r w:rsidR="00DF6E8E" w:rsidRPr="00CC4D66">
        <w:rPr>
          <w:sz w:val="24"/>
          <w:szCs w:val="24"/>
          <w:lang w:val="ro-RO"/>
        </w:rPr>
        <w:t>e</w:t>
      </w:r>
      <w:r w:rsidR="00D21FFD" w:rsidRPr="00CC4D66">
        <w:rPr>
          <w:sz w:val="24"/>
          <w:szCs w:val="24"/>
          <w:lang w:val="ro-RO"/>
        </w:rPr>
        <w:t xml:space="preserve"> </w:t>
      </w:r>
      <w:r w:rsidR="00442C47" w:rsidRPr="00CC4D66">
        <w:rPr>
          <w:sz w:val="24"/>
          <w:szCs w:val="24"/>
          <w:lang w:val="ro-RO"/>
        </w:rPr>
        <w:t xml:space="preserve">normale </w:t>
      </w:r>
      <w:r w:rsidR="00D21FFD" w:rsidRPr="00CC4D66">
        <w:rPr>
          <w:sz w:val="24"/>
          <w:szCs w:val="24"/>
          <w:lang w:val="ro-RO"/>
        </w:rPr>
        <w:t xml:space="preserve">de desemnare, respectiv să nu participe </w:t>
      </w:r>
      <w:r w:rsidRPr="00CC4D66">
        <w:rPr>
          <w:sz w:val="24"/>
          <w:szCs w:val="24"/>
          <w:lang w:val="ro-RO"/>
        </w:rPr>
        <w:t>la următorul proces de desemnare</w:t>
      </w:r>
      <w:r w:rsidR="00A6197E" w:rsidRPr="00CC4D66">
        <w:rPr>
          <w:sz w:val="24"/>
          <w:szCs w:val="24"/>
          <w:lang w:val="ro-RO"/>
        </w:rPr>
        <w:t xml:space="preserve"> chiar dacă respectă criteriul de </w:t>
      </w:r>
      <w:r w:rsidR="009804AD" w:rsidRPr="00CC4D66">
        <w:rPr>
          <w:sz w:val="24"/>
          <w:szCs w:val="24"/>
          <w:lang w:val="ro-RO"/>
        </w:rPr>
        <w:t>selecție</w:t>
      </w:r>
      <w:r w:rsidR="002F005F" w:rsidRPr="00CC4D66">
        <w:rPr>
          <w:sz w:val="24"/>
          <w:szCs w:val="24"/>
          <w:lang w:val="ro-RO"/>
        </w:rPr>
        <w:t xml:space="preserve"> prevăzut la art</w:t>
      </w:r>
      <w:r w:rsidR="00A6197E" w:rsidRPr="00CC4D66">
        <w:rPr>
          <w:sz w:val="24"/>
          <w:szCs w:val="24"/>
          <w:lang w:val="ro-RO"/>
        </w:rPr>
        <w:t>.</w:t>
      </w:r>
      <w:r w:rsidRPr="00CC4D66">
        <w:rPr>
          <w:sz w:val="24"/>
          <w:szCs w:val="24"/>
          <w:lang w:val="ro-RO"/>
        </w:rPr>
        <w:t xml:space="preserve"> </w:t>
      </w:r>
      <w:r w:rsidR="00702EBB" w:rsidRPr="00CC4D66">
        <w:rPr>
          <w:sz w:val="24"/>
          <w:szCs w:val="24"/>
          <w:lang w:val="ro-RO"/>
        </w:rPr>
        <w:t>19</w:t>
      </w:r>
      <w:r w:rsidR="002F005F" w:rsidRPr="00CC4D66">
        <w:rPr>
          <w:sz w:val="24"/>
          <w:szCs w:val="24"/>
          <w:lang w:val="ro-RO"/>
        </w:rPr>
        <w:t xml:space="preserve"> lit.</w:t>
      </w:r>
      <w:r w:rsidR="009804AD" w:rsidRPr="00CC4D66">
        <w:rPr>
          <w:sz w:val="24"/>
          <w:szCs w:val="24"/>
          <w:lang w:val="ro-RO"/>
        </w:rPr>
        <w:t xml:space="preserve"> </w:t>
      </w:r>
      <w:r w:rsidR="002F005F" w:rsidRPr="00CC4D66">
        <w:rPr>
          <w:sz w:val="24"/>
          <w:szCs w:val="24"/>
          <w:lang w:val="ro-RO"/>
        </w:rPr>
        <w:t>a)</w:t>
      </w:r>
      <w:r w:rsidR="005A6FAC" w:rsidRPr="00CC4D66">
        <w:rPr>
          <w:sz w:val="24"/>
          <w:szCs w:val="24"/>
          <w:lang w:val="ro-RO"/>
        </w:rPr>
        <w:t xml:space="preserve">, caz </w:t>
      </w:r>
      <w:r w:rsidR="006F3EDC" w:rsidRPr="00CC4D66">
        <w:rPr>
          <w:sz w:val="24"/>
          <w:szCs w:val="24"/>
          <w:lang w:val="ro-RO"/>
        </w:rPr>
        <w:t>î</w:t>
      </w:r>
      <w:r w:rsidR="005A6FAC" w:rsidRPr="00CC4D66">
        <w:rPr>
          <w:sz w:val="24"/>
          <w:szCs w:val="24"/>
          <w:lang w:val="ro-RO"/>
        </w:rPr>
        <w:t>n care se aplica prevederile art.</w:t>
      </w:r>
      <w:r w:rsidR="003A1289" w:rsidRPr="00CC4D66">
        <w:rPr>
          <w:sz w:val="24"/>
          <w:szCs w:val="24"/>
          <w:lang w:val="ro-RO"/>
        </w:rPr>
        <w:t>4</w:t>
      </w:r>
      <w:r w:rsidR="00702EBB" w:rsidRPr="00CC4D66">
        <w:rPr>
          <w:sz w:val="24"/>
          <w:szCs w:val="24"/>
          <w:lang w:val="ro-RO"/>
        </w:rPr>
        <w:t>7</w:t>
      </w:r>
      <w:r w:rsidR="005A6FAC" w:rsidRPr="00CC4D66">
        <w:rPr>
          <w:sz w:val="24"/>
          <w:szCs w:val="24"/>
          <w:lang w:val="ro-RO"/>
        </w:rPr>
        <w:t>.</w:t>
      </w:r>
    </w:p>
    <w:bookmarkEnd w:id="19"/>
    <w:p w14:paraId="2F9A541A" w14:textId="16694F18" w:rsidR="00EA6E4E" w:rsidRPr="00CC4D66" w:rsidRDefault="00EA6E4E" w:rsidP="00E9698A">
      <w:pPr>
        <w:tabs>
          <w:tab w:val="left" w:pos="426"/>
          <w:tab w:val="left" w:pos="851"/>
        </w:tabs>
        <w:spacing w:after="120" w:line="360" w:lineRule="auto"/>
        <w:jc w:val="both"/>
        <w:rPr>
          <w:sz w:val="24"/>
          <w:szCs w:val="24"/>
          <w:lang w:val="ro-RO"/>
        </w:rPr>
      </w:pPr>
      <w:r w:rsidRPr="00CC4D66">
        <w:rPr>
          <w:sz w:val="24"/>
          <w:szCs w:val="24"/>
          <w:lang w:val="ro-RO"/>
        </w:rPr>
        <w:t>(</w:t>
      </w:r>
      <w:r w:rsidR="00F67924" w:rsidRPr="00CC4D66">
        <w:rPr>
          <w:sz w:val="24"/>
          <w:szCs w:val="24"/>
          <w:lang w:val="ro-RO"/>
        </w:rPr>
        <w:t>5</w:t>
      </w:r>
      <w:r w:rsidRPr="00CC4D66">
        <w:rPr>
          <w:sz w:val="24"/>
          <w:szCs w:val="24"/>
          <w:lang w:val="ro-RO"/>
        </w:rPr>
        <w:t xml:space="preserve">) Dacă </w:t>
      </w:r>
      <w:r w:rsidR="00442C47" w:rsidRPr="00CC4D66">
        <w:rPr>
          <w:sz w:val="24"/>
          <w:szCs w:val="24"/>
          <w:lang w:val="ro-RO"/>
        </w:rPr>
        <w:t xml:space="preserve">furnizorul care activează ca </w:t>
      </w:r>
      <w:r w:rsidRPr="00CC4D66">
        <w:rPr>
          <w:sz w:val="24"/>
          <w:szCs w:val="24"/>
          <w:lang w:val="ro-RO"/>
        </w:rPr>
        <w:t xml:space="preserve">FUI </w:t>
      </w:r>
      <w:r w:rsidR="00417D1A" w:rsidRPr="00CC4D66">
        <w:rPr>
          <w:sz w:val="24"/>
          <w:szCs w:val="24"/>
          <w:lang w:val="ro-RO"/>
        </w:rPr>
        <w:t>opțional</w:t>
      </w:r>
      <w:r w:rsidRPr="00CC4D66">
        <w:rPr>
          <w:sz w:val="24"/>
          <w:szCs w:val="24"/>
          <w:lang w:val="ro-RO"/>
        </w:rPr>
        <w:t xml:space="preserve"> nu respectă criteriul de </w:t>
      </w:r>
      <w:r w:rsidR="00417D1A" w:rsidRPr="00CC4D66">
        <w:rPr>
          <w:sz w:val="24"/>
          <w:szCs w:val="24"/>
          <w:lang w:val="ro-RO"/>
        </w:rPr>
        <w:t>selecție</w:t>
      </w:r>
      <w:r w:rsidR="00DF6E8E" w:rsidRPr="00CC4D66">
        <w:rPr>
          <w:sz w:val="24"/>
          <w:szCs w:val="24"/>
          <w:lang w:val="ro-RO"/>
        </w:rPr>
        <w:t xml:space="preserve"> prevăzut la art. </w:t>
      </w:r>
      <w:r w:rsidR="00702EBB" w:rsidRPr="00CC4D66">
        <w:rPr>
          <w:sz w:val="24"/>
          <w:szCs w:val="24"/>
          <w:lang w:val="ro-RO"/>
        </w:rPr>
        <w:t>19</w:t>
      </w:r>
      <w:r w:rsidR="00DF6E8E" w:rsidRPr="00CC4D66">
        <w:rPr>
          <w:sz w:val="24"/>
          <w:szCs w:val="24"/>
          <w:lang w:val="ro-RO"/>
        </w:rPr>
        <w:t xml:space="preserve"> lit.</w:t>
      </w:r>
      <w:r w:rsidR="00417D1A" w:rsidRPr="00CC4D66">
        <w:rPr>
          <w:sz w:val="24"/>
          <w:szCs w:val="24"/>
          <w:lang w:val="ro-RO"/>
        </w:rPr>
        <w:t xml:space="preserve"> </w:t>
      </w:r>
      <w:r w:rsidR="00DF6E8E" w:rsidRPr="00CC4D66">
        <w:rPr>
          <w:sz w:val="24"/>
          <w:szCs w:val="24"/>
          <w:lang w:val="ro-RO"/>
        </w:rPr>
        <w:t>a) și</w:t>
      </w:r>
      <w:r w:rsidRPr="00CC4D66">
        <w:rPr>
          <w:sz w:val="24"/>
          <w:szCs w:val="24"/>
          <w:lang w:val="ro-RO"/>
        </w:rPr>
        <w:t>/</w:t>
      </w:r>
      <w:r w:rsidR="00DF6E8E" w:rsidRPr="00CC4D66">
        <w:rPr>
          <w:sz w:val="24"/>
          <w:szCs w:val="24"/>
          <w:lang w:val="ro-RO"/>
        </w:rPr>
        <w:t xml:space="preserve">sau </w:t>
      </w:r>
      <w:r w:rsidR="00417D1A" w:rsidRPr="00CC4D66">
        <w:rPr>
          <w:sz w:val="24"/>
          <w:szCs w:val="24"/>
          <w:lang w:val="ro-RO"/>
        </w:rPr>
        <w:t>criteriile</w:t>
      </w:r>
      <w:r w:rsidRPr="00CC4D66">
        <w:rPr>
          <w:sz w:val="24"/>
          <w:szCs w:val="24"/>
          <w:lang w:val="ro-RO"/>
        </w:rPr>
        <w:t xml:space="preserve"> de eligibilitate</w:t>
      </w:r>
      <w:r w:rsidR="00600B76" w:rsidRPr="00CC4D66">
        <w:rPr>
          <w:sz w:val="24"/>
          <w:szCs w:val="24"/>
          <w:lang w:val="ro-RO"/>
        </w:rPr>
        <w:t xml:space="preserve"> prevăzut</w:t>
      </w:r>
      <w:r w:rsidR="000A58EB" w:rsidRPr="00CC4D66">
        <w:rPr>
          <w:sz w:val="24"/>
          <w:szCs w:val="24"/>
          <w:lang w:val="ro-RO"/>
        </w:rPr>
        <w:t>e</w:t>
      </w:r>
      <w:r w:rsidR="00600B76" w:rsidRPr="00CC4D66">
        <w:rPr>
          <w:sz w:val="24"/>
          <w:szCs w:val="24"/>
          <w:lang w:val="ro-RO"/>
        </w:rPr>
        <w:t xml:space="preserve"> la art.1</w:t>
      </w:r>
      <w:r w:rsidR="00702EBB" w:rsidRPr="00CC4D66">
        <w:rPr>
          <w:sz w:val="24"/>
          <w:szCs w:val="24"/>
          <w:lang w:val="ro-RO"/>
        </w:rPr>
        <w:t>6</w:t>
      </w:r>
      <w:r w:rsidR="00600B76" w:rsidRPr="00CC4D66">
        <w:rPr>
          <w:sz w:val="24"/>
          <w:szCs w:val="24"/>
          <w:lang w:val="ro-RO"/>
        </w:rPr>
        <w:t xml:space="preserve"> alin.(1)</w:t>
      </w:r>
      <w:r w:rsidRPr="00CC4D66">
        <w:rPr>
          <w:sz w:val="24"/>
          <w:szCs w:val="24"/>
          <w:lang w:val="ro-RO"/>
        </w:rPr>
        <w:t xml:space="preserve">, ANRE îl elimină din procesul de </w:t>
      </w:r>
      <w:r w:rsidR="00F67924" w:rsidRPr="00CC4D66">
        <w:rPr>
          <w:sz w:val="24"/>
          <w:szCs w:val="24"/>
          <w:lang w:val="ro-RO"/>
        </w:rPr>
        <w:t>desemnare.</w:t>
      </w:r>
      <w:r w:rsidRPr="00CC4D66">
        <w:rPr>
          <w:sz w:val="24"/>
          <w:szCs w:val="24"/>
          <w:lang w:val="ro-RO"/>
        </w:rPr>
        <w:t xml:space="preserve"> </w:t>
      </w:r>
    </w:p>
    <w:p w14:paraId="7E16A3E0" w14:textId="2AF1DC3E" w:rsidR="00780AF6" w:rsidRPr="00CC4D66" w:rsidRDefault="006E621A" w:rsidP="00E9698A">
      <w:pPr>
        <w:numPr>
          <w:ilvl w:val="0"/>
          <w:numId w:val="1"/>
        </w:numPr>
        <w:tabs>
          <w:tab w:val="clear" w:pos="576"/>
          <w:tab w:val="num" w:pos="862"/>
          <w:tab w:val="left" w:pos="993"/>
          <w:tab w:val="left" w:pos="1701"/>
          <w:tab w:val="left" w:pos="1843"/>
        </w:tabs>
        <w:spacing w:after="120" w:line="360" w:lineRule="auto"/>
        <w:ind w:left="0" w:firstLine="0"/>
        <w:jc w:val="both"/>
        <w:rPr>
          <w:sz w:val="24"/>
          <w:szCs w:val="24"/>
          <w:lang w:val="ro-RO"/>
        </w:rPr>
      </w:pPr>
      <w:r w:rsidRPr="00CC4D66">
        <w:rPr>
          <w:b/>
          <w:sz w:val="24"/>
          <w:szCs w:val="24"/>
          <w:lang w:val="ro-RO"/>
        </w:rPr>
        <w:t xml:space="preserve">- </w:t>
      </w:r>
      <w:r w:rsidR="00780AF6" w:rsidRPr="00CC4D66">
        <w:rPr>
          <w:sz w:val="24"/>
          <w:szCs w:val="24"/>
          <w:lang w:val="ro-RO"/>
        </w:rPr>
        <w:t xml:space="preserve">În </w:t>
      </w:r>
      <w:r w:rsidR="00417D1A" w:rsidRPr="00CC4D66">
        <w:rPr>
          <w:sz w:val="24"/>
          <w:szCs w:val="24"/>
          <w:lang w:val="ro-RO"/>
        </w:rPr>
        <w:t>situațiile</w:t>
      </w:r>
      <w:r w:rsidR="00780AF6" w:rsidRPr="00CC4D66">
        <w:rPr>
          <w:sz w:val="24"/>
          <w:szCs w:val="24"/>
          <w:lang w:val="ro-RO"/>
        </w:rPr>
        <w:t xml:space="preserve"> prevăzute la art.1</w:t>
      </w:r>
      <w:r w:rsidR="0002214C" w:rsidRPr="00CC4D66">
        <w:rPr>
          <w:sz w:val="24"/>
          <w:szCs w:val="24"/>
          <w:lang w:val="ro-RO"/>
        </w:rPr>
        <w:t>3</w:t>
      </w:r>
      <w:r w:rsidR="00780AF6" w:rsidRPr="00CC4D66">
        <w:rPr>
          <w:sz w:val="24"/>
          <w:szCs w:val="24"/>
          <w:lang w:val="ro-RO"/>
        </w:rPr>
        <w:t xml:space="preserve"> alin</w:t>
      </w:r>
      <w:r w:rsidR="00670558" w:rsidRPr="00CC4D66">
        <w:rPr>
          <w:sz w:val="24"/>
          <w:szCs w:val="24"/>
          <w:lang w:val="ro-RO"/>
        </w:rPr>
        <w:t>.</w:t>
      </w:r>
      <w:r w:rsidR="00780AF6" w:rsidRPr="00CC4D66">
        <w:rPr>
          <w:sz w:val="24"/>
          <w:szCs w:val="24"/>
          <w:lang w:val="ro-RO"/>
        </w:rPr>
        <w:t xml:space="preserve"> (2)</w:t>
      </w:r>
      <w:r w:rsidR="005D6FB7">
        <w:rPr>
          <w:sz w:val="24"/>
          <w:szCs w:val="24"/>
          <w:lang w:val="ro-RO"/>
        </w:rPr>
        <w:t xml:space="preserve"> lit.d)</w:t>
      </w:r>
      <w:r w:rsidR="00780AF6" w:rsidRPr="00CC4D66">
        <w:rPr>
          <w:sz w:val="24"/>
          <w:szCs w:val="24"/>
          <w:lang w:val="ro-RO"/>
        </w:rPr>
        <w:t>, la</w:t>
      </w:r>
      <w:r w:rsidRPr="00CC4D66">
        <w:rPr>
          <w:sz w:val="24"/>
          <w:szCs w:val="24"/>
          <w:lang w:val="ro-RO"/>
        </w:rPr>
        <w:t xml:space="preserve"> data constată</w:t>
      </w:r>
      <w:r w:rsidR="00780AF6" w:rsidRPr="00CC4D66">
        <w:rPr>
          <w:sz w:val="24"/>
          <w:szCs w:val="24"/>
          <w:lang w:val="ro-RO"/>
        </w:rPr>
        <w:t xml:space="preserve">rii neîndeplinirii </w:t>
      </w:r>
      <w:r w:rsidR="00DF6E8E" w:rsidRPr="00CC4D66">
        <w:rPr>
          <w:sz w:val="24"/>
          <w:szCs w:val="24"/>
          <w:lang w:val="ro-RO"/>
        </w:rPr>
        <w:t xml:space="preserve">de către un FUI opțional a </w:t>
      </w:r>
      <w:r w:rsidR="00780AF6" w:rsidRPr="00CC4D66">
        <w:rPr>
          <w:sz w:val="24"/>
          <w:szCs w:val="24"/>
          <w:lang w:val="ro-RO"/>
        </w:rPr>
        <w:t>oricăruia dintre criteriile de eligibilitate</w:t>
      </w:r>
      <w:r w:rsidR="00DF6E8E" w:rsidRPr="00CC4D66">
        <w:rPr>
          <w:sz w:val="24"/>
          <w:szCs w:val="24"/>
          <w:lang w:val="ro-RO"/>
        </w:rPr>
        <w:t xml:space="preserve"> </w:t>
      </w:r>
      <w:r w:rsidR="005D6FB7">
        <w:rPr>
          <w:sz w:val="24"/>
          <w:szCs w:val="24"/>
          <w:lang w:val="ro-RO"/>
        </w:rPr>
        <w:t xml:space="preserve"> sau a înscrierii de </w:t>
      </w:r>
      <w:r w:rsidR="005D6FB7" w:rsidRPr="00CC4D66">
        <w:rPr>
          <w:sz w:val="24"/>
          <w:szCs w:val="24"/>
          <w:lang w:val="ro-RO"/>
        </w:rPr>
        <w:t xml:space="preserve"> fapte </w:t>
      </w:r>
      <w:r w:rsidR="005D6FB7" w:rsidRPr="00AA46B4">
        <w:rPr>
          <w:sz w:val="24"/>
          <w:szCs w:val="24"/>
          <w:lang w:val="ro-RO"/>
        </w:rPr>
        <w:t>în cazierul fiscal al contribuabililor</w:t>
      </w:r>
      <w:r w:rsidR="00780AF6" w:rsidRPr="00CC4D66">
        <w:rPr>
          <w:sz w:val="24"/>
          <w:szCs w:val="24"/>
          <w:lang w:val="ro-RO"/>
        </w:rPr>
        <w:t xml:space="preserve">, pe baza verificărilor periodice şi/sau a aplicării prevederilor art. </w:t>
      </w:r>
      <w:r w:rsidR="000E5492" w:rsidRPr="00CC4D66">
        <w:rPr>
          <w:sz w:val="24"/>
          <w:szCs w:val="24"/>
          <w:lang w:val="ro-RO"/>
        </w:rPr>
        <w:t>1</w:t>
      </w:r>
      <w:r w:rsidR="00702EBB" w:rsidRPr="00CC4D66">
        <w:rPr>
          <w:sz w:val="24"/>
          <w:szCs w:val="24"/>
          <w:lang w:val="ro-RO"/>
        </w:rPr>
        <w:t>6</w:t>
      </w:r>
      <w:r w:rsidR="000E5492" w:rsidRPr="00CC4D66">
        <w:rPr>
          <w:sz w:val="24"/>
          <w:szCs w:val="24"/>
          <w:lang w:val="ro-RO"/>
        </w:rPr>
        <w:t xml:space="preserve"> alin</w:t>
      </w:r>
      <w:r w:rsidR="00417D1A" w:rsidRPr="00CC4D66">
        <w:rPr>
          <w:sz w:val="24"/>
          <w:szCs w:val="24"/>
          <w:lang w:val="ro-RO"/>
        </w:rPr>
        <w:t>.</w:t>
      </w:r>
      <w:r w:rsidR="000E5492" w:rsidRPr="00CC4D66">
        <w:rPr>
          <w:sz w:val="24"/>
          <w:szCs w:val="24"/>
          <w:lang w:val="ro-RO"/>
        </w:rPr>
        <w:t>(</w:t>
      </w:r>
      <w:r w:rsidR="000B4483" w:rsidRPr="00CC4D66">
        <w:rPr>
          <w:sz w:val="24"/>
          <w:szCs w:val="24"/>
          <w:lang w:val="ro-RO"/>
        </w:rPr>
        <w:t>5</w:t>
      </w:r>
      <w:r w:rsidR="000E5492" w:rsidRPr="00CC4D66">
        <w:rPr>
          <w:sz w:val="24"/>
          <w:szCs w:val="24"/>
          <w:lang w:val="ro-RO"/>
        </w:rPr>
        <w:t>)</w:t>
      </w:r>
      <w:r w:rsidR="00780AF6" w:rsidRPr="00CC4D66">
        <w:rPr>
          <w:sz w:val="24"/>
          <w:szCs w:val="24"/>
          <w:lang w:val="ro-RO"/>
        </w:rPr>
        <w:t xml:space="preserve">, </w:t>
      </w:r>
      <w:r w:rsidR="0002214C" w:rsidRPr="00CC4D66">
        <w:rPr>
          <w:sz w:val="24"/>
          <w:szCs w:val="24"/>
          <w:lang w:val="ro-RO"/>
        </w:rPr>
        <w:t xml:space="preserve">ANRE </w:t>
      </w:r>
      <w:r w:rsidR="00417D1A" w:rsidRPr="00CC4D66">
        <w:rPr>
          <w:sz w:val="24"/>
          <w:szCs w:val="24"/>
          <w:lang w:val="ro-RO"/>
        </w:rPr>
        <w:t>inițiază</w:t>
      </w:r>
      <w:r w:rsidR="0002214C" w:rsidRPr="00CC4D66">
        <w:rPr>
          <w:sz w:val="24"/>
          <w:szCs w:val="24"/>
          <w:lang w:val="ro-RO"/>
        </w:rPr>
        <w:t xml:space="preserve"> procesul de revocare</w:t>
      </w:r>
      <w:r w:rsidR="00DF6E8E" w:rsidRPr="00CC4D66">
        <w:rPr>
          <w:sz w:val="24"/>
          <w:szCs w:val="24"/>
          <w:lang w:val="ro-RO"/>
        </w:rPr>
        <w:t xml:space="preserve"> a</w:t>
      </w:r>
      <w:r w:rsidR="00815C4B" w:rsidRPr="00CC4D66">
        <w:rPr>
          <w:sz w:val="24"/>
          <w:szCs w:val="24"/>
          <w:lang w:val="ro-RO"/>
        </w:rPr>
        <w:t xml:space="preserve"> deciziei de desemnare</w:t>
      </w:r>
      <w:r w:rsidR="0002214C" w:rsidRPr="00AA46B4">
        <w:rPr>
          <w:sz w:val="24"/>
          <w:szCs w:val="24"/>
          <w:lang w:val="ro-RO"/>
        </w:rPr>
        <w:t>. ANRE emite decizia de revocare în termen de 7 zile lucrătoare</w:t>
      </w:r>
      <w:r w:rsidR="00B92583" w:rsidRPr="00CC4D66">
        <w:rPr>
          <w:sz w:val="24"/>
          <w:szCs w:val="24"/>
          <w:lang w:val="ro-RO"/>
        </w:rPr>
        <w:t xml:space="preserve"> de la inițierea procesului</w:t>
      </w:r>
      <w:r w:rsidR="002572B2" w:rsidRPr="00CC4D66">
        <w:rPr>
          <w:sz w:val="24"/>
          <w:szCs w:val="24"/>
          <w:lang w:val="ro-RO"/>
        </w:rPr>
        <w:t>.</w:t>
      </w:r>
    </w:p>
    <w:p w14:paraId="032D92F1" w14:textId="64A96104" w:rsidR="00FF21FF" w:rsidRPr="00CC4D66" w:rsidRDefault="00FF21FF" w:rsidP="00E9698A">
      <w:pPr>
        <w:pStyle w:val="Heading2"/>
        <w:spacing w:after="120" w:line="360" w:lineRule="auto"/>
        <w:rPr>
          <w:b/>
          <w:bCs/>
          <w:lang w:val="ro-RO"/>
        </w:rPr>
      </w:pPr>
      <w:bookmarkStart w:id="20" w:name="_Toc369166964"/>
      <w:bookmarkStart w:id="21" w:name="_Toc109103037"/>
    </w:p>
    <w:p w14:paraId="4230F394" w14:textId="451379AF" w:rsidR="006E621A" w:rsidRPr="00CC4D66" w:rsidRDefault="00D96015" w:rsidP="00E9698A">
      <w:pPr>
        <w:pStyle w:val="Heading2"/>
        <w:spacing w:after="120" w:line="360" w:lineRule="auto"/>
        <w:jc w:val="center"/>
        <w:rPr>
          <w:b/>
          <w:bCs/>
          <w:lang w:val="ro-RO"/>
        </w:rPr>
      </w:pPr>
      <w:r w:rsidRPr="00CC4D66">
        <w:rPr>
          <w:b/>
          <w:bCs/>
          <w:lang w:val="ro-RO"/>
        </w:rPr>
        <w:t>CAPITOLUL IV</w:t>
      </w:r>
      <w:r w:rsidR="008C16E4" w:rsidRPr="00CC4D66">
        <w:rPr>
          <w:b/>
          <w:bCs/>
          <w:lang w:val="ro-RO"/>
        </w:rPr>
        <w:t>.</w:t>
      </w:r>
    </w:p>
    <w:p w14:paraId="066ADA0E" w14:textId="031BAF3B" w:rsidR="00FF21FF" w:rsidRPr="00CC4D66" w:rsidRDefault="008C16E4" w:rsidP="00E9698A">
      <w:pPr>
        <w:pStyle w:val="Heading2"/>
        <w:spacing w:after="120" w:line="360" w:lineRule="auto"/>
        <w:jc w:val="center"/>
        <w:rPr>
          <w:b/>
          <w:bCs/>
          <w:lang w:val="ro-RO"/>
        </w:rPr>
      </w:pPr>
      <w:r w:rsidRPr="00CC4D66">
        <w:rPr>
          <w:b/>
          <w:bCs/>
          <w:lang w:val="ro-RO"/>
        </w:rPr>
        <w:t>TRANSFERUL CLIENŢILOR ŞI MECANISMUL DE DECONTARE</w:t>
      </w:r>
    </w:p>
    <w:p w14:paraId="60086A7B" w14:textId="77777777" w:rsidR="004965E6" w:rsidRPr="00CC4D66" w:rsidRDefault="004965E6" w:rsidP="00E9698A">
      <w:pPr>
        <w:spacing w:after="120" w:line="360" w:lineRule="auto"/>
        <w:rPr>
          <w:lang w:val="ro-RO"/>
        </w:rPr>
      </w:pPr>
    </w:p>
    <w:p w14:paraId="6C276392" w14:textId="561D1DCF" w:rsidR="004965E6" w:rsidRPr="00CC4D66" w:rsidRDefault="000D44FE" w:rsidP="00E9698A">
      <w:pPr>
        <w:pStyle w:val="Heading2"/>
        <w:spacing w:after="120" w:line="360" w:lineRule="auto"/>
        <w:rPr>
          <w:b/>
          <w:bCs/>
          <w:lang w:val="ro-RO"/>
        </w:rPr>
      </w:pPr>
      <w:r w:rsidRPr="00CC4D66">
        <w:rPr>
          <w:b/>
          <w:bCs/>
          <w:lang w:val="ro-RO"/>
        </w:rPr>
        <w:t>Secțiunea</w:t>
      </w:r>
      <w:r w:rsidR="004965E6" w:rsidRPr="00CC4D66">
        <w:rPr>
          <w:b/>
          <w:bCs/>
          <w:lang w:val="ro-RO"/>
        </w:rPr>
        <w:t xml:space="preserve"> IV.1-Transferul clienţilor FUI </w:t>
      </w:r>
      <w:r w:rsidRPr="00CC4D66">
        <w:rPr>
          <w:b/>
          <w:bCs/>
          <w:lang w:val="ro-RO"/>
        </w:rPr>
        <w:t>obligați</w:t>
      </w:r>
    </w:p>
    <w:p w14:paraId="13037AE8" w14:textId="54EB1DC2" w:rsidR="00382A74" w:rsidRPr="00CC4D66" w:rsidRDefault="006E621A" w:rsidP="00E9698A">
      <w:pPr>
        <w:numPr>
          <w:ilvl w:val="0"/>
          <w:numId w:val="1"/>
        </w:numPr>
        <w:tabs>
          <w:tab w:val="num" w:pos="851"/>
          <w:tab w:val="left" w:pos="1560"/>
          <w:tab w:val="left" w:pos="1843"/>
        </w:tabs>
        <w:spacing w:after="120" w:line="360" w:lineRule="auto"/>
        <w:ind w:left="0" w:firstLine="0"/>
        <w:jc w:val="both"/>
        <w:rPr>
          <w:sz w:val="24"/>
          <w:szCs w:val="24"/>
          <w:lang w:val="ro-RO"/>
        </w:rPr>
      </w:pPr>
      <w:r w:rsidRPr="00CC4D66">
        <w:rPr>
          <w:b/>
          <w:sz w:val="24"/>
          <w:szCs w:val="24"/>
          <w:lang w:val="ro-RO"/>
        </w:rPr>
        <w:t xml:space="preserve">- </w:t>
      </w:r>
      <w:r w:rsidR="00907F5A" w:rsidRPr="00CC4D66">
        <w:rPr>
          <w:sz w:val="24"/>
          <w:szCs w:val="24"/>
          <w:lang w:val="ro-RO"/>
        </w:rPr>
        <w:t xml:space="preserve">(1) </w:t>
      </w:r>
      <w:r w:rsidR="00B92DAB" w:rsidRPr="00CC4D66">
        <w:rPr>
          <w:sz w:val="24"/>
          <w:szCs w:val="24"/>
          <w:lang w:val="ro-RO"/>
        </w:rPr>
        <w:t>Î</w:t>
      </w:r>
      <w:r w:rsidR="00142919" w:rsidRPr="00CC4D66">
        <w:rPr>
          <w:sz w:val="24"/>
          <w:szCs w:val="24"/>
          <w:lang w:val="ro-RO"/>
        </w:rPr>
        <w:t xml:space="preserve">n </w:t>
      </w:r>
      <w:r w:rsidR="000D44FE" w:rsidRPr="00CC4D66">
        <w:rPr>
          <w:sz w:val="24"/>
          <w:szCs w:val="24"/>
          <w:lang w:val="ro-RO"/>
        </w:rPr>
        <w:t>situația</w:t>
      </w:r>
      <w:r w:rsidR="00142919" w:rsidRPr="00CC4D66">
        <w:rPr>
          <w:sz w:val="24"/>
          <w:szCs w:val="24"/>
          <w:lang w:val="ro-RO"/>
        </w:rPr>
        <w:t xml:space="preserve"> în care un FUI o</w:t>
      </w:r>
      <w:r w:rsidR="001704BA" w:rsidRPr="00CC4D66">
        <w:rPr>
          <w:sz w:val="24"/>
          <w:szCs w:val="24"/>
          <w:lang w:val="ro-RO"/>
        </w:rPr>
        <w:t>bligat</w:t>
      </w:r>
      <w:r w:rsidR="00142919" w:rsidRPr="00CC4D66">
        <w:rPr>
          <w:sz w:val="24"/>
          <w:szCs w:val="24"/>
          <w:lang w:val="ro-RO"/>
        </w:rPr>
        <w:t xml:space="preserve"> este revocat</w:t>
      </w:r>
      <w:r w:rsidR="00F929EC" w:rsidRPr="00CC4D66">
        <w:rPr>
          <w:sz w:val="24"/>
          <w:szCs w:val="24"/>
          <w:lang w:val="ro-RO"/>
        </w:rPr>
        <w:t xml:space="preserve"> </w:t>
      </w:r>
      <w:r w:rsidR="00142919" w:rsidRPr="00CC4D66">
        <w:rPr>
          <w:sz w:val="24"/>
          <w:szCs w:val="24"/>
          <w:lang w:val="ro-RO"/>
        </w:rPr>
        <w:t xml:space="preserve">sau nu mai este desemnat pentru o nouă perioadă de desemnare, clienţii pentru care asigura furnizarea energiei electrice sunt </w:t>
      </w:r>
      <w:r w:rsidR="000D44FE" w:rsidRPr="00CC4D66">
        <w:rPr>
          <w:sz w:val="24"/>
          <w:szCs w:val="24"/>
          <w:lang w:val="ro-RO"/>
        </w:rPr>
        <w:t>transferați</w:t>
      </w:r>
      <w:r w:rsidR="00142919" w:rsidRPr="00CC4D66">
        <w:rPr>
          <w:sz w:val="24"/>
          <w:szCs w:val="24"/>
          <w:lang w:val="ro-RO"/>
        </w:rPr>
        <w:t xml:space="preserve"> la </w:t>
      </w:r>
      <w:r w:rsidR="00AC7F0C" w:rsidRPr="00CC4D66">
        <w:rPr>
          <w:sz w:val="24"/>
          <w:szCs w:val="24"/>
          <w:lang w:val="ro-RO"/>
        </w:rPr>
        <w:t xml:space="preserve">noul </w:t>
      </w:r>
      <w:r w:rsidR="00142919" w:rsidRPr="00CC4D66">
        <w:rPr>
          <w:sz w:val="24"/>
          <w:szCs w:val="24"/>
          <w:lang w:val="ro-RO"/>
        </w:rPr>
        <w:t>FUI obligat</w:t>
      </w:r>
      <w:r w:rsidR="00B43CBB" w:rsidRPr="00CC4D66">
        <w:rPr>
          <w:sz w:val="24"/>
          <w:szCs w:val="24"/>
          <w:lang w:val="ro-RO"/>
        </w:rPr>
        <w:t xml:space="preserve"> desemnat </w:t>
      </w:r>
      <w:r w:rsidR="00853F0C" w:rsidRPr="00CC4D66">
        <w:rPr>
          <w:sz w:val="24"/>
          <w:szCs w:val="24"/>
          <w:lang w:val="ro-RO"/>
        </w:rPr>
        <w:t>pentru</w:t>
      </w:r>
      <w:r w:rsidR="00142919" w:rsidRPr="00CC4D66">
        <w:rPr>
          <w:sz w:val="24"/>
          <w:szCs w:val="24"/>
          <w:lang w:val="ro-RO"/>
        </w:rPr>
        <w:t xml:space="preserve"> zona respectivă de </w:t>
      </w:r>
      <w:r w:rsidR="000D44FE" w:rsidRPr="00CC4D66">
        <w:rPr>
          <w:sz w:val="24"/>
          <w:szCs w:val="24"/>
          <w:lang w:val="ro-RO"/>
        </w:rPr>
        <w:t>rețea</w:t>
      </w:r>
      <w:r w:rsidR="00142919" w:rsidRPr="00CC4D66">
        <w:rPr>
          <w:sz w:val="24"/>
          <w:szCs w:val="24"/>
          <w:lang w:val="ro-RO"/>
        </w:rPr>
        <w:t xml:space="preserve">. </w:t>
      </w:r>
    </w:p>
    <w:p w14:paraId="7E1F45A9" w14:textId="58D28281" w:rsidR="004A4658" w:rsidRPr="008B1A7F" w:rsidRDefault="00B17FCE" w:rsidP="00E9698A">
      <w:pPr>
        <w:tabs>
          <w:tab w:val="left" w:pos="426"/>
        </w:tabs>
        <w:spacing w:after="120" w:line="360" w:lineRule="auto"/>
        <w:jc w:val="both"/>
        <w:rPr>
          <w:sz w:val="24"/>
          <w:szCs w:val="24"/>
          <w:lang w:val="ro-RO"/>
        </w:rPr>
      </w:pPr>
      <w:r w:rsidRPr="00BD596C">
        <w:rPr>
          <w:sz w:val="24"/>
          <w:szCs w:val="24"/>
          <w:lang w:val="ro-RO"/>
        </w:rPr>
        <w:t>(2)</w:t>
      </w:r>
      <w:r w:rsidR="00FB325C" w:rsidRPr="00BD596C">
        <w:rPr>
          <w:sz w:val="24"/>
          <w:szCs w:val="24"/>
          <w:lang w:val="ro-RO"/>
        </w:rPr>
        <w:t xml:space="preserve"> </w:t>
      </w:r>
      <w:r w:rsidR="004922A9" w:rsidRPr="00BD596C">
        <w:rPr>
          <w:sz w:val="24"/>
          <w:szCs w:val="24"/>
          <w:lang w:val="ro-RO"/>
        </w:rPr>
        <w:t xml:space="preserve">Prin </w:t>
      </w:r>
      <w:r w:rsidR="008A483A" w:rsidRPr="00BD596C">
        <w:rPr>
          <w:sz w:val="24"/>
          <w:szCs w:val="24"/>
          <w:lang w:val="ro-RO"/>
        </w:rPr>
        <w:t>excepție</w:t>
      </w:r>
      <w:r w:rsidR="004922A9" w:rsidRPr="008B1A7F">
        <w:rPr>
          <w:sz w:val="24"/>
          <w:szCs w:val="24"/>
          <w:lang w:val="ro-RO"/>
        </w:rPr>
        <w:t xml:space="preserve"> de la prevederile alin.(1), î</w:t>
      </w:r>
      <w:r w:rsidR="00382A74" w:rsidRPr="008B1A7F">
        <w:rPr>
          <w:sz w:val="24"/>
          <w:szCs w:val="24"/>
          <w:lang w:val="ro-RO"/>
        </w:rPr>
        <w:t xml:space="preserve">n </w:t>
      </w:r>
      <w:r w:rsidR="008A483A" w:rsidRPr="008B1A7F">
        <w:rPr>
          <w:sz w:val="24"/>
          <w:szCs w:val="24"/>
          <w:lang w:val="ro-RO"/>
        </w:rPr>
        <w:t>situația</w:t>
      </w:r>
      <w:r w:rsidR="00382A74" w:rsidRPr="008B1A7F">
        <w:rPr>
          <w:sz w:val="24"/>
          <w:szCs w:val="24"/>
          <w:lang w:val="ro-RO"/>
        </w:rPr>
        <w:t xml:space="preserve"> în care</w:t>
      </w:r>
      <w:r w:rsidR="00AE7EC3" w:rsidRPr="008B1A7F">
        <w:rPr>
          <w:sz w:val="24"/>
          <w:szCs w:val="24"/>
          <w:lang w:val="ro-RO"/>
        </w:rPr>
        <w:t>,</w:t>
      </w:r>
      <w:r w:rsidR="00382A74" w:rsidRPr="008B1A7F">
        <w:rPr>
          <w:sz w:val="24"/>
          <w:szCs w:val="24"/>
          <w:lang w:val="ro-RO"/>
        </w:rPr>
        <w:t xml:space="preserve"> </w:t>
      </w:r>
      <w:r w:rsidR="00AE7EC3" w:rsidRPr="008B1A7F">
        <w:rPr>
          <w:sz w:val="24"/>
          <w:szCs w:val="24"/>
          <w:lang w:val="ro-RO"/>
        </w:rPr>
        <w:t xml:space="preserve">pentru o zonă de rețea, </w:t>
      </w:r>
      <w:r w:rsidR="00252B94" w:rsidRPr="008B1A7F">
        <w:rPr>
          <w:sz w:val="24"/>
          <w:szCs w:val="24"/>
          <w:lang w:val="ro-RO"/>
        </w:rPr>
        <w:t>furnizor</w:t>
      </w:r>
      <w:r w:rsidR="00AE7EC3" w:rsidRPr="008B1A7F">
        <w:rPr>
          <w:sz w:val="24"/>
          <w:szCs w:val="24"/>
          <w:lang w:val="ro-RO"/>
        </w:rPr>
        <w:t>ul</w:t>
      </w:r>
      <w:r w:rsidR="00252B94" w:rsidRPr="008B1A7F">
        <w:rPr>
          <w:sz w:val="24"/>
          <w:szCs w:val="24"/>
          <w:lang w:val="ro-RO"/>
        </w:rPr>
        <w:t xml:space="preserve"> care activa ca </w:t>
      </w:r>
      <w:r w:rsidR="00382A74" w:rsidRPr="008B1A7F">
        <w:rPr>
          <w:sz w:val="24"/>
          <w:szCs w:val="24"/>
          <w:lang w:val="ro-RO"/>
        </w:rPr>
        <w:t>FUI obligat</w:t>
      </w:r>
      <w:r w:rsidR="00382A74" w:rsidRPr="00BD596C">
        <w:rPr>
          <w:sz w:val="24"/>
          <w:szCs w:val="24"/>
          <w:lang w:val="ro-RO"/>
        </w:rPr>
        <w:t xml:space="preserve"> nu mai este desemnat pentru o nouă perioadă de desemnare</w:t>
      </w:r>
      <w:r w:rsidR="00252B94" w:rsidRPr="00BD596C">
        <w:rPr>
          <w:sz w:val="24"/>
          <w:szCs w:val="24"/>
          <w:lang w:val="ro-RO"/>
        </w:rPr>
        <w:t xml:space="preserve"> </w:t>
      </w:r>
      <w:r w:rsidR="0039745C" w:rsidRPr="00BD596C">
        <w:rPr>
          <w:sz w:val="24"/>
          <w:szCs w:val="24"/>
          <w:lang w:val="ro-RO"/>
        </w:rPr>
        <w:t>î</w:t>
      </w:r>
      <w:r w:rsidR="00252B94" w:rsidRPr="00BD596C">
        <w:rPr>
          <w:sz w:val="24"/>
          <w:szCs w:val="24"/>
          <w:lang w:val="ro-RO"/>
        </w:rPr>
        <w:t>n calitate de FUI obligat</w:t>
      </w:r>
      <w:r w:rsidR="00D01228" w:rsidRPr="008B1A7F">
        <w:rPr>
          <w:sz w:val="24"/>
          <w:szCs w:val="24"/>
          <w:lang w:val="ro-RO"/>
        </w:rPr>
        <w:t>, dar</w:t>
      </w:r>
      <w:r w:rsidR="00425ADB" w:rsidRPr="008B1A7F">
        <w:rPr>
          <w:sz w:val="24"/>
          <w:szCs w:val="24"/>
          <w:lang w:val="ro-RO"/>
        </w:rPr>
        <w:t xml:space="preserve"> </w:t>
      </w:r>
      <w:r w:rsidR="004922A9" w:rsidRPr="008B1A7F">
        <w:rPr>
          <w:sz w:val="24"/>
          <w:szCs w:val="24"/>
          <w:lang w:val="ro-RO"/>
        </w:rPr>
        <w:t xml:space="preserve">este desemnat </w:t>
      </w:r>
      <w:r w:rsidR="00006796" w:rsidRPr="008B1A7F">
        <w:rPr>
          <w:sz w:val="24"/>
          <w:szCs w:val="24"/>
          <w:lang w:val="ro-RO"/>
        </w:rPr>
        <w:t>î</w:t>
      </w:r>
      <w:r w:rsidR="00252B94" w:rsidRPr="008B1A7F">
        <w:rPr>
          <w:sz w:val="24"/>
          <w:szCs w:val="24"/>
          <w:lang w:val="ro-RO"/>
        </w:rPr>
        <w:t xml:space="preserve">n calitate de </w:t>
      </w:r>
      <w:r w:rsidR="004922A9" w:rsidRPr="008B1A7F">
        <w:rPr>
          <w:sz w:val="24"/>
          <w:szCs w:val="24"/>
          <w:lang w:val="ro-RO"/>
        </w:rPr>
        <w:t xml:space="preserve">FUI </w:t>
      </w:r>
      <w:r w:rsidR="008A483A" w:rsidRPr="008B1A7F">
        <w:rPr>
          <w:sz w:val="24"/>
          <w:szCs w:val="24"/>
          <w:lang w:val="ro-RO"/>
        </w:rPr>
        <w:t>opțional</w:t>
      </w:r>
      <w:r w:rsidR="004922A9" w:rsidRPr="008B1A7F">
        <w:rPr>
          <w:sz w:val="24"/>
          <w:szCs w:val="24"/>
          <w:lang w:val="ro-RO"/>
        </w:rPr>
        <w:t xml:space="preserve">, </w:t>
      </w:r>
      <w:r w:rsidR="00773E73" w:rsidRPr="008B1A7F">
        <w:rPr>
          <w:sz w:val="24"/>
          <w:szCs w:val="24"/>
          <w:lang w:val="ro-RO"/>
        </w:rPr>
        <w:t xml:space="preserve">clienţii </w:t>
      </w:r>
      <w:r w:rsidR="002D7861" w:rsidRPr="008B1A7F">
        <w:rPr>
          <w:sz w:val="24"/>
          <w:szCs w:val="24"/>
          <w:lang w:val="ro-RO"/>
        </w:rPr>
        <w:t xml:space="preserve">proprii </w:t>
      </w:r>
      <w:r w:rsidR="00773E73" w:rsidRPr="008B1A7F">
        <w:rPr>
          <w:sz w:val="24"/>
          <w:szCs w:val="24"/>
          <w:lang w:val="ro-RO"/>
        </w:rPr>
        <w:t>în regim de SU</w:t>
      </w:r>
      <w:r w:rsidR="00E572D4" w:rsidRPr="008B1A7F">
        <w:rPr>
          <w:sz w:val="24"/>
          <w:szCs w:val="24"/>
          <w:lang w:val="ro-RO"/>
        </w:rPr>
        <w:t xml:space="preserve"> </w:t>
      </w:r>
      <w:r w:rsidR="00103572" w:rsidRPr="008B1A7F">
        <w:rPr>
          <w:sz w:val="24"/>
          <w:szCs w:val="24"/>
          <w:lang w:val="ro-RO"/>
        </w:rPr>
        <w:t>din zona respectiv</w:t>
      </w:r>
      <w:r w:rsidR="00F01632" w:rsidRPr="008B1A7F">
        <w:rPr>
          <w:sz w:val="24"/>
          <w:szCs w:val="24"/>
          <w:lang w:val="ro-RO"/>
        </w:rPr>
        <w:t>ă</w:t>
      </w:r>
      <w:r w:rsidR="00AE7EC3" w:rsidRPr="008B1A7F">
        <w:rPr>
          <w:sz w:val="24"/>
          <w:szCs w:val="24"/>
          <w:lang w:val="ro-RO"/>
        </w:rPr>
        <w:t xml:space="preserve"> de rețea</w:t>
      </w:r>
      <w:r w:rsidR="00103572" w:rsidRPr="008B1A7F">
        <w:rPr>
          <w:sz w:val="24"/>
          <w:szCs w:val="24"/>
          <w:lang w:val="ro-RO"/>
        </w:rPr>
        <w:t xml:space="preserve"> </w:t>
      </w:r>
      <w:r w:rsidR="00E572D4" w:rsidRPr="008B1A7F">
        <w:rPr>
          <w:sz w:val="24"/>
          <w:szCs w:val="24"/>
          <w:lang w:val="ro-RO"/>
        </w:rPr>
        <w:t xml:space="preserve">rămân în </w:t>
      </w:r>
      <w:r w:rsidR="00773E73" w:rsidRPr="008B1A7F">
        <w:rPr>
          <w:sz w:val="24"/>
          <w:szCs w:val="24"/>
          <w:lang w:val="ro-RO"/>
        </w:rPr>
        <w:t>portofoliul acestuia</w:t>
      </w:r>
      <w:r w:rsidR="00FE7C04" w:rsidRPr="008B1A7F">
        <w:rPr>
          <w:sz w:val="24"/>
          <w:szCs w:val="24"/>
          <w:lang w:val="ro-RO"/>
        </w:rPr>
        <w:t xml:space="preserve"> și după </w:t>
      </w:r>
      <w:r w:rsidR="00103572" w:rsidRPr="008B1A7F">
        <w:rPr>
          <w:sz w:val="24"/>
          <w:szCs w:val="24"/>
          <w:lang w:val="ro-RO"/>
        </w:rPr>
        <w:t xml:space="preserve">intrarea </w:t>
      </w:r>
      <w:r w:rsidR="008A483A" w:rsidRPr="008B1A7F">
        <w:rPr>
          <w:sz w:val="24"/>
          <w:szCs w:val="24"/>
          <w:lang w:val="ro-RO"/>
        </w:rPr>
        <w:t>în</w:t>
      </w:r>
      <w:r w:rsidR="00103572" w:rsidRPr="008B1A7F">
        <w:rPr>
          <w:sz w:val="24"/>
          <w:szCs w:val="24"/>
          <w:lang w:val="ro-RO"/>
        </w:rPr>
        <w:t xml:space="preserve"> vigoare a deciziei de desemnare </w:t>
      </w:r>
      <w:r w:rsidR="008A483A" w:rsidRPr="008B1A7F">
        <w:rPr>
          <w:sz w:val="24"/>
          <w:szCs w:val="24"/>
          <w:lang w:val="ro-RO"/>
        </w:rPr>
        <w:t>în</w:t>
      </w:r>
      <w:r w:rsidR="00103572" w:rsidRPr="008B1A7F">
        <w:rPr>
          <w:sz w:val="24"/>
          <w:szCs w:val="24"/>
          <w:lang w:val="ro-RO"/>
        </w:rPr>
        <w:t xml:space="preserve"> calitate de FUI opțional</w:t>
      </w:r>
      <w:r w:rsidR="00773E73" w:rsidRPr="008B1A7F">
        <w:rPr>
          <w:sz w:val="24"/>
          <w:szCs w:val="24"/>
          <w:lang w:val="ro-RO"/>
        </w:rPr>
        <w:t xml:space="preserve">, dacă </w:t>
      </w:r>
      <w:r w:rsidR="0003493B" w:rsidRPr="008B1A7F">
        <w:rPr>
          <w:sz w:val="24"/>
          <w:szCs w:val="24"/>
          <w:lang w:val="ro-RO"/>
        </w:rPr>
        <w:t xml:space="preserve">nu </w:t>
      </w:r>
      <w:r w:rsidR="008A483A" w:rsidRPr="008B1A7F">
        <w:rPr>
          <w:sz w:val="24"/>
          <w:szCs w:val="24"/>
          <w:lang w:val="ro-RO"/>
        </w:rPr>
        <w:t>își</w:t>
      </w:r>
      <w:r w:rsidR="00E572D4" w:rsidRPr="008B1A7F">
        <w:rPr>
          <w:sz w:val="24"/>
          <w:szCs w:val="24"/>
          <w:lang w:val="ro-RO"/>
        </w:rPr>
        <w:t xml:space="preserve"> man</w:t>
      </w:r>
      <w:r w:rsidR="00AF6B90" w:rsidRPr="008B1A7F">
        <w:rPr>
          <w:sz w:val="24"/>
          <w:szCs w:val="24"/>
          <w:lang w:val="ro-RO"/>
        </w:rPr>
        <w:t>i</w:t>
      </w:r>
      <w:r w:rsidR="00E572D4" w:rsidRPr="008B1A7F">
        <w:rPr>
          <w:sz w:val="24"/>
          <w:szCs w:val="24"/>
          <w:lang w:val="ro-RO"/>
        </w:rPr>
        <w:t xml:space="preserve">festă </w:t>
      </w:r>
      <w:r w:rsidR="008A483A" w:rsidRPr="008B1A7F">
        <w:rPr>
          <w:sz w:val="24"/>
          <w:szCs w:val="24"/>
          <w:lang w:val="ro-RO"/>
        </w:rPr>
        <w:t>intenția</w:t>
      </w:r>
      <w:r w:rsidR="001921E3" w:rsidRPr="008B1A7F">
        <w:rPr>
          <w:sz w:val="24"/>
          <w:szCs w:val="24"/>
          <w:lang w:val="ro-RO"/>
        </w:rPr>
        <w:t xml:space="preserve"> de a trece la noul FUI obligat, la un alt FUI </w:t>
      </w:r>
      <w:r w:rsidR="008A483A" w:rsidRPr="008B1A7F">
        <w:rPr>
          <w:sz w:val="24"/>
          <w:szCs w:val="24"/>
          <w:lang w:val="ro-RO"/>
        </w:rPr>
        <w:t>opțional</w:t>
      </w:r>
      <w:r w:rsidR="001921E3" w:rsidRPr="008B1A7F">
        <w:rPr>
          <w:sz w:val="24"/>
          <w:szCs w:val="24"/>
          <w:lang w:val="ro-RO"/>
        </w:rPr>
        <w:t xml:space="preserve"> sau la un FC.</w:t>
      </w:r>
    </w:p>
    <w:p w14:paraId="233690AC" w14:textId="49E01606" w:rsidR="00462563" w:rsidRPr="008B1A7F" w:rsidRDefault="004A4658" w:rsidP="00E9698A">
      <w:pPr>
        <w:tabs>
          <w:tab w:val="left" w:pos="426"/>
        </w:tabs>
        <w:spacing w:after="120" w:line="360" w:lineRule="auto"/>
        <w:jc w:val="both"/>
        <w:rPr>
          <w:sz w:val="24"/>
          <w:szCs w:val="24"/>
          <w:lang w:val="ro-RO"/>
        </w:rPr>
      </w:pPr>
      <w:r w:rsidRPr="008B1A7F">
        <w:rPr>
          <w:sz w:val="24"/>
          <w:szCs w:val="24"/>
          <w:lang w:val="ro-RO"/>
        </w:rPr>
        <w:t xml:space="preserve">(3) În </w:t>
      </w:r>
      <w:r w:rsidR="00FA6B4C" w:rsidRPr="008B1A7F">
        <w:rPr>
          <w:sz w:val="24"/>
          <w:szCs w:val="24"/>
          <w:lang w:val="ro-RO"/>
        </w:rPr>
        <w:t>situația</w:t>
      </w:r>
      <w:r w:rsidRPr="008B1A7F">
        <w:rPr>
          <w:sz w:val="24"/>
          <w:szCs w:val="24"/>
          <w:lang w:val="ro-RO"/>
        </w:rPr>
        <w:t xml:space="preserve"> prevăzută la alin.</w:t>
      </w:r>
      <w:r w:rsidR="00317F54" w:rsidRPr="008B1A7F">
        <w:rPr>
          <w:sz w:val="24"/>
          <w:szCs w:val="24"/>
          <w:lang w:val="ro-RO"/>
        </w:rPr>
        <w:t xml:space="preserve"> </w:t>
      </w:r>
      <w:r w:rsidR="00080C8B" w:rsidRPr="008B1A7F">
        <w:rPr>
          <w:sz w:val="24"/>
          <w:szCs w:val="24"/>
          <w:lang w:val="ro-RO"/>
        </w:rPr>
        <w:t>(</w:t>
      </w:r>
      <w:r w:rsidRPr="008B1A7F">
        <w:rPr>
          <w:sz w:val="24"/>
          <w:szCs w:val="24"/>
          <w:lang w:val="ro-RO"/>
        </w:rPr>
        <w:t>2</w:t>
      </w:r>
      <w:r w:rsidR="00080C8B" w:rsidRPr="008B1A7F">
        <w:rPr>
          <w:sz w:val="24"/>
          <w:szCs w:val="24"/>
          <w:lang w:val="ro-RO"/>
        </w:rPr>
        <w:t>)</w:t>
      </w:r>
      <w:r w:rsidRPr="008B1A7F">
        <w:rPr>
          <w:sz w:val="24"/>
          <w:szCs w:val="24"/>
          <w:lang w:val="ro-RO"/>
        </w:rPr>
        <w:t xml:space="preserve">, </w:t>
      </w:r>
      <w:r w:rsidR="00187441" w:rsidRPr="008B1A7F">
        <w:rPr>
          <w:sz w:val="24"/>
          <w:szCs w:val="24"/>
          <w:lang w:val="ro-RO"/>
        </w:rPr>
        <w:t xml:space="preserve">în termen de 2 zile lucrătoare de la data </w:t>
      </w:r>
      <w:r w:rsidR="00232AC3" w:rsidRPr="008B1A7F">
        <w:rPr>
          <w:sz w:val="24"/>
          <w:szCs w:val="24"/>
          <w:lang w:val="ro-RO"/>
        </w:rPr>
        <w:t xml:space="preserve">primirii </w:t>
      </w:r>
      <w:r w:rsidR="00187441" w:rsidRPr="008B1A7F">
        <w:rPr>
          <w:sz w:val="24"/>
          <w:szCs w:val="24"/>
          <w:lang w:val="ro-RO"/>
        </w:rPr>
        <w:t xml:space="preserve">deciziei de desemnare </w:t>
      </w:r>
      <w:r w:rsidR="00977641" w:rsidRPr="008B1A7F">
        <w:rPr>
          <w:sz w:val="24"/>
          <w:szCs w:val="24"/>
          <w:lang w:val="ro-RO"/>
        </w:rPr>
        <w:t>în calitate de</w:t>
      </w:r>
      <w:r w:rsidR="00187441" w:rsidRPr="008B1A7F">
        <w:rPr>
          <w:sz w:val="24"/>
          <w:szCs w:val="24"/>
          <w:lang w:val="ro-RO"/>
        </w:rPr>
        <w:t xml:space="preserve"> FUI </w:t>
      </w:r>
      <w:r w:rsidR="00FA6B4C" w:rsidRPr="008B1A7F">
        <w:rPr>
          <w:sz w:val="24"/>
          <w:szCs w:val="24"/>
          <w:lang w:val="ro-RO"/>
        </w:rPr>
        <w:t>opțional</w:t>
      </w:r>
      <w:r w:rsidR="00187441" w:rsidRPr="008B1A7F">
        <w:rPr>
          <w:sz w:val="24"/>
          <w:szCs w:val="24"/>
          <w:lang w:val="ro-RO"/>
        </w:rPr>
        <w:t xml:space="preserve">, </w:t>
      </w:r>
      <w:r w:rsidR="00D10065" w:rsidRPr="008B1A7F">
        <w:rPr>
          <w:sz w:val="24"/>
          <w:szCs w:val="24"/>
          <w:lang w:val="ro-RO"/>
        </w:rPr>
        <w:t xml:space="preserve">furnizorul care activa ca </w:t>
      </w:r>
      <w:r w:rsidRPr="008B1A7F">
        <w:rPr>
          <w:sz w:val="24"/>
          <w:szCs w:val="24"/>
          <w:lang w:val="ro-RO"/>
        </w:rPr>
        <w:t>FUI obligat</w:t>
      </w:r>
      <w:r w:rsidRPr="00BD596C">
        <w:rPr>
          <w:sz w:val="24"/>
          <w:szCs w:val="24"/>
          <w:lang w:val="ro-RO"/>
        </w:rPr>
        <w:t xml:space="preserve"> transmite clienţilor în regim de SU </w:t>
      </w:r>
      <w:r w:rsidR="00FA6B4C" w:rsidRPr="008B1A7F">
        <w:rPr>
          <w:sz w:val="24"/>
          <w:szCs w:val="24"/>
          <w:lang w:val="ro-RO"/>
        </w:rPr>
        <w:t>aflați</w:t>
      </w:r>
      <w:r w:rsidRPr="008B1A7F">
        <w:rPr>
          <w:sz w:val="24"/>
          <w:szCs w:val="24"/>
          <w:lang w:val="ro-RO"/>
        </w:rPr>
        <w:t xml:space="preserve"> în portofoliu</w:t>
      </w:r>
      <w:r w:rsidR="00DB3446" w:rsidRPr="008B1A7F">
        <w:rPr>
          <w:sz w:val="24"/>
          <w:szCs w:val="24"/>
          <w:lang w:val="ro-RO"/>
        </w:rPr>
        <w:t>l propriu</w:t>
      </w:r>
      <w:r w:rsidRPr="008B1A7F">
        <w:rPr>
          <w:sz w:val="24"/>
          <w:szCs w:val="24"/>
          <w:lang w:val="ro-RO"/>
        </w:rPr>
        <w:t xml:space="preserve"> </w:t>
      </w:r>
      <w:r w:rsidR="00187441" w:rsidRPr="008B1A7F">
        <w:rPr>
          <w:sz w:val="24"/>
          <w:szCs w:val="24"/>
          <w:lang w:val="ro-RO"/>
        </w:rPr>
        <w:t xml:space="preserve">şi care nu au solicitat trecerea </w:t>
      </w:r>
      <w:r w:rsidR="00D060AD" w:rsidRPr="008B1A7F">
        <w:rPr>
          <w:sz w:val="24"/>
          <w:szCs w:val="24"/>
          <w:lang w:val="ro-RO"/>
        </w:rPr>
        <w:t xml:space="preserve">la un alt furnizor, </w:t>
      </w:r>
      <w:r w:rsidRPr="008B1A7F">
        <w:rPr>
          <w:sz w:val="24"/>
          <w:szCs w:val="24"/>
          <w:lang w:val="ro-RO"/>
        </w:rPr>
        <w:t xml:space="preserve">o informare </w:t>
      </w:r>
      <w:r w:rsidR="006B4161" w:rsidRPr="008B1A7F">
        <w:rPr>
          <w:sz w:val="24"/>
          <w:szCs w:val="24"/>
          <w:lang w:val="ro-RO"/>
        </w:rPr>
        <w:t>privind condiţiile în care</w:t>
      </w:r>
      <w:r w:rsidR="00D060AD" w:rsidRPr="008B1A7F">
        <w:rPr>
          <w:sz w:val="24"/>
          <w:szCs w:val="24"/>
          <w:lang w:val="ro-RO"/>
        </w:rPr>
        <w:t xml:space="preserve">, începând cu data </w:t>
      </w:r>
      <w:r w:rsidR="00103572" w:rsidRPr="008B1A7F">
        <w:rPr>
          <w:sz w:val="24"/>
          <w:szCs w:val="24"/>
          <w:lang w:val="ro-RO"/>
        </w:rPr>
        <w:t xml:space="preserve">intrării </w:t>
      </w:r>
      <w:r w:rsidR="00FA6B4C" w:rsidRPr="008B1A7F">
        <w:rPr>
          <w:sz w:val="24"/>
          <w:szCs w:val="24"/>
          <w:lang w:val="ro-RO"/>
        </w:rPr>
        <w:t>în</w:t>
      </w:r>
      <w:r w:rsidR="00103572" w:rsidRPr="008B1A7F">
        <w:rPr>
          <w:sz w:val="24"/>
          <w:szCs w:val="24"/>
          <w:lang w:val="ro-RO"/>
        </w:rPr>
        <w:t xml:space="preserve"> vigoare a deciziei de </w:t>
      </w:r>
      <w:r w:rsidR="00D060AD" w:rsidRPr="008B1A7F">
        <w:rPr>
          <w:sz w:val="24"/>
          <w:szCs w:val="24"/>
          <w:lang w:val="ro-RO"/>
        </w:rPr>
        <w:t>desemn</w:t>
      </w:r>
      <w:r w:rsidR="00103572" w:rsidRPr="008B1A7F">
        <w:rPr>
          <w:sz w:val="24"/>
          <w:szCs w:val="24"/>
          <w:lang w:val="ro-RO"/>
        </w:rPr>
        <w:t xml:space="preserve">are în calitate de FUI </w:t>
      </w:r>
      <w:r w:rsidR="00FA6B4C" w:rsidRPr="008B1A7F">
        <w:rPr>
          <w:sz w:val="24"/>
          <w:szCs w:val="24"/>
          <w:lang w:val="ro-RO"/>
        </w:rPr>
        <w:t>opțional</w:t>
      </w:r>
      <w:r w:rsidR="00D060AD" w:rsidRPr="008B1A7F">
        <w:rPr>
          <w:sz w:val="24"/>
          <w:szCs w:val="24"/>
          <w:lang w:val="ro-RO"/>
        </w:rPr>
        <w:t>,</w:t>
      </w:r>
      <w:r w:rsidR="006B4161" w:rsidRPr="008B1A7F">
        <w:rPr>
          <w:sz w:val="24"/>
          <w:szCs w:val="24"/>
          <w:lang w:val="ro-RO"/>
        </w:rPr>
        <w:t xml:space="preserve"> </w:t>
      </w:r>
      <w:r w:rsidR="00103572" w:rsidRPr="008B1A7F">
        <w:rPr>
          <w:sz w:val="24"/>
          <w:szCs w:val="24"/>
          <w:lang w:val="ro-RO"/>
        </w:rPr>
        <w:t xml:space="preserve">aceștia </w:t>
      </w:r>
      <w:r w:rsidR="006B4161" w:rsidRPr="008B1A7F">
        <w:rPr>
          <w:sz w:val="24"/>
          <w:szCs w:val="24"/>
          <w:lang w:val="ro-RO"/>
        </w:rPr>
        <w:t xml:space="preserve">rămân în portofoliul </w:t>
      </w:r>
      <w:r w:rsidR="00103572" w:rsidRPr="008B1A7F">
        <w:rPr>
          <w:sz w:val="24"/>
          <w:szCs w:val="24"/>
          <w:lang w:val="ro-RO"/>
        </w:rPr>
        <w:t>său</w:t>
      </w:r>
      <w:r w:rsidR="008E64C0" w:rsidRPr="008B1A7F">
        <w:rPr>
          <w:sz w:val="24"/>
          <w:szCs w:val="24"/>
          <w:lang w:val="ro-RO"/>
        </w:rPr>
        <w:t xml:space="preserve"> sau</w:t>
      </w:r>
      <w:r w:rsidR="006B4161" w:rsidRPr="008B1A7F">
        <w:rPr>
          <w:sz w:val="24"/>
          <w:szCs w:val="24"/>
          <w:lang w:val="ro-RO"/>
        </w:rPr>
        <w:t xml:space="preserve"> pot încheia contracte de furnizare cu un FC, </w:t>
      </w:r>
      <w:r w:rsidR="00AC6D9E" w:rsidRPr="008B1A7F">
        <w:rPr>
          <w:sz w:val="24"/>
          <w:szCs w:val="24"/>
          <w:lang w:val="ro-RO"/>
        </w:rPr>
        <w:t xml:space="preserve">respectiv </w:t>
      </w:r>
      <w:r w:rsidR="006B4161" w:rsidRPr="008B1A7F">
        <w:rPr>
          <w:sz w:val="24"/>
          <w:szCs w:val="24"/>
          <w:lang w:val="ro-RO"/>
        </w:rPr>
        <w:t xml:space="preserve">cu </w:t>
      </w:r>
      <w:r w:rsidR="008E64C0" w:rsidRPr="008B1A7F">
        <w:rPr>
          <w:sz w:val="24"/>
          <w:szCs w:val="24"/>
          <w:lang w:val="ro-RO"/>
        </w:rPr>
        <w:t>alt FUI</w:t>
      </w:r>
      <w:r w:rsidR="006B4161" w:rsidRPr="008B1A7F">
        <w:rPr>
          <w:sz w:val="24"/>
          <w:szCs w:val="24"/>
          <w:lang w:val="ro-RO"/>
        </w:rPr>
        <w:t xml:space="preserve"> </w:t>
      </w:r>
      <w:r w:rsidR="00FA6B4C" w:rsidRPr="008B1A7F">
        <w:rPr>
          <w:sz w:val="24"/>
          <w:szCs w:val="24"/>
          <w:lang w:val="ro-RO"/>
        </w:rPr>
        <w:t>opțional</w:t>
      </w:r>
      <w:r w:rsidR="006B4161" w:rsidRPr="008B1A7F">
        <w:rPr>
          <w:sz w:val="24"/>
          <w:szCs w:val="24"/>
          <w:lang w:val="ro-RO"/>
        </w:rPr>
        <w:t xml:space="preserve"> din </w:t>
      </w:r>
      <w:r w:rsidR="00FA6B4C" w:rsidRPr="008B1A7F">
        <w:rPr>
          <w:sz w:val="24"/>
          <w:szCs w:val="24"/>
          <w:lang w:val="ro-RO"/>
        </w:rPr>
        <w:t>aceeași</w:t>
      </w:r>
      <w:r w:rsidR="006B4161" w:rsidRPr="008B1A7F">
        <w:rPr>
          <w:sz w:val="24"/>
          <w:szCs w:val="24"/>
          <w:lang w:val="ro-RO"/>
        </w:rPr>
        <w:t xml:space="preserve"> zona de </w:t>
      </w:r>
      <w:r w:rsidR="00FA6B4C" w:rsidRPr="008B1A7F">
        <w:rPr>
          <w:sz w:val="24"/>
          <w:szCs w:val="24"/>
          <w:lang w:val="ro-RO"/>
        </w:rPr>
        <w:t>rețea,</w:t>
      </w:r>
      <w:r w:rsidR="006B4161" w:rsidRPr="008B1A7F">
        <w:rPr>
          <w:sz w:val="24"/>
          <w:szCs w:val="24"/>
          <w:lang w:val="ro-RO"/>
        </w:rPr>
        <w:t xml:space="preserve"> sau </w:t>
      </w:r>
      <w:r w:rsidR="00253FB2" w:rsidRPr="008B1A7F">
        <w:rPr>
          <w:sz w:val="24"/>
          <w:szCs w:val="24"/>
          <w:lang w:val="ro-RO"/>
        </w:rPr>
        <w:t>pot trece la</w:t>
      </w:r>
      <w:r w:rsidR="006B4161" w:rsidRPr="008B1A7F">
        <w:rPr>
          <w:sz w:val="24"/>
          <w:szCs w:val="24"/>
          <w:lang w:val="ro-RO"/>
        </w:rPr>
        <w:t xml:space="preserve">  </w:t>
      </w:r>
      <w:r w:rsidR="003479FD" w:rsidRPr="008B1A7F">
        <w:rPr>
          <w:sz w:val="24"/>
          <w:szCs w:val="24"/>
          <w:lang w:val="ro-RO"/>
        </w:rPr>
        <w:t xml:space="preserve">noul </w:t>
      </w:r>
      <w:r w:rsidR="006B4161" w:rsidRPr="008B1A7F">
        <w:rPr>
          <w:sz w:val="24"/>
          <w:szCs w:val="24"/>
          <w:lang w:val="ro-RO"/>
        </w:rPr>
        <w:t>FUI obliga</w:t>
      </w:r>
      <w:r w:rsidR="00631F1D" w:rsidRPr="008B1A7F">
        <w:rPr>
          <w:sz w:val="24"/>
          <w:szCs w:val="24"/>
          <w:lang w:val="ro-RO"/>
        </w:rPr>
        <w:t>t</w:t>
      </w:r>
      <w:r w:rsidR="00462563" w:rsidRPr="008B1A7F">
        <w:rPr>
          <w:sz w:val="24"/>
          <w:szCs w:val="24"/>
          <w:lang w:val="ro-RO"/>
        </w:rPr>
        <w:t xml:space="preserve">. </w:t>
      </w:r>
    </w:p>
    <w:p w14:paraId="34B9B434" w14:textId="5B5E16B9" w:rsidR="00FC5641" w:rsidRPr="008B1A7F" w:rsidRDefault="00FC5641" w:rsidP="00E9698A">
      <w:pPr>
        <w:tabs>
          <w:tab w:val="left" w:pos="426"/>
        </w:tabs>
        <w:spacing w:after="120" w:line="360" w:lineRule="auto"/>
        <w:jc w:val="both"/>
        <w:rPr>
          <w:sz w:val="24"/>
          <w:szCs w:val="24"/>
          <w:lang w:val="ro-RO"/>
        </w:rPr>
      </w:pPr>
      <w:r w:rsidRPr="008B1A7F">
        <w:rPr>
          <w:sz w:val="24"/>
          <w:szCs w:val="24"/>
          <w:lang w:val="ro-RO"/>
        </w:rPr>
        <w:t>(4) FUI obligat care nu mai este desemnat pentru o nouă perioadă de desemnare</w:t>
      </w:r>
      <w:r w:rsidR="00241287" w:rsidRPr="008B1A7F">
        <w:rPr>
          <w:sz w:val="24"/>
          <w:szCs w:val="24"/>
          <w:lang w:val="ro-RO"/>
        </w:rPr>
        <w:t xml:space="preserve"> </w:t>
      </w:r>
      <w:r w:rsidRPr="008B1A7F">
        <w:rPr>
          <w:sz w:val="24"/>
          <w:szCs w:val="24"/>
          <w:lang w:val="ro-RO"/>
        </w:rPr>
        <w:t xml:space="preserve">transmite clienţilor finali </w:t>
      </w:r>
      <w:r w:rsidR="001566FD" w:rsidRPr="008B1A7F">
        <w:rPr>
          <w:sz w:val="24"/>
          <w:szCs w:val="24"/>
          <w:lang w:val="ro-RO"/>
        </w:rPr>
        <w:t>aflaţi în portofoliul propriu</w:t>
      </w:r>
      <w:r w:rsidR="009E7420" w:rsidRPr="008B1A7F">
        <w:rPr>
          <w:sz w:val="24"/>
          <w:szCs w:val="24"/>
          <w:lang w:val="ro-RO"/>
        </w:rPr>
        <w:t xml:space="preserve"> </w:t>
      </w:r>
      <w:r w:rsidRPr="008B1A7F">
        <w:rPr>
          <w:sz w:val="24"/>
          <w:szCs w:val="24"/>
          <w:lang w:val="ro-RO"/>
        </w:rPr>
        <w:t xml:space="preserve">o informare privind pierderea </w:t>
      </w:r>
      <w:r w:rsidR="00B4337B" w:rsidRPr="008B1A7F">
        <w:rPr>
          <w:sz w:val="24"/>
          <w:szCs w:val="24"/>
          <w:lang w:val="ro-RO"/>
        </w:rPr>
        <w:t>calităţii de</w:t>
      </w:r>
      <w:r w:rsidRPr="008B1A7F">
        <w:rPr>
          <w:sz w:val="24"/>
          <w:szCs w:val="24"/>
          <w:lang w:val="ro-RO"/>
        </w:rPr>
        <w:t xml:space="preserve"> FUI obligat </w:t>
      </w:r>
      <w:r w:rsidR="0011102D" w:rsidRPr="008B1A7F">
        <w:rPr>
          <w:sz w:val="24"/>
          <w:szCs w:val="24"/>
          <w:lang w:val="ro-RO"/>
        </w:rPr>
        <w:t xml:space="preserve">şi privind condiţiile în care </w:t>
      </w:r>
      <w:r w:rsidR="009E7420" w:rsidRPr="008B1A7F">
        <w:rPr>
          <w:sz w:val="24"/>
          <w:szCs w:val="24"/>
          <w:lang w:val="ro-RO"/>
        </w:rPr>
        <w:t xml:space="preserve">aceştia </w:t>
      </w:r>
      <w:r w:rsidR="001566FD" w:rsidRPr="008B1A7F">
        <w:rPr>
          <w:sz w:val="24"/>
          <w:szCs w:val="24"/>
          <w:lang w:val="ro-RO"/>
        </w:rPr>
        <w:t>pot încheia contracte de furnizare cu un FC, cu un FUI opţional, sau pot trece la noul FUI obligat</w:t>
      </w:r>
      <w:r w:rsidR="00F22056" w:rsidRPr="008B1A7F">
        <w:rPr>
          <w:sz w:val="24"/>
          <w:szCs w:val="24"/>
          <w:lang w:val="ro-RO"/>
        </w:rPr>
        <w:t xml:space="preserve">, în termen de 2 zile lucrătoare de la </w:t>
      </w:r>
      <w:r w:rsidR="00057B25" w:rsidRPr="008B1A7F">
        <w:rPr>
          <w:sz w:val="24"/>
          <w:szCs w:val="24"/>
          <w:lang w:val="ro-RO"/>
        </w:rPr>
        <w:t xml:space="preserve">data primirii </w:t>
      </w:r>
      <w:r w:rsidR="00F22056" w:rsidRPr="008B1A7F">
        <w:rPr>
          <w:sz w:val="24"/>
          <w:szCs w:val="24"/>
          <w:lang w:val="ro-RO"/>
        </w:rPr>
        <w:t>informării prevăzute la art.</w:t>
      </w:r>
      <w:r w:rsidR="009E7420" w:rsidRPr="008B1A7F">
        <w:rPr>
          <w:sz w:val="24"/>
          <w:szCs w:val="24"/>
          <w:lang w:val="ro-RO"/>
        </w:rPr>
        <w:t>21 alin.(5).</w:t>
      </w:r>
    </w:p>
    <w:p w14:paraId="3E9DD46A" w14:textId="5A688AED" w:rsidR="00B43CBB" w:rsidRPr="008B1A7F" w:rsidRDefault="00D50472" w:rsidP="00E9698A">
      <w:pPr>
        <w:numPr>
          <w:ilvl w:val="0"/>
          <w:numId w:val="1"/>
        </w:numPr>
        <w:tabs>
          <w:tab w:val="num" w:pos="851"/>
          <w:tab w:val="left" w:pos="1560"/>
          <w:tab w:val="left" w:pos="1843"/>
        </w:tabs>
        <w:spacing w:after="120" w:line="360" w:lineRule="auto"/>
        <w:ind w:left="0" w:firstLine="0"/>
        <w:jc w:val="both"/>
        <w:rPr>
          <w:sz w:val="24"/>
          <w:szCs w:val="24"/>
          <w:lang w:val="ro-RO"/>
        </w:rPr>
      </w:pPr>
      <w:r w:rsidRPr="008B1A7F">
        <w:rPr>
          <w:b/>
          <w:sz w:val="24"/>
          <w:szCs w:val="24"/>
          <w:lang w:val="ro-RO"/>
        </w:rPr>
        <w:t xml:space="preserve"> </w:t>
      </w:r>
      <w:r w:rsidR="0001392E" w:rsidRPr="008B1A7F">
        <w:rPr>
          <w:b/>
          <w:sz w:val="24"/>
          <w:szCs w:val="24"/>
          <w:lang w:val="ro-RO"/>
        </w:rPr>
        <w:t>-</w:t>
      </w:r>
      <w:r w:rsidR="0001392E" w:rsidRPr="008B1A7F">
        <w:rPr>
          <w:sz w:val="24"/>
          <w:szCs w:val="24"/>
          <w:lang w:val="ro-RO"/>
        </w:rPr>
        <w:t xml:space="preserve"> </w:t>
      </w:r>
      <w:r w:rsidR="00A11E49" w:rsidRPr="008B1A7F">
        <w:rPr>
          <w:sz w:val="24"/>
          <w:szCs w:val="24"/>
          <w:lang w:val="ro-RO"/>
        </w:rPr>
        <w:t xml:space="preserve">(1) </w:t>
      </w:r>
      <w:r w:rsidR="00D10065" w:rsidRPr="008B1A7F">
        <w:rPr>
          <w:sz w:val="24"/>
          <w:szCs w:val="24"/>
          <w:lang w:val="ro-RO"/>
        </w:rPr>
        <w:t xml:space="preserve">Desemnarea </w:t>
      </w:r>
      <w:r w:rsidR="00CE3316" w:rsidRPr="008B1A7F">
        <w:rPr>
          <w:sz w:val="24"/>
          <w:szCs w:val="24"/>
          <w:lang w:val="ro-RO"/>
        </w:rPr>
        <w:t xml:space="preserve">unui </w:t>
      </w:r>
      <w:r w:rsidR="00D10065" w:rsidRPr="008B1A7F">
        <w:rPr>
          <w:sz w:val="24"/>
          <w:szCs w:val="24"/>
          <w:lang w:val="ro-RO"/>
        </w:rPr>
        <w:t>furnizor</w:t>
      </w:r>
      <w:r w:rsidR="00CE3316" w:rsidRPr="008B1A7F">
        <w:rPr>
          <w:sz w:val="24"/>
          <w:szCs w:val="24"/>
          <w:lang w:val="ro-RO"/>
        </w:rPr>
        <w:t xml:space="preserve"> </w:t>
      </w:r>
      <w:r w:rsidR="00A0184D" w:rsidRPr="008B1A7F">
        <w:rPr>
          <w:sz w:val="24"/>
          <w:szCs w:val="24"/>
          <w:lang w:val="ro-RO"/>
        </w:rPr>
        <w:t>î</w:t>
      </w:r>
      <w:r w:rsidR="00CE3316" w:rsidRPr="008B1A7F">
        <w:rPr>
          <w:sz w:val="24"/>
          <w:szCs w:val="24"/>
          <w:lang w:val="ro-RO"/>
        </w:rPr>
        <w:t>n calitate de</w:t>
      </w:r>
      <w:r w:rsidR="00D10065" w:rsidRPr="008B1A7F">
        <w:rPr>
          <w:sz w:val="24"/>
          <w:szCs w:val="24"/>
          <w:lang w:val="ro-RO"/>
        </w:rPr>
        <w:t xml:space="preserve"> </w:t>
      </w:r>
      <w:r w:rsidR="00BA485F" w:rsidRPr="008B1A7F">
        <w:rPr>
          <w:sz w:val="24"/>
          <w:szCs w:val="24"/>
          <w:lang w:val="ro-RO"/>
        </w:rPr>
        <w:t>FUI obligat este revocat</w:t>
      </w:r>
      <w:r w:rsidR="00D10065" w:rsidRPr="008B1A7F">
        <w:rPr>
          <w:sz w:val="24"/>
          <w:szCs w:val="24"/>
          <w:lang w:val="ro-RO"/>
        </w:rPr>
        <w:t>ă</w:t>
      </w:r>
      <w:r w:rsidR="00BA485F" w:rsidRPr="008B1A7F">
        <w:rPr>
          <w:sz w:val="24"/>
          <w:szCs w:val="24"/>
          <w:lang w:val="ro-RO"/>
        </w:rPr>
        <w:t xml:space="preserve">, prin decizie a </w:t>
      </w:r>
      <w:r w:rsidR="004801FA" w:rsidRPr="008B1A7F">
        <w:rPr>
          <w:sz w:val="24"/>
          <w:szCs w:val="24"/>
          <w:lang w:val="ro-RO"/>
        </w:rPr>
        <w:t>președintelui</w:t>
      </w:r>
      <w:r w:rsidR="00BA485F" w:rsidRPr="008B1A7F">
        <w:rPr>
          <w:sz w:val="24"/>
          <w:szCs w:val="24"/>
          <w:lang w:val="ro-RO"/>
        </w:rPr>
        <w:t xml:space="preserve"> ANRE, î</w:t>
      </w:r>
      <w:r w:rsidR="00742E44" w:rsidRPr="008B1A7F">
        <w:rPr>
          <w:sz w:val="24"/>
          <w:szCs w:val="24"/>
          <w:lang w:val="ro-RO"/>
        </w:rPr>
        <w:t xml:space="preserve">n </w:t>
      </w:r>
      <w:r w:rsidR="00BA485F" w:rsidRPr="008B1A7F">
        <w:rPr>
          <w:sz w:val="24"/>
          <w:szCs w:val="24"/>
          <w:lang w:val="ro-RO"/>
        </w:rPr>
        <w:t>cazurile</w:t>
      </w:r>
      <w:r w:rsidR="00812ED1" w:rsidRPr="008B1A7F">
        <w:rPr>
          <w:sz w:val="24"/>
          <w:szCs w:val="24"/>
          <w:lang w:val="ro-RO"/>
        </w:rPr>
        <w:t xml:space="preserve"> </w:t>
      </w:r>
      <w:r w:rsidR="00742E44" w:rsidRPr="008B1A7F">
        <w:rPr>
          <w:sz w:val="24"/>
          <w:szCs w:val="24"/>
          <w:lang w:val="ro-RO"/>
        </w:rPr>
        <w:t>prevăzute la art.1</w:t>
      </w:r>
      <w:r w:rsidR="008C42B0" w:rsidRPr="008B1A7F">
        <w:rPr>
          <w:sz w:val="24"/>
          <w:szCs w:val="24"/>
          <w:lang w:val="ro-RO"/>
        </w:rPr>
        <w:t>0</w:t>
      </w:r>
      <w:r w:rsidR="00742E44" w:rsidRPr="008B1A7F">
        <w:rPr>
          <w:sz w:val="24"/>
          <w:szCs w:val="24"/>
          <w:lang w:val="ro-RO"/>
        </w:rPr>
        <w:t xml:space="preserve"> alin.(2)</w:t>
      </w:r>
      <w:r w:rsidR="00FD4A54" w:rsidRPr="008B1A7F">
        <w:rPr>
          <w:sz w:val="24"/>
          <w:szCs w:val="24"/>
          <w:lang w:val="ro-RO"/>
        </w:rPr>
        <w:t xml:space="preserve">, la </w:t>
      </w:r>
      <w:r w:rsidR="004801FA" w:rsidRPr="008B1A7F">
        <w:rPr>
          <w:sz w:val="24"/>
          <w:szCs w:val="24"/>
          <w:lang w:val="ro-RO"/>
        </w:rPr>
        <w:t>aceeași</w:t>
      </w:r>
      <w:r w:rsidR="00FD4A54" w:rsidRPr="008B1A7F">
        <w:rPr>
          <w:sz w:val="24"/>
          <w:szCs w:val="24"/>
          <w:lang w:val="ro-RO"/>
        </w:rPr>
        <w:t xml:space="preserve"> dată la care este desemnat un </w:t>
      </w:r>
      <w:r w:rsidR="00D10065" w:rsidRPr="008B1A7F">
        <w:rPr>
          <w:sz w:val="24"/>
          <w:szCs w:val="24"/>
          <w:lang w:val="ro-RO"/>
        </w:rPr>
        <w:t xml:space="preserve">alt furnizor </w:t>
      </w:r>
      <w:r w:rsidR="0031374D" w:rsidRPr="008B1A7F">
        <w:rPr>
          <w:sz w:val="24"/>
          <w:szCs w:val="24"/>
          <w:lang w:val="ro-RO"/>
        </w:rPr>
        <w:t>î</w:t>
      </w:r>
      <w:r w:rsidR="00D10065" w:rsidRPr="008B1A7F">
        <w:rPr>
          <w:sz w:val="24"/>
          <w:szCs w:val="24"/>
          <w:lang w:val="ro-RO"/>
        </w:rPr>
        <w:t>n calitate de</w:t>
      </w:r>
      <w:r w:rsidR="00FD4A54" w:rsidRPr="008B1A7F">
        <w:rPr>
          <w:sz w:val="24"/>
          <w:szCs w:val="24"/>
          <w:lang w:val="ro-RO"/>
        </w:rPr>
        <w:t xml:space="preserve"> FUI obligat în conformitate cu prevederile art.2</w:t>
      </w:r>
      <w:r w:rsidR="004A0C69" w:rsidRPr="008B1A7F">
        <w:rPr>
          <w:sz w:val="24"/>
          <w:szCs w:val="24"/>
          <w:lang w:val="ro-RO"/>
        </w:rPr>
        <w:t>2</w:t>
      </w:r>
      <w:r w:rsidR="00FD4A54" w:rsidRPr="008B1A7F">
        <w:rPr>
          <w:sz w:val="24"/>
          <w:szCs w:val="24"/>
          <w:lang w:val="ro-RO"/>
        </w:rPr>
        <w:t xml:space="preserve">. </w:t>
      </w:r>
    </w:p>
    <w:p w14:paraId="0F2041AA" w14:textId="20C41AE5" w:rsidR="00A13B34" w:rsidRPr="008B1A7F" w:rsidRDefault="00AC7F0C" w:rsidP="00E9698A">
      <w:pPr>
        <w:pStyle w:val="ListParagraph"/>
        <w:numPr>
          <w:ilvl w:val="0"/>
          <w:numId w:val="10"/>
        </w:numPr>
        <w:tabs>
          <w:tab w:val="num" w:pos="426"/>
        </w:tabs>
        <w:spacing w:after="120" w:line="360" w:lineRule="auto"/>
        <w:ind w:left="0" w:firstLine="0"/>
        <w:jc w:val="both"/>
        <w:rPr>
          <w:lang w:val="ro-RO"/>
        </w:rPr>
      </w:pPr>
      <w:r w:rsidRPr="008B1A7F">
        <w:rPr>
          <w:sz w:val="24"/>
          <w:szCs w:val="24"/>
          <w:lang w:val="ro-RO"/>
        </w:rPr>
        <w:t xml:space="preserve">Vechiul </w:t>
      </w:r>
      <w:r w:rsidR="00F929EC" w:rsidRPr="008B1A7F">
        <w:rPr>
          <w:sz w:val="24"/>
          <w:szCs w:val="24"/>
          <w:lang w:val="ro-RO"/>
        </w:rPr>
        <w:t>FUI obligat</w:t>
      </w:r>
      <w:r w:rsidR="00F929EC" w:rsidRPr="00BD596C">
        <w:rPr>
          <w:sz w:val="24"/>
          <w:szCs w:val="24"/>
          <w:lang w:val="ro-RO"/>
        </w:rPr>
        <w:t xml:space="preserve"> </w:t>
      </w:r>
      <w:r w:rsidR="002D30FE" w:rsidRPr="00BD596C">
        <w:rPr>
          <w:sz w:val="24"/>
          <w:szCs w:val="24"/>
          <w:lang w:val="ro-RO"/>
        </w:rPr>
        <w:t xml:space="preserve">transmite către </w:t>
      </w:r>
      <w:r w:rsidRPr="008B1A7F">
        <w:rPr>
          <w:sz w:val="24"/>
          <w:szCs w:val="24"/>
          <w:lang w:val="ro-RO"/>
        </w:rPr>
        <w:t xml:space="preserve">noul </w:t>
      </w:r>
      <w:r w:rsidR="007B0AF2" w:rsidRPr="008B1A7F">
        <w:rPr>
          <w:sz w:val="24"/>
          <w:szCs w:val="24"/>
          <w:lang w:val="ro-RO"/>
        </w:rPr>
        <w:t>FUI obligat</w:t>
      </w:r>
      <w:r w:rsidR="007B0AF2" w:rsidRPr="00BD596C">
        <w:rPr>
          <w:sz w:val="24"/>
          <w:szCs w:val="24"/>
          <w:lang w:val="ro-RO"/>
        </w:rPr>
        <w:t xml:space="preserve"> şi spre </w:t>
      </w:r>
      <w:r w:rsidR="004801FA" w:rsidRPr="00BD596C">
        <w:rPr>
          <w:sz w:val="24"/>
          <w:szCs w:val="24"/>
          <w:lang w:val="ro-RO"/>
        </w:rPr>
        <w:t>știință</w:t>
      </w:r>
      <w:r w:rsidR="007B0AF2" w:rsidRPr="00BD596C">
        <w:rPr>
          <w:sz w:val="24"/>
          <w:szCs w:val="24"/>
          <w:lang w:val="ro-RO"/>
        </w:rPr>
        <w:t xml:space="preserve"> OR şi ANRE</w:t>
      </w:r>
      <w:r w:rsidR="00B33A10" w:rsidRPr="00BD596C">
        <w:rPr>
          <w:sz w:val="24"/>
          <w:szCs w:val="24"/>
          <w:lang w:val="ro-RO"/>
        </w:rPr>
        <w:t xml:space="preserve">, în format electronic, </w:t>
      </w:r>
      <w:r w:rsidR="007B0AF2" w:rsidRPr="008B1A7F">
        <w:rPr>
          <w:sz w:val="24"/>
          <w:szCs w:val="24"/>
          <w:lang w:val="ro-RO"/>
        </w:rPr>
        <w:t xml:space="preserve"> lista locurilor de consum aferente clienţilor </w:t>
      </w:r>
      <w:r w:rsidR="008E3800" w:rsidRPr="008B1A7F">
        <w:rPr>
          <w:sz w:val="24"/>
          <w:szCs w:val="24"/>
          <w:lang w:val="ro-RO"/>
        </w:rPr>
        <w:t xml:space="preserve">transferați </w:t>
      </w:r>
      <w:r w:rsidR="007B0AF2" w:rsidRPr="008B1A7F">
        <w:rPr>
          <w:sz w:val="24"/>
          <w:szCs w:val="24"/>
          <w:lang w:val="ro-RO"/>
        </w:rPr>
        <w:t xml:space="preserve">din portofoliu, în </w:t>
      </w:r>
      <w:r w:rsidR="00BE35E0" w:rsidRPr="008B1A7F">
        <w:rPr>
          <w:sz w:val="24"/>
          <w:szCs w:val="24"/>
          <w:lang w:val="ro-RO"/>
        </w:rPr>
        <w:t>termen de</w:t>
      </w:r>
      <w:r w:rsidR="007B0AF2" w:rsidRPr="008B1A7F">
        <w:rPr>
          <w:sz w:val="24"/>
          <w:szCs w:val="24"/>
          <w:lang w:val="ro-RO"/>
        </w:rPr>
        <w:t xml:space="preserve"> 10 zile lucrătoare de la data </w:t>
      </w:r>
      <w:r w:rsidR="00232AC3" w:rsidRPr="008B1A7F">
        <w:rPr>
          <w:sz w:val="24"/>
          <w:szCs w:val="24"/>
          <w:lang w:val="ro-RO"/>
        </w:rPr>
        <w:t>primirii</w:t>
      </w:r>
      <w:r w:rsidR="007B0AF2" w:rsidRPr="008B1A7F">
        <w:rPr>
          <w:sz w:val="24"/>
          <w:szCs w:val="24"/>
          <w:lang w:val="ro-RO"/>
        </w:rPr>
        <w:t xml:space="preserve"> deci</w:t>
      </w:r>
      <w:r w:rsidR="00C02FF1" w:rsidRPr="008B1A7F">
        <w:rPr>
          <w:sz w:val="24"/>
          <w:szCs w:val="24"/>
          <w:lang w:val="ro-RO"/>
        </w:rPr>
        <w:t>z</w:t>
      </w:r>
      <w:r w:rsidR="007B0AF2" w:rsidRPr="008B1A7F">
        <w:rPr>
          <w:sz w:val="24"/>
          <w:szCs w:val="24"/>
          <w:lang w:val="ro-RO"/>
        </w:rPr>
        <w:t xml:space="preserve">iei de revocare. </w:t>
      </w:r>
    </w:p>
    <w:p w14:paraId="0ED27E70" w14:textId="174C0CC8" w:rsidR="00315CE3" w:rsidRPr="008B1A7F" w:rsidRDefault="007B0AF2" w:rsidP="00E9698A">
      <w:pPr>
        <w:pStyle w:val="ListParagraph"/>
        <w:numPr>
          <w:ilvl w:val="0"/>
          <w:numId w:val="10"/>
        </w:numPr>
        <w:tabs>
          <w:tab w:val="num" w:pos="426"/>
        </w:tabs>
        <w:spacing w:after="120" w:line="360" w:lineRule="auto"/>
        <w:ind w:left="0" w:firstLine="0"/>
        <w:jc w:val="both"/>
        <w:rPr>
          <w:lang w:val="ro-RO"/>
        </w:rPr>
      </w:pPr>
      <w:r w:rsidRPr="008B1A7F">
        <w:rPr>
          <w:sz w:val="24"/>
          <w:szCs w:val="24"/>
          <w:lang w:val="ro-RO"/>
        </w:rPr>
        <w:lastRenderedPageBreak/>
        <w:t xml:space="preserve">Lista </w:t>
      </w:r>
      <w:r w:rsidR="00A13B34" w:rsidRPr="008B1A7F">
        <w:rPr>
          <w:sz w:val="24"/>
          <w:szCs w:val="24"/>
          <w:lang w:val="ro-RO"/>
        </w:rPr>
        <w:t>prevăzută la alin. (</w:t>
      </w:r>
      <w:r w:rsidR="007A31EC" w:rsidRPr="008B1A7F">
        <w:rPr>
          <w:sz w:val="24"/>
          <w:szCs w:val="24"/>
          <w:lang w:val="ro-RO"/>
        </w:rPr>
        <w:t>2</w:t>
      </w:r>
      <w:r w:rsidR="00A13B34" w:rsidRPr="008B1A7F">
        <w:rPr>
          <w:sz w:val="24"/>
          <w:szCs w:val="24"/>
          <w:lang w:val="ro-RO"/>
        </w:rPr>
        <w:t xml:space="preserve">) </w:t>
      </w:r>
      <w:r w:rsidRPr="008B1A7F">
        <w:rPr>
          <w:sz w:val="24"/>
          <w:szCs w:val="24"/>
          <w:lang w:val="ro-RO"/>
        </w:rPr>
        <w:t xml:space="preserve">va cuprinde cel </w:t>
      </w:r>
      <w:r w:rsidR="00225437" w:rsidRPr="008B1A7F">
        <w:rPr>
          <w:sz w:val="24"/>
          <w:szCs w:val="24"/>
          <w:lang w:val="ro-RO"/>
        </w:rPr>
        <w:t>puțin</w:t>
      </w:r>
      <w:r w:rsidRPr="008B1A7F">
        <w:rPr>
          <w:sz w:val="24"/>
          <w:szCs w:val="24"/>
          <w:lang w:val="ro-RO"/>
        </w:rPr>
        <w:t xml:space="preserve"> următoarele: denumirea clientului final, adresa locului de consum, datele de contact, codul de identificare a locului de consum, codul de identificare a punctului de măsurare, consumul mediu lunar.</w:t>
      </w:r>
    </w:p>
    <w:p w14:paraId="534CDE03" w14:textId="7A0EB34B" w:rsidR="00145AD8" w:rsidRPr="00CC4D66" w:rsidRDefault="0001392E" w:rsidP="00E9698A">
      <w:pPr>
        <w:numPr>
          <w:ilvl w:val="0"/>
          <w:numId w:val="1"/>
        </w:numPr>
        <w:tabs>
          <w:tab w:val="num" w:pos="851"/>
          <w:tab w:val="left" w:pos="1560"/>
          <w:tab w:val="left" w:pos="1701"/>
        </w:tabs>
        <w:spacing w:after="120" w:line="360" w:lineRule="auto"/>
        <w:ind w:left="0" w:firstLine="0"/>
        <w:jc w:val="both"/>
        <w:rPr>
          <w:lang w:val="ro-RO"/>
        </w:rPr>
      </w:pPr>
      <w:r w:rsidRPr="008B1A7F">
        <w:rPr>
          <w:b/>
          <w:sz w:val="24"/>
          <w:szCs w:val="24"/>
          <w:lang w:val="ro-RO"/>
        </w:rPr>
        <w:t>-</w:t>
      </w:r>
      <w:r w:rsidR="00C10EF8" w:rsidRPr="008B1A7F">
        <w:rPr>
          <w:b/>
          <w:sz w:val="24"/>
          <w:szCs w:val="24"/>
          <w:lang w:val="ro-RO"/>
        </w:rPr>
        <w:t xml:space="preserve"> </w:t>
      </w:r>
      <w:r w:rsidR="00112389" w:rsidRPr="008B1A7F">
        <w:rPr>
          <w:sz w:val="24"/>
          <w:szCs w:val="24"/>
          <w:lang w:val="ro-RO"/>
        </w:rPr>
        <w:t xml:space="preserve">În </w:t>
      </w:r>
      <w:r w:rsidR="00225437" w:rsidRPr="008B1A7F">
        <w:rPr>
          <w:sz w:val="24"/>
          <w:szCs w:val="24"/>
          <w:lang w:val="ro-RO"/>
        </w:rPr>
        <w:t>situația</w:t>
      </w:r>
      <w:r w:rsidR="00112389" w:rsidRPr="008B1A7F">
        <w:rPr>
          <w:sz w:val="24"/>
          <w:szCs w:val="24"/>
          <w:lang w:val="ro-RO"/>
        </w:rPr>
        <w:t xml:space="preserve"> în care </w:t>
      </w:r>
      <w:r w:rsidR="00232AC3" w:rsidRPr="008B1A7F">
        <w:rPr>
          <w:sz w:val="24"/>
          <w:szCs w:val="24"/>
          <w:lang w:val="ro-RO"/>
        </w:rPr>
        <w:t xml:space="preserve">un </w:t>
      </w:r>
      <w:r w:rsidR="00D10065" w:rsidRPr="008B1A7F">
        <w:rPr>
          <w:sz w:val="24"/>
          <w:szCs w:val="24"/>
          <w:lang w:val="ro-RO"/>
        </w:rPr>
        <w:t xml:space="preserve">furnizor care activa ca </w:t>
      </w:r>
      <w:r w:rsidR="00112389" w:rsidRPr="008B1A7F">
        <w:rPr>
          <w:sz w:val="24"/>
          <w:szCs w:val="24"/>
          <w:lang w:val="ro-RO"/>
        </w:rPr>
        <w:t>FUI obligat</w:t>
      </w:r>
      <w:r w:rsidR="00112389" w:rsidRPr="00BD596C">
        <w:rPr>
          <w:sz w:val="24"/>
          <w:szCs w:val="24"/>
          <w:lang w:val="ro-RO"/>
        </w:rPr>
        <w:t xml:space="preserve"> nu mai este desemnat </w:t>
      </w:r>
      <w:r w:rsidR="00225437" w:rsidRPr="00BD596C">
        <w:rPr>
          <w:sz w:val="24"/>
          <w:szCs w:val="24"/>
          <w:lang w:val="ro-RO"/>
        </w:rPr>
        <w:t>în</w:t>
      </w:r>
      <w:r w:rsidR="00BE35E0" w:rsidRPr="00BD596C">
        <w:rPr>
          <w:sz w:val="24"/>
          <w:szCs w:val="24"/>
          <w:lang w:val="ro-RO"/>
        </w:rPr>
        <w:t xml:space="preserve"> această calitate </w:t>
      </w:r>
      <w:r w:rsidR="00112389" w:rsidRPr="008B1A7F">
        <w:rPr>
          <w:sz w:val="24"/>
          <w:szCs w:val="24"/>
          <w:lang w:val="ro-RO"/>
        </w:rPr>
        <w:t xml:space="preserve">în urma desfăşurării următorului proces de </w:t>
      </w:r>
      <w:r w:rsidR="00225437" w:rsidRPr="008B1A7F">
        <w:rPr>
          <w:sz w:val="24"/>
          <w:szCs w:val="24"/>
          <w:lang w:val="ro-RO"/>
        </w:rPr>
        <w:t>selecție</w:t>
      </w:r>
      <w:r w:rsidR="00240D49" w:rsidRPr="008B1A7F">
        <w:rPr>
          <w:sz w:val="24"/>
          <w:szCs w:val="24"/>
          <w:lang w:val="ro-RO"/>
        </w:rPr>
        <w:t>,</w:t>
      </w:r>
      <w:r w:rsidR="00C7150A" w:rsidRPr="008B1A7F">
        <w:rPr>
          <w:sz w:val="24"/>
          <w:szCs w:val="24"/>
          <w:lang w:val="ro-RO"/>
        </w:rPr>
        <w:t xml:space="preserve"> </w:t>
      </w:r>
      <w:r w:rsidR="00145AD8" w:rsidRPr="008B1A7F">
        <w:rPr>
          <w:sz w:val="24"/>
          <w:szCs w:val="24"/>
          <w:lang w:val="ro-RO"/>
        </w:rPr>
        <w:t>acesta tra</w:t>
      </w:r>
      <w:r w:rsidR="00A11E49" w:rsidRPr="008B1A7F">
        <w:rPr>
          <w:sz w:val="24"/>
          <w:szCs w:val="24"/>
          <w:lang w:val="ro-RO"/>
        </w:rPr>
        <w:t xml:space="preserve">nsmite lista </w:t>
      </w:r>
      <w:r w:rsidR="00361202" w:rsidRPr="008B1A7F">
        <w:rPr>
          <w:sz w:val="24"/>
          <w:szCs w:val="24"/>
          <w:lang w:val="ro-RO"/>
        </w:rPr>
        <w:t xml:space="preserve">locurilor de consum aferente clienţilor transferați din portofoliu </w:t>
      </w:r>
      <w:r w:rsidR="00225437" w:rsidRPr="008B1A7F">
        <w:rPr>
          <w:sz w:val="24"/>
          <w:szCs w:val="24"/>
          <w:lang w:val="ro-RO"/>
        </w:rPr>
        <w:t>în</w:t>
      </w:r>
      <w:r w:rsidR="00361202" w:rsidRPr="008B1A7F">
        <w:rPr>
          <w:sz w:val="24"/>
          <w:szCs w:val="24"/>
          <w:lang w:val="ro-RO"/>
        </w:rPr>
        <w:t xml:space="preserve"> formatul </w:t>
      </w:r>
      <w:r w:rsidR="00A11E49" w:rsidRPr="008B1A7F">
        <w:rPr>
          <w:sz w:val="24"/>
          <w:szCs w:val="24"/>
          <w:lang w:val="ro-RO"/>
        </w:rPr>
        <w:t>prevăzut la art.</w:t>
      </w:r>
      <w:r w:rsidR="00702EBB" w:rsidRPr="008B1A7F">
        <w:rPr>
          <w:sz w:val="24"/>
          <w:szCs w:val="24"/>
          <w:lang w:val="ro-RO"/>
        </w:rPr>
        <w:t>28</w:t>
      </w:r>
      <w:r w:rsidR="00A11E49" w:rsidRPr="008B1A7F">
        <w:rPr>
          <w:sz w:val="24"/>
          <w:szCs w:val="24"/>
          <w:lang w:val="ro-RO"/>
        </w:rPr>
        <w:t>.alin</w:t>
      </w:r>
      <w:r w:rsidR="00A11E49" w:rsidRPr="00CC4D66">
        <w:rPr>
          <w:sz w:val="24"/>
          <w:szCs w:val="24"/>
          <w:lang w:val="ro-RO"/>
        </w:rPr>
        <w:t>.(</w:t>
      </w:r>
      <w:r w:rsidR="00CA1B73" w:rsidRPr="00CC4D66">
        <w:rPr>
          <w:sz w:val="24"/>
          <w:szCs w:val="24"/>
          <w:lang w:val="ro-RO"/>
        </w:rPr>
        <w:t>3</w:t>
      </w:r>
      <w:r w:rsidR="00A11E49" w:rsidRPr="00CC4D66">
        <w:rPr>
          <w:sz w:val="24"/>
          <w:szCs w:val="24"/>
          <w:lang w:val="ro-RO"/>
        </w:rPr>
        <w:t>)</w:t>
      </w:r>
      <w:r w:rsidR="00145AD8" w:rsidRPr="00CC4D66">
        <w:rPr>
          <w:sz w:val="24"/>
          <w:szCs w:val="24"/>
          <w:lang w:val="ro-RO"/>
        </w:rPr>
        <w:t xml:space="preserve"> </w:t>
      </w:r>
      <w:r w:rsidR="00F61FB8" w:rsidRPr="00CC4D66">
        <w:rPr>
          <w:sz w:val="24"/>
          <w:szCs w:val="24"/>
          <w:lang w:val="ro-RO"/>
        </w:rPr>
        <w:t xml:space="preserve">cu cel </w:t>
      </w:r>
      <w:r w:rsidR="00225437" w:rsidRPr="00CC4D66">
        <w:rPr>
          <w:sz w:val="24"/>
          <w:szCs w:val="24"/>
          <w:lang w:val="ro-RO"/>
        </w:rPr>
        <w:t>puțin</w:t>
      </w:r>
      <w:r w:rsidR="00F61FB8" w:rsidRPr="00CC4D66">
        <w:rPr>
          <w:sz w:val="24"/>
          <w:szCs w:val="24"/>
          <w:lang w:val="ro-RO"/>
        </w:rPr>
        <w:t xml:space="preserve"> </w:t>
      </w:r>
      <w:r w:rsidR="0094452C" w:rsidRPr="00CC4D66">
        <w:rPr>
          <w:sz w:val="24"/>
          <w:szCs w:val="24"/>
          <w:lang w:val="ro-RO"/>
        </w:rPr>
        <w:t>2</w:t>
      </w:r>
      <w:r w:rsidR="00F61FB8" w:rsidRPr="00CC4D66">
        <w:rPr>
          <w:sz w:val="24"/>
          <w:szCs w:val="24"/>
          <w:lang w:val="ro-RO"/>
        </w:rPr>
        <w:t xml:space="preserve">0 zile înainte de data la care </w:t>
      </w:r>
      <w:r w:rsidR="00225437" w:rsidRPr="00CC4D66">
        <w:rPr>
          <w:sz w:val="24"/>
          <w:szCs w:val="24"/>
          <w:lang w:val="ro-RO"/>
        </w:rPr>
        <w:t>își</w:t>
      </w:r>
      <w:r w:rsidR="00232AC3" w:rsidRPr="00CC4D66">
        <w:rPr>
          <w:sz w:val="24"/>
          <w:szCs w:val="24"/>
          <w:lang w:val="ro-RO"/>
        </w:rPr>
        <w:t xml:space="preserve"> </w:t>
      </w:r>
      <w:r w:rsidR="00DE7208" w:rsidRPr="00CC4D66">
        <w:rPr>
          <w:sz w:val="24"/>
          <w:szCs w:val="24"/>
          <w:lang w:val="ro-RO"/>
        </w:rPr>
        <w:t xml:space="preserve">încheie </w:t>
      </w:r>
      <w:r w:rsidR="00F61FB8" w:rsidRPr="00CC4D66">
        <w:rPr>
          <w:sz w:val="24"/>
          <w:szCs w:val="24"/>
          <w:lang w:val="ro-RO"/>
        </w:rPr>
        <w:t xml:space="preserve">perioada de desemnare </w:t>
      </w:r>
      <w:r w:rsidR="00232AC3" w:rsidRPr="00CC4D66">
        <w:rPr>
          <w:sz w:val="24"/>
          <w:szCs w:val="24"/>
          <w:lang w:val="ro-RO"/>
        </w:rPr>
        <w:t>ca FUI obligat</w:t>
      </w:r>
      <w:r w:rsidR="00145AD8" w:rsidRPr="00CC4D66">
        <w:rPr>
          <w:sz w:val="24"/>
          <w:szCs w:val="24"/>
          <w:lang w:val="ro-RO"/>
        </w:rPr>
        <w:t>.</w:t>
      </w:r>
    </w:p>
    <w:p w14:paraId="45F4EC65" w14:textId="3FC7F4B8" w:rsidR="00695CA5" w:rsidRPr="008B1A7F" w:rsidRDefault="0001392E" w:rsidP="00E9698A">
      <w:pPr>
        <w:numPr>
          <w:ilvl w:val="0"/>
          <w:numId w:val="1"/>
        </w:numPr>
        <w:tabs>
          <w:tab w:val="num" w:pos="851"/>
          <w:tab w:val="num" w:pos="1145"/>
          <w:tab w:val="left" w:pos="1701"/>
        </w:tabs>
        <w:spacing w:after="120" w:line="360" w:lineRule="auto"/>
        <w:ind w:left="0" w:firstLine="0"/>
        <w:jc w:val="both"/>
        <w:rPr>
          <w:lang w:val="ro-RO"/>
        </w:rPr>
      </w:pPr>
      <w:r w:rsidRPr="00BD596C">
        <w:rPr>
          <w:b/>
          <w:sz w:val="24"/>
          <w:szCs w:val="24"/>
          <w:lang w:val="ro-RO"/>
        </w:rPr>
        <w:t>-</w:t>
      </w:r>
      <w:r w:rsidR="00C10EF8" w:rsidRPr="00BD596C">
        <w:rPr>
          <w:b/>
          <w:sz w:val="24"/>
          <w:szCs w:val="24"/>
          <w:lang w:val="ro-RO"/>
        </w:rPr>
        <w:t xml:space="preserve"> </w:t>
      </w:r>
      <w:r w:rsidR="00C10EF8" w:rsidRPr="00BD596C">
        <w:rPr>
          <w:sz w:val="24"/>
          <w:szCs w:val="24"/>
          <w:lang w:val="ro-RO"/>
        </w:rPr>
        <w:t xml:space="preserve">Prin </w:t>
      </w:r>
      <w:r w:rsidR="00225437" w:rsidRPr="00BD596C">
        <w:rPr>
          <w:sz w:val="24"/>
          <w:szCs w:val="24"/>
          <w:lang w:val="ro-RO"/>
        </w:rPr>
        <w:t>excepție</w:t>
      </w:r>
      <w:r w:rsidR="00C10EF8" w:rsidRPr="008B1A7F">
        <w:rPr>
          <w:sz w:val="24"/>
          <w:szCs w:val="24"/>
          <w:lang w:val="ro-RO"/>
        </w:rPr>
        <w:t xml:space="preserve"> de la prevederile a</w:t>
      </w:r>
      <w:r w:rsidR="00D8352C" w:rsidRPr="008B1A7F">
        <w:rPr>
          <w:sz w:val="24"/>
          <w:szCs w:val="24"/>
          <w:lang w:val="ro-RO"/>
        </w:rPr>
        <w:t>rt.</w:t>
      </w:r>
      <w:r w:rsidR="00702EBB" w:rsidRPr="008B1A7F">
        <w:rPr>
          <w:sz w:val="24"/>
          <w:szCs w:val="24"/>
          <w:lang w:val="ro-RO"/>
        </w:rPr>
        <w:t>28</w:t>
      </w:r>
      <w:r w:rsidR="009B0026" w:rsidRPr="008B1A7F">
        <w:rPr>
          <w:sz w:val="24"/>
          <w:szCs w:val="24"/>
          <w:lang w:val="ro-RO"/>
        </w:rPr>
        <w:t xml:space="preserve"> alin.</w:t>
      </w:r>
      <w:r w:rsidR="00317F54" w:rsidRPr="008B1A7F">
        <w:rPr>
          <w:sz w:val="24"/>
          <w:szCs w:val="24"/>
          <w:lang w:val="ro-RO"/>
        </w:rPr>
        <w:t xml:space="preserve"> </w:t>
      </w:r>
      <w:r w:rsidR="009B0026" w:rsidRPr="008B1A7F">
        <w:rPr>
          <w:sz w:val="24"/>
          <w:szCs w:val="24"/>
          <w:lang w:val="ro-RO"/>
        </w:rPr>
        <w:t>(2)</w:t>
      </w:r>
      <w:r w:rsidR="00C10EF8" w:rsidRPr="008B1A7F">
        <w:rPr>
          <w:sz w:val="24"/>
          <w:szCs w:val="24"/>
          <w:lang w:val="ro-RO"/>
        </w:rPr>
        <w:t xml:space="preserve">, </w:t>
      </w:r>
      <w:r w:rsidR="00115754" w:rsidRPr="008B1A7F">
        <w:rPr>
          <w:sz w:val="24"/>
          <w:szCs w:val="24"/>
          <w:lang w:val="ro-RO"/>
        </w:rPr>
        <w:t xml:space="preserve">în </w:t>
      </w:r>
      <w:r w:rsidR="00225437" w:rsidRPr="008B1A7F">
        <w:rPr>
          <w:sz w:val="24"/>
          <w:szCs w:val="24"/>
          <w:lang w:val="ro-RO"/>
        </w:rPr>
        <w:t>situația</w:t>
      </w:r>
      <w:r w:rsidR="00115754" w:rsidRPr="008B1A7F">
        <w:rPr>
          <w:sz w:val="24"/>
          <w:szCs w:val="24"/>
          <w:lang w:val="ro-RO"/>
        </w:rPr>
        <w:t xml:space="preserve"> prevăzută la art.</w:t>
      </w:r>
      <w:r w:rsidR="006016D9" w:rsidRPr="008B1A7F">
        <w:rPr>
          <w:sz w:val="24"/>
          <w:szCs w:val="24"/>
          <w:lang w:val="ro-RO"/>
        </w:rPr>
        <w:t>2</w:t>
      </w:r>
      <w:r w:rsidR="00702EBB" w:rsidRPr="008B1A7F">
        <w:rPr>
          <w:sz w:val="24"/>
          <w:szCs w:val="24"/>
          <w:lang w:val="ro-RO"/>
        </w:rPr>
        <w:t>7</w:t>
      </w:r>
      <w:r w:rsidR="00115754" w:rsidRPr="008B1A7F">
        <w:rPr>
          <w:sz w:val="24"/>
          <w:szCs w:val="24"/>
          <w:lang w:val="ro-RO"/>
        </w:rPr>
        <w:t xml:space="preserve"> alin</w:t>
      </w:r>
      <w:r w:rsidR="00225437" w:rsidRPr="008B1A7F">
        <w:rPr>
          <w:sz w:val="24"/>
          <w:szCs w:val="24"/>
          <w:lang w:val="ro-RO"/>
        </w:rPr>
        <w:t>.</w:t>
      </w:r>
      <w:r w:rsidR="00115754" w:rsidRPr="008B1A7F">
        <w:rPr>
          <w:sz w:val="24"/>
          <w:szCs w:val="24"/>
          <w:lang w:val="ro-RO"/>
        </w:rPr>
        <w:t xml:space="preserve"> (2)</w:t>
      </w:r>
      <w:r w:rsidR="00CE5096" w:rsidRPr="008B1A7F">
        <w:rPr>
          <w:sz w:val="24"/>
          <w:szCs w:val="24"/>
          <w:lang w:val="ro-RO"/>
        </w:rPr>
        <w:t xml:space="preserve">, </w:t>
      </w:r>
      <w:r w:rsidR="00232AC3" w:rsidRPr="008B1A7F">
        <w:rPr>
          <w:sz w:val="24"/>
          <w:szCs w:val="24"/>
          <w:lang w:val="ro-RO"/>
        </w:rPr>
        <w:t xml:space="preserve">vechiul </w:t>
      </w:r>
      <w:r w:rsidR="00CE5096" w:rsidRPr="008B1A7F">
        <w:rPr>
          <w:sz w:val="24"/>
          <w:szCs w:val="24"/>
          <w:lang w:val="ro-RO"/>
        </w:rPr>
        <w:t>FUI obligat</w:t>
      </w:r>
      <w:r w:rsidR="00CE5096" w:rsidRPr="00BD596C">
        <w:rPr>
          <w:sz w:val="24"/>
          <w:szCs w:val="24"/>
          <w:lang w:val="ro-RO"/>
        </w:rPr>
        <w:t xml:space="preserve"> transmite către </w:t>
      </w:r>
      <w:r w:rsidR="00CE5096" w:rsidRPr="008B1A7F">
        <w:rPr>
          <w:sz w:val="24"/>
          <w:szCs w:val="24"/>
          <w:lang w:val="ro-RO"/>
        </w:rPr>
        <w:t>noul FUI obligat</w:t>
      </w:r>
      <w:r w:rsidR="00CE5096" w:rsidRPr="00BD596C">
        <w:rPr>
          <w:sz w:val="24"/>
          <w:szCs w:val="24"/>
          <w:lang w:val="ro-RO"/>
        </w:rPr>
        <w:t xml:space="preserve"> şi spre </w:t>
      </w:r>
      <w:r w:rsidR="00225437" w:rsidRPr="00BD596C">
        <w:rPr>
          <w:sz w:val="24"/>
          <w:szCs w:val="24"/>
          <w:lang w:val="ro-RO"/>
        </w:rPr>
        <w:t>știință</w:t>
      </w:r>
      <w:r w:rsidR="00CE5096" w:rsidRPr="00BD596C">
        <w:rPr>
          <w:sz w:val="24"/>
          <w:szCs w:val="24"/>
          <w:lang w:val="ro-RO"/>
        </w:rPr>
        <w:t xml:space="preserve"> </w:t>
      </w:r>
      <w:r w:rsidR="00627130" w:rsidRPr="00BD596C">
        <w:rPr>
          <w:sz w:val="24"/>
          <w:szCs w:val="24"/>
          <w:lang w:val="ro-RO"/>
        </w:rPr>
        <w:t xml:space="preserve">OR </w:t>
      </w:r>
      <w:r w:rsidR="00CE5096" w:rsidRPr="008B1A7F">
        <w:rPr>
          <w:sz w:val="24"/>
          <w:szCs w:val="24"/>
          <w:lang w:val="ro-RO"/>
        </w:rPr>
        <w:t xml:space="preserve">şi ANRE, </w:t>
      </w:r>
      <w:r w:rsidR="00743129" w:rsidRPr="008B1A7F">
        <w:rPr>
          <w:sz w:val="24"/>
          <w:szCs w:val="24"/>
          <w:lang w:val="ro-RO"/>
        </w:rPr>
        <w:t>list</w:t>
      </w:r>
      <w:r w:rsidR="00361202" w:rsidRPr="008B1A7F">
        <w:rPr>
          <w:sz w:val="24"/>
          <w:szCs w:val="24"/>
          <w:lang w:val="ro-RO"/>
        </w:rPr>
        <w:t>a locurilor de consum aferente clienţilor transferați din portofoliu</w:t>
      </w:r>
      <w:r w:rsidR="00743129" w:rsidRPr="008B1A7F">
        <w:rPr>
          <w:sz w:val="24"/>
          <w:szCs w:val="24"/>
          <w:lang w:val="ro-RO"/>
        </w:rPr>
        <w:t xml:space="preserve"> care cuprinde numai</w:t>
      </w:r>
      <w:r w:rsidR="000531C6" w:rsidRPr="008B1A7F">
        <w:rPr>
          <w:sz w:val="24"/>
          <w:szCs w:val="24"/>
          <w:lang w:val="ro-RO"/>
        </w:rPr>
        <w:t xml:space="preserve"> locuril</w:t>
      </w:r>
      <w:r w:rsidR="00743129" w:rsidRPr="008B1A7F">
        <w:rPr>
          <w:sz w:val="24"/>
          <w:szCs w:val="24"/>
          <w:lang w:val="ro-RO"/>
        </w:rPr>
        <w:t>e</w:t>
      </w:r>
      <w:r w:rsidR="000531C6" w:rsidRPr="008B1A7F">
        <w:rPr>
          <w:sz w:val="24"/>
          <w:szCs w:val="24"/>
          <w:lang w:val="ro-RO"/>
        </w:rPr>
        <w:t xml:space="preserve"> de consum </w:t>
      </w:r>
      <w:r w:rsidR="00225437" w:rsidRPr="008B1A7F">
        <w:rPr>
          <w:sz w:val="24"/>
          <w:szCs w:val="24"/>
          <w:lang w:val="ro-RO"/>
        </w:rPr>
        <w:t>aparținând</w:t>
      </w:r>
      <w:r w:rsidR="000531C6" w:rsidRPr="008B1A7F">
        <w:rPr>
          <w:sz w:val="24"/>
          <w:szCs w:val="24"/>
          <w:lang w:val="ro-RO"/>
        </w:rPr>
        <w:t xml:space="preserve"> clienţilor inactivi şi </w:t>
      </w:r>
      <w:r w:rsidR="00225437" w:rsidRPr="008B1A7F">
        <w:rPr>
          <w:sz w:val="24"/>
          <w:szCs w:val="24"/>
          <w:lang w:val="ro-RO"/>
        </w:rPr>
        <w:t>clienţilor</w:t>
      </w:r>
      <w:r w:rsidR="000531C6" w:rsidRPr="008B1A7F">
        <w:rPr>
          <w:sz w:val="24"/>
          <w:szCs w:val="24"/>
          <w:lang w:val="ro-RO"/>
        </w:rPr>
        <w:t xml:space="preserve"> </w:t>
      </w:r>
      <w:r w:rsidR="00E12E66" w:rsidRPr="008B1A7F">
        <w:rPr>
          <w:sz w:val="24"/>
          <w:szCs w:val="24"/>
          <w:lang w:val="ro-RO"/>
        </w:rPr>
        <w:t>preluați</w:t>
      </w:r>
      <w:r w:rsidR="00365134" w:rsidRPr="008B1A7F">
        <w:rPr>
          <w:sz w:val="24"/>
          <w:szCs w:val="24"/>
          <w:lang w:val="ro-RO"/>
        </w:rPr>
        <w:t xml:space="preserve"> </w:t>
      </w:r>
      <w:r w:rsidR="000531C6" w:rsidRPr="008B1A7F">
        <w:rPr>
          <w:sz w:val="24"/>
          <w:szCs w:val="24"/>
          <w:lang w:val="ro-RO"/>
        </w:rPr>
        <w:t>în regim UI</w:t>
      </w:r>
      <w:r w:rsidR="00CA1B73" w:rsidRPr="008B1A7F">
        <w:rPr>
          <w:sz w:val="24"/>
          <w:szCs w:val="24"/>
          <w:lang w:val="ro-RO"/>
        </w:rPr>
        <w:t>, în formatul prevăzut la art.</w:t>
      </w:r>
      <w:r w:rsidR="00702EBB" w:rsidRPr="008B1A7F">
        <w:rPr>
          <w:sz w:val="24"/>
          <w:szCs w:val="24"/>
          <w:lang w:val="ro-RO"/>
        </w:rPr>
        <w:t>28</w:t>
      </w:r>
      <w:r w:rsidR="00CA1B73" w:rsidRPr="008B1A7F">
        <w:rPr>
          <w:sz w:val="24"/>
          <w:szCs w:val="24"/>
          <w:lang w:val="ro-RO"/>
        </w:rPr>
        <w:t xml:space="preserve"> alin.</w:t>
      </w:r>
      <w:r w:rsidR="00317F54" w:rsidRPr="008B1A7F">
        <w:rPr>
          <w:sz w:val="24"/>
          <w:szCs w:val="24"/>
          <w:lang w:val="ro-RO"/>
        </w:rPr>
        <w:t xml:space="preserve"> </w:t>
      </w:r>
      <w:r w:rsidR="00CA1B73" w:rsidRPr="008B1A7F">
        <w:rPr>
          <w:sz w:val="24"/>
          <w:szCs w:val="24"/>
          <w:lang w:val="ro-RO"/>
        </w:rPr>
        <w:t>(3)</w:t>
      </w:r>
      <w:r w:rsidR="00743129" w:rsidRPr="008B1A7F">
        <w:rPr>
          <w:sz w:val="24"/>
          <w:szCs w:val="24"/>
          <w:lang w:val="ro-RO"/>
        </w:rPr>
        <w:t xml:space="preserve">. </w:t>
      </w:r>
    </w:p>
    <w:p w14:paraId="19042A43" w14:textId="251EEB54" w:rsidR="00FB0347" w:rsidRPr="008B1A7F" w:rsidRDefault="00FB0347" w:rsidP="00E9698A">
      <w:pPr>
        <w:tabs>
          <w:tab w:val="num" w:pos="851"/>
        </w:tabs>
        <w:spacing w:after="120" w:line="360" w:lineRule="auto"/>
        <w:jc w:val="both"/>
        <w:rPr>
          <w:lang w:val="ro-RO"/>
        </w:rPr>
      </w:pPr>
    </w:p>
    <w:p w14:paraId="0EC01B10" w14:textId="0637FD62" w:rsidR="004965E6" w:rsidRPr="00BD596C" w:rsidRDefault="00544CDF" w:rsidP="00E9698A">
      <w:pPr>
        <w:pStyle w:val="Heading2"/>
        <w:spacing w:after="120" w:line="360" w:lineRule="auto"/>
        <w:rPr>
          <w:b/>
          <w:bCs/>
          <w:lang w:val="ro-RO"/>
        </w:rPr>
      </w:pPr>
      <w:r w:rsidRPr="008B1A7F">
        <w:rPr>
          <w:b/>
          <w:bCs/>
          <w:lang w:val="ro-RO"/>
        </w:rPr>
        <w:t>Secțiunea</w:t>
      </w:r>
      <w:r w:rsidR="002D307F" w:rsidRPr="008B1A7F">
        <w:rPr>
          <w:b/>
          <w:bCs/>
          <w:lang w:val="ro-RO"/>
        </w:rPr>
        <w:t xml:space="preserve"> IV.2- Mecanismul de decontare între </w:t>
      </w:r>
      <w:r w:rsidR="00D61860" w:rsidRPr="008B1A7F">
        <w:rPr>
          <w:b/>
          <w:bCs/>
          <w:lang w:val="ro-RO"/>
        </w:rPr>
        <w:t xml:space="preserve">vechiul </w:t>
      </w:r>
      <w:r w:rsidR="002D307F" w:rsidRPr="008B1A7F">
        <w:rPr>
          <w:b/>
          <w:bCs/>
          <w:lang w:val="ro-RO"/>
        </w:rPr>
        <w:t xml:space="preserve">FUI obligat </w:t>
      </w:r>
      <w:r w:rsidR="00D61860" w:rsidRPr="008B1A7F">
        <w:rPr>
          <w:b/>
          <w:bCs/>
          <w:lang w:val="ro-RO"/>
        </w:rPr>
        <w:t>ş</w:t>
      </w:r>
      <w:r w:rsidR="002D307F" w:rsidRPr="008B1A7F">
        <w:rPr>
          <w:b/>
          <w:bCs/>
          <w:lang w:val="ro-RO"/>
        </w:rPr>
        <w:t xml:space="preserve">i </w:t>
      </w:r>
      <w:r w:rsidR="00D61860" w:rsidRPr="008B1A7F">
        <w:rPr>
          <w:b/>
          <w:bCs/>
          <w:lang w:val="ro-RO"/>
        </w:rPr>
        <w:t>noul FUI obligat</w:t>
      </w:r>
    </w:p>
    <w:p w14:paraId="34A671C2" w14:textId="1C154260" w:rsidR="0094313B" w:rsidRPr="008B1A7F" w:rsidRDefault="007E6DB6" w:rsidP="00E9698A">
      <w:pPr>
        <w:numPr>
          <w:ilvl w:val="0"/>
          <w:numId w:val="1"/>
        </w:numPr>
        <w:tabs>
          <w:tab w:val="num" w:pos="851"/>
          <w:tab w:val="left" w:pos="1843"/>
        </w:tabs>
        <w:spacing w:after="120" w:line="360" w:lineRule="auto"/>
        <w:ind w:left="0" w:firstLine="0"/>
        <w:jc w:val="both"/>
        <w:rPr>
          <w:sz w:val="24"/>
          <w:szCs w:val="24"/>
          <w:lang w:val="ro-RO"/>
        </w:rPr>
      </w:pPr>
      <w:r w:rsidRPr="00BD596C">
        <w:rPr>
          <w:b/>
          <w:sz w:val="24"/>
          <w:szCs w:val="24"/>
          <w:lang w:val="ro-RO"/>
        </w:rPr>
        <w:t xml:space="preserve">- </w:t>
      </w:r>
      <w:r w:rsidR="002A0359" w:rsidRPr="00BD596C">
        <w:rPr>
          <w:sz w:val="24"/>
          <w:szCs w:val="24"/>
          <w:lang w:val="ro-RO"/>
        </w:rPr>
        <w:t>Până l</w:t>
      </w:r>
      <w:r w:rsidR="0026288C" w:rsidRPr="00BD596C">
        <w:rPr>
          <w:sz w:val="24"/>
          <w:szCs w:val="24"/>
          <w:lang w:val="ro-RO"/>
        </w:rPr>
        <w:t xml:space="preserve">a data intrării în vigoare a deciziilor de desemnare/revocare, între </w:t>
      </w:r>
      <w:r w:rsidR="0026288C" w:rsidRPr="008B1A7F">
        <w:rPr>
          <w:sz w:val="24"/>
          <w:szCs w:val="24"/>
          <w:lang w:val="ro-RO"/>
        </w:rPr>
        <w:t>vechiul FUI obligat</w:t>
      </w:r>
      <w:r w:rsidR="0026288C" w:rsidRPr="00BD596C">
        <w:rPr>
          <w:sz w:val="24"/>
          <w:szCs w:val="24"/>
          <w:lang w:val="ro-RO"/>
        </w:rPr>
        <w:t xml:space="preserve"> şi </w:t>
      </w:r>
      <w:r w:rsidR="0026288C" w:rsidRPr="008B1A7F">
        <w:rPr>
          <w:sz w:val="24"/>
          <w:szCs w:val="24"/>
          <w:lang w:val="ro-RO"/>
        </w:rPr>
        <w:t>noul FUI obligat</w:t>
      </w:r>
      <w:r w:rsidR="0026288C" w:rsidRPr="00BD596C">
        <w:rPr>
          <w:sz w:val="24"/>
          <w:szCs w:val="24"/>
          <w:lang w:val="ro-RO"/>
        </w:rPr>
        <w:t xml:space="preserve"> </w:t>
      </w:r>
      <w:r w:rsidR="009B1396" w:rsidRPr="00BD596C">
        <w:rPr>
          <w:sz w:val="24"/>
          <w:szCs w:val="24"/>
          <w:lang w:val="ro-RO"/>
        </w:rPr>
        <w:t xml:space="preserve">se încheie un </w:t>
      </w:r>
      <w:r w:rsidR="0031558D" w:rsidRPr="00BD596C">
        <w:rPr>
          <w:sz w:val="24"/>
          <w:szCs w:val="24"/>
          <w:lang w:val="ro-RO"/>
        </w:rPr>
        <w:t xml:space="preserve">acord </w:t>
      </w:r>
      <w:r w:rsidR="00A53F28" w:rsidRPr="00BD596C">
        <w:rPr>
          <w:sz w:val="24"/>
          <w:szCs w:val="24"/>
          <w:lang w:val="ro-RO"/>
        </w:rPr>
        <w:t>pentru</w:t>
      </w:r>
      <w:r w:rsidR="00CF3917" w:rsidRPr="008B1A7F">
        <w:rPr>
          <w:sz w:val="24"/>
          <w:szCs w:val="24"/>
          <w:lang w:val="ro-RO"/>
        </w:rPr>
        <w:t xml:space="preserve"> </w:t>
      </w:r>
      <w:r w:rsidR="0094313B" w:rsidRPr="008B1A7F">
        <w:rPr>
          <w:sz w:val="24"/>
          <w:szCs w:val="24"/>
          <w:lang w:val="ro-RO"/>
        </w:rPr>
        <w:t xml:space="preserve">recuperarea de </w:t>
      </w:r>
      <w:r w:rsidR="00606CF7" w:rsidRPr="008B1A7F">
        <w:rPr>
          <w:sz w:val="24"/>
          <w:szCs w:val="24"/>
          <w:lang w:val="ro-RO"/>
        </w:rPr>
        <w:t>către vechiul FUI obligat</w:t>
      </w:r>
      <w:r w:rsidR="00606CF7" w:rsidRPr="00BD596C">
        <w:rPr>
          <w:sz w:val="24"/>
          <w:szCs w:val="24"/>
          <w:lang w:val="ro-RO"/>
        </w:rPr>
        <w:t xml:space="preserve">, </w:t>
      </w:r>
      <w:r w:rsidR="0094313B" w:rsidRPr="00BD596C">
        <w:rPr>
          <w:sz w:val="24"/>
          <w:szCs w:val="24"/>
          <w:lang w:val="ro-RO"/>
        </w:rPr>
        <w:t xml:space="preserve">de </w:t>
      </w:r>
      <w:r w:rsidR="0094313B" w:rsidRPr="008B1A7F">
        <w:rPr>
          <w:sz w:val="24"/>
          <w:szCs w:val="24"/>
          <w:lang w:val="ro-RO"/>
        </w:rPr>
        <w:t>la noul FUI obligat</w:t>
      </w:r>
      <w:r w:rsidR="00F75D31" w:rsidRPr="00BD596C">
        <w:rPr>
          <w:sz w:val="24"/>
          <w:szCs w:val="24"/>
          <w:lang w:val="ro-RO"/>
        </w:rPr>
        <w:t>,</w:t>
      </w:r>
      <w:r w:rsidR="0094313B" w:rsidRPr="00BD596C">
        <w:rPr>
          <w:sz w:val="24"/>
          <w:szCs w:val="24"/>
          <w:lang w:val="ro-RO"/>
        </w:rPr>
        <w:t xml:space="preserve"> </w:t>
      </w:r>
      <w:r w:rsidR="00606CF7" w:rsidRPr="00BD596C">
        <w:rPr>
          <w:sz w:val="24"/>
          <w:szCs w:val="24"/>
          <w:lang w:val="ro-RO"/>
        </w:rPr>
        <w:t xml:space="preserve">a sumelor </w:t>
      </w:r>
      <w:r w:rsidR="00F75D31" w:rsidRPr="00BD596C">
        <w:rPr>
          <w:sz w:val="24"/>
          <w:szCs w:val="24"/>
          <w:lang w:val="ro-RO"/>
        </w:rPr>
        <w:t xml:space="preserve">cuvenite, corespunzătoare costurilor suplimentare justificate și neacoperite </w:t>
      </w:r>
      <w:r w:rsidR="0039745C" w:rsidRPr="008B1A7F">
        <w:rPr>
          <w:sz w:val="24"/>
          <w:szCs w:val="24"/>
          <w:lang w:val="ro-RO"/>
        </w:rPr>
        <w:t>în</w:t>
      </w:r>
      <w:r w:rsidR="00F75D31" w:rsidRPr="008B1A7F">
        <w:rPr>
          <w:sz w:val="24"/>
          <w:szCs w:val="24"/>
          <w:lang w:val="ro-RO"/>
        </w:rPr>
        <w:t xml:space="preserve"> perioada de desemnare, aferente activității de furnizare desfășurate </w:t>
      </w:r>
      <w:r w:rsidR="0039745C" w:rsidRPr="008B1A7F">
        <w:rPr>
          <w:sz w:val="24"/>
          <w:szCs w:val="24"/>
          <w:lang w:val="ro-RO"/>
        </w:rPr>
        <w:t>în</w:t>
      </w:r>
      <w:r w:rsidR="00F75D31" w:rsidRPr="008B1A7F">
        <w:rPr>
          <w:sz w:val="24"/>
          <w:szCs w:val="24"/>
          <w:lang w:val="ro-RO"/>
        </w:rPr>
        <w:t xml:space="preserve"> baza deciziei de desemnare</w:t>
      </w:r>
      <w:r w:rsidR="00E24FCC" w:rsidRPr="008B1A7F">
        <w:rPr>
          <w:sz w:val="24"/>
          <w:szCs w:val="24"/>
          <w:lang w:val="ro-RO"/>
        </w:rPr>
        <w:t>.</w:t>
      </w:r>
      <w:r w:rsidR="002F2203" w:rsidRPr="008B1A7F">
        <w:rPr>
          <w:sz w:val="24"/>
          <w:szCs w:val="24"/>
          <w:lang w:val="ro-RO"/>
        </w:rPr>
        <w:t xml:space="preserve"> </w:t>
      </w:r>
    </w:p>
    <w:p w14:paraId="4301A5C2" w14:textId="52E03317" w:rsidR="001250B9" w:rsidRPr="008B1A7F" w:rsidRDefault="007E6DB6" w:rsidP="00E9698A">
      <w:pPr>
        <w:numPr>
          <w:ilvl w:val="0"/>
          <w:numId w:val="1"/>
        </w:numPr>
        <w:tabs>
          <w:tab w:val="num" w:pos="851"/>
          <w:tab w:val="left" w:pos="1843"/>
        </w:tabs>
        <w:spacing w:after="120" w:line="360" w:lineRule="auto"/>
        <w:ind w:left="0" w:firstLine="0"/>
        <w:jc w:val="both"/>
        <w:rPr>
          <w:sz w:val="24"/>
          <w:szCs w:val="24"/>
          <w:lang w:val="ro-RO"/>
        </w:rPr>
      </w:pPr>
      <w:r w:rsidRPr="008B1A7F">
        <w:rPr>
          <w:b/>
          <w:sz w:val="24"/>
          <w:szCs w:val="24"/>
          <w:lang w:val="ro-RO"/>
        </w:rPr>
        <w:t xml:space="preserve">- </w:t>
      </w:r>
      <w:r w:rsidR="00F47832" w:rsidRPr="008B1A7F">
        <w:rPr>
          <w:sz w:val="24"/>
          <w:szCs w:val="24"/>
          <w:lang w:val="ro-RO"/>
        </w:rPr>
        <w:t xml:space="preserve">(1) </w:t>
      </w:r>
      <w:r w:rsidR="0094313B" w:rsidRPr="008B1A7F">
        <w:rPr>
          <w:sz w:val="24"/>
          <w:szCs w:val="24"/>
          <w:lang w:val="ro-RO"/>
        </w:rPr>
        <w:t xml:space="preserve">Sumele </w:t>
      </w:r>
      <w:r w:rsidR="00A53F28" w:rsidRPr="008B1A7F">
        <w:rPr>
          <w:sz w:val="24"/>
          <w:szCs w:val="24"/>
          <w:lang w:val="ro-RO"/>
        </w:rPr>
        <w:t>prevăzute la art. 3</w:t>
      </w:r>
      <w:r w:rsidR="00702EBB" w:rsidRPr="008B1A7F">
        <w:rPr>
          <w:sz w:val="24"/>
          <w:szCs w:val="24"/>
          <w:lang w:val="ro-RO"/>
        </w:rPr>
        <w:t>1</w:t>
      </w:r>
      <w:r w:rsidR="00A53F28" w:rsidRPr="008B1A7F">
        <w:rPr>
          <w:sz w:val="24"/>
          <w:szCs w:val="24"/>
          <w:lang w:val="ro-RO"/>
        </w:rPr>
        <w:t xml:space="preserve"> </w:t>
      </w:r>
      <w:r w:rsidR="0094313B" w:rsidRPr="008B1A7F">
        <w:rPr>
          <w:sz w:val="24"/>
          <w:szCs w:val="24"/>
          <w:lang w:val="ro-RO"/>
        </w:rPr>
        <w:t xml:space="preserve">se determină conform </w:t>
      </w:r>
      <w:r w:rsidR="0004798C" w:rsidRPr="008B1A7F">
        <w:rPr>
          <w:sz w:val="24"/>
          <w:szCs w:val="24"/>
          <w:lang w:val="ro-RO"/>
        </w:rPr>
        <w:t xml:space="preserve">reglementărilor aplicabile </w:t>
      </w:r>
      <w:r w:rsidR="0094313B" w:rsidRPr="008B1A7F">
        <w:rPr>
          <w:sz w:val="24"/>
          <w:szCs w:val="24"/>
          <w:lang w:val="ro-RO"/>
        </w:rPr>
        <w:t xml:space="preserve">şi se comunică de către ANRE celor două </w:t>
      </w:r>
      <w:r w:rsidR="00544CDF" w:rsidRPr="008B1A7F">
        <w:rPr>
          <w:sz w:val="24"/>
          <w:szCs w:val="24"/>
          <w:lang w:val="ro-RO"/>
        </w:rPr>
        <w:t>părți</w:t>
      </w:r>
      <w:r w:rsidR="00EC106C" w:rsidRPr="008B1A7F">
        <w:rPr>
          <w:sz w:val="24"/>
          <w:szCs w:val="24"/>
          <w:lang w:val="ro-RO"/>
        </w:rPr>
        <w:t>.</w:t>
      </w:r>
    </w:p>
    <w:p w14:paraId="2F16A381" w14:textId="7F5BBDD1" w:rsidR="00F47832" w:rsidRPr="008B1A7F" w:rsidRDefault="007E6DB6" w:rsidP="00E9698A">
      <w:pPr>
        <w:tabs>
          <w:tab w:val="num" w:pos="426"/>
        </w:tabs>
        <w:spacing w:after="120" w:line="360" w:lineRule="auto"/>
        <w:jc w:val="both"/>
        <w:rPr>
          <w:i/>
          <w:sz w:val="24"/>
          <w:szCs w:val="24"/>
          <w:lang w:val="ro-RO"/>
        </w:rPr>
      </w:pPr>
      <w:r w:rsidRPr="008B1A7F">
        <w:rPr>
          <w:sz w:val="24"/>
          <w:szCs w:val="24"/>
          <w:lang w:val="ro-RO"/>
        </w:rPr>
        <w:t xml:space="preserve">(2) </w:t>
      </w:r>
      <w:r w:rsidR="00F47832" w:rsidRPr="008B1A7F">
        <w:rPr>
          <w:sz w:val="24"/>
          <w:szCs w:val="24"/>
          <w:lang w:val="ro-RO"/>
        </w:rPr>
        <w:t>Plata</w:t>
      </w:r>
      <w:r w:rsidR="00A53F28" w:rsidRPr="008B1A7F">
        <w:rPr>
          <w:sz w:val="24"/>
          <w:szCs w:val="24"/>
          <w:lang w:val="ro-RO"/>
        </w:rPr>
        <w:t>/recuperarea</w:t>
      </w:r>
      <w:r w:rsidR="00F47832" w:rsidRPr="008B1A7F">
        <w:rPr>
          <w:sz w:val="24"/>
          <w:szCs w:val="24"/>
          <w:lang w:val="ro-RO"/>
        </w:rPr>
        <w:t xml:space="preserve"> </w:t>
      </w:r>
      <w:r w:rsidR="00A53F28" w:rsidRPr="008B1A7F">
        <w:rPr>
          <w:sz w:val="24"/>
          <w:szCs w:val="24"/>
          <w:lang w:val="ro-RO"/>
        </w:rPr>
        <w:t>sumelor prevăzute la art.3</w:t>
      </w:r>
      <w:r w:rsidR="00702EBB" w:rsidRPr="008B1A7F">
        <w:rPr>
          <w:sz w:val="24"/>
          <w:szCs w:val="24"/>
          <w:lang w:val="ro-RO"/>
        </w:rPr>
        <w:t>1</w:t>
      </w:r>
      <w:r w:rsidR="00A53F28" w:rsidRPr="008B1A7F">
        <w:rPr>
          <w:sz w:val="24"/>
          <w:szCs w:val="24"/>
          <w:lang w:val="ro-RO"/>
        </w:rPr>
        <w:t xml:space="preserve"> </w:t>
      </w:r>
      <w:r w:rsidR="00F47832" w:rsidRPr="008B1A7F">
        <w:rPr>
          <w:sz w:val="24"/>
          <w:szCs w:val="24"/>
          <w:lang w:val="ro-RO"/>
        </w:rPr>
        <w:t xml:space="preserve">se va efectua în condiţiile prevăzute în </w:t>
      </w:r>
      <w:r w:rsidR="003602D4" w:rsidRPr="008B1A7F">
        <w:rPr>
          <w:sz w:val="24"/>
          <w:szCs w:val="24"/>
          <w:lang w:val="ro-RO"/>
        </w:rPr>
        <w:t xml:space="preserve">acordul </w:t>
      </w:r>
      <w:r w:rsidR="00F47832" w:rsidRPr="008B1A7F">
        <w:rPr>
          <w:sz w:val="24"/>
          <w:szCs w:val="24"/>
          <w:lang w:val="ro-RO"/>
        </w:rPr>
        <w:t xml:space="preserve">încheiat între </w:t>
      </w:r>
      <w:r w:rsidR="00CD5567" w:rsidRPr="008B1A7F">
        <w:rPr>
          <w:sz w:val="24"/>
          <w:szCs w:val="24"/>
          <w:lang w:val="ro-RO"/>
        </w:rPr>
        <w:t>părți</w:t>
      </w:r>
      <w:r w:rsidR="00F47832" w:rsidRPr="008B1A7F">
        <w:rPr>
          <w:sz w:val="24"/>
          <w:szCs w:val="24"/>
          <w:lang w:val="ro-RO"/>
        </w:rPr>
        <w:t xml:space="preserve">, </w:t>
      </w:r>
      <w:r w:rsidR="00A53F28" w:rsidRPr="008B1A7F">
        <w:rPr>
          <w:sz w:val="24"/>
          <w:szCs w:val="24"/>
          <w:lang w:val="ro-RO"/>
        </w:rPr>
        <w:t xml:space="preserve">termenul de plată a facturilor emise de vechiul FUI obligat fiind </w:t>
      </w:r>
      <w:r w:rsidR="00F47832" w:rsidRPr="008B1A7F">
        <w:rPr>
          <w:sz w:val="24"/>
          <w:szCs w:val="24"/>
          <w:lang w:val="ro-RO"/>
        </w:rPr>
        <w:t>de 30 de zile de la data emiterii facturii</w:t>
      </w:r>
      <w:r w:rsidR="00E24FCC" w:rsidRPr="008B1A7F">
        <w:rPr>
          <w:sz w:val="24"/>
          <w:szCs w:val="24"/>
          <w:lang w:val="ro-RO"/>
        </w:rPr>
        <w:t>.</w:t>
      </w:r>
    </w:p>
    <w:p w14:paraId="176CF290" w14:textId="39A34A8A" w:rsidR="00D777B6" w:rsidRPr="00BD596C" w:rsidRDefault="007E6DB6" w:rsidP="00E9698A">
      <w:pPr>
        <w:numPr>
          <w:ilvl w:val="0"/>
          <w:numId w:val="1"/>
        </w:numPr>
        <w:tabs>
          <w:tab w:val="num" w:pos="851"/>
          <w:tab w:val="left" w:pos="1843"/>
        </w:tabs>
        <w:spacing w:after="120" w:line="360" w:lineRule="auto"/>
        <w:ind w:left="0" w:firstLine="0"/>
        <w:jc w:val="both"/>
        <w:rPr>
          <w:lang w:val="ro-RO"/>
        </w:rPr>
      </w:pPr>
      <w:r w:rsidRPr="008B1A7F">
        <w:rPr>
          <w:b/>
          <w:sz w:val="24"/>
          <w:szCs w:val="24"/>
          <w:lang w:val="ro-RO"/>
        </w:rPr>
        <w:t xml:space="preserve">- </w:t>
      </w:r>
      <w:r w:rsidR="00D777B6" w:rsidRPr="008B1A7F">
        <w:rPr>
          <w:sz w:val="24"/>
          <w:szCs w:val="24"/>
          <w:lang w:val="ro-RO"/>
        </w:rPr>
        <w:t xml:space="preserve">În perioada cuprinsă între data transferului clienţilor finali </w:t>
      </w:r>
      <w:r w:rsidR="00A53F28" w:rsidRPr="008B1A7F">
        <w:rPr>
          <w:sz w:val="24"/>
          <w:szCs w:val="24"/>
          <w:lang w:val="ro-RO"/>
        </w:rPr>
        <w:t>de la vechiul la noul FUI obligat</w:t>
      </w:r>
      <w:r w:rsidR="00A53F28" w:rsidRPr="00BD596C">
        <w:rPr>
          <w:sz w:val="24"/>
          <w:szCs w:val="24"/>
          <w:lang w:val="ro-RO"/>
        </w:rPr>
        <w:t xml:space="preserve"> </w:t>
      </w:r>
      <w:r w:rsidR="00D777B6" w:rsidRPr="00BD596C">
        <w:rPr>
          <w:sz w:val="24"/>
          <w:szCs w:val="24"/>
          <w:lang w:val="ro-RO"/>
        </w:rPr>
        <w:t xml:space="preserve">şi data </w:t>
      </w:r>
      <w:r w:rsidR="00A53F28" w:rsidRPr="00BD596C">
        <w:rPr>
          <w:sz w:val="24"/>
          <w:szCs w:val="24"/>
          <w:lang w:val="ro-RO"/>
        </w:rPr>
        <w:t xml:space="preserve">următoarei </w:t>
      </w:r>
      <w:r w:rsidR="00D777B6" w:rsidRPr="00BD596C">
        <w:rPr>
          <w:sz w:val="24"/>
          <w:szCs w:val="24"/>
          <w:lang w:val="ro-RO"/>
        </w:rPr>
        <w:t xml:space="preserve">avizări de către ANRE a </w:t>
      </w:r>
      <w:r w:rsidR="00682959" w:rsidRPr="008B1A7F">
        <w:rPr>
          <w:sz w:val="24"/>
          <w:szCs w:val="24"/>
          <w:lang w:val="ro-RO"/>
        </w:rPr>
        <w:t xml:space="preserve">prețurilor </w:t>
      </w:r>
      <w:r w:rsidR="00D777B6" w:rsidRPr="008B1A7F">
        <w:rPr>
          <w:sz w:val="24"/>
          <w:szCs w:val="24"/>
          <w:lang w:val="ro-RO"/>
        </w:rPr>
        <w:t xml:space="preserve">aplicate de către FUI obligat, </w:t>
      </w:r>
      <w:r w:rsidR="00A53F28" w:rsidRPr="008B1A7F">
        <w:rPr>
          <w:sz w:val="24"/>
          <w:szCs w:val="24"/>
          <w:lang w:val="ro-RO"/>
        </w:rPr>
        <w:t>noul FUI obligat</w:t>
      </w:r>
      <w:r w:rsidR="00D777B6" w:rsidRPr="00BD596C">
        <w:rPr>
          <w:sz w:val="24"/>
          <w:szCs w:val="24"/>
          <w:lang w:val="ro-RO"/>
        </w:rPr>
        <w:t xml:space="preserve"> va aplica </w:t>
      </w:r>
      <w:r w:rsidR="00682959" w:rsidRPr="00BD596C">
        <w:rPr>
          <w:sz w:val="24"/>
          <w:szCs w:val="24"/>
          <w:lang w:val="ro-RO"/>
        </w:rPr>
        <w:t xml:space="preserve"> prețurile </w:t>
      </w:r>
      <w:r w:rsidR="00A53F28" w:rsidRPr="00BD596C">
        <w:rPr>
          <w:sz w:val="24"/>
          <w:szCs w:val="24"/>
          <w:lang w:val="ro-RO"/>
        </w:rPr>
        <w:t>avizate pentru</w:t>
      </w:r>
      <w:r w:rsidR="00D777B6" w:rsidRPr="00BD596C">
        <w:rPr>
          <w:sz w:val="24"/>
          <w:szCs w:val="24"/>
          <w:lang w:val="ro-RO"/>
        </w:rPr>
        <w:t xml:space="preserve"> </w:t>
      </w:r>
      <w:r w:rsidR="00D777B6" w:rsidRPr="008B1A7F">
        <w:rPr>
          <w:sz w:val="24"/>
          <w:szCs w:val="24"/>
          <w:lang w:val="ro-RO"/>
        </w:rPr>
        <w:t>vechiul FUI obligat</w:t>
      </w:r>
      <w:r w:rsidR="00D777B6" w:rsidRPr="00BD596C">
        <w:rPr>
          <w:sz w:val="24"/>
          <w:szCs w:val="24"/>
          <w:lang w:val="ro-RO"/>
        </w:rPr>
        <w:t>, în vigoare la data transferului.</w:t>
      </w:r>
    </w:p>
    <w:p w14:paraId="1018DB29" w14:textId="77777777" w:rsidR="00C8555C" w:rsidRPr="00CC4D66" w:rsidRDefault="00C8555C" w:rsidP="00E9698A">
      <w:pPr>
        <w:spacing w:after="120" w:line="360" w:lineRule="auto"/>
        <w:jc w:val="both"/>
        <w:rPr>
          <w:sz w:val="24"/>
          <w:szCs w:val="24"/>
          <w:lang w:val="ro-RO"/>
        </w:rPr>
      </w:pPr>
    </w:p>
    <w:p w14:paraId="4C3C0EE6" w14:textId="58AA4EF4" w:rsidR="00FF21FF" w:rsidRPr="00CC4D66" w:rsidRDefault="008D2134" w:rsidP="00E9698A">
      <w:pPr>
        <w:pStyle w:val="Heading2"/>
        <w:spacing w:after="120" w:line="360" w:lineRule="auto"/>
        <w:rPr>
          <w:b/>
          <w:bCs/>
          <w:lang w:val="ro-RO"/>
        </w:rPr>
      </w:pPr>
      <w:r w:rsidRPr="00CC4D66">
        <w:rPr>
          <w:b/>
          <w:bCs/>
          <w:lang w:val="ro-RO"/>
        </w:rPr>
        <w:t>Secțiunea</w:t>
      </w:r>
      <w:r w:rsidR="00210464" w:rsidRPr="00CC4D66">
        <w:rPr>
          <w:b/>
          <w:bCs/>
          <w:lang w:val="ro-RO"/>
        </w:rPr>
        <w:t xml:space="preserve"> I</w:t>
      </w:r>
      <w:r w:rsidR="00214761" w:rsidRPr="00CC4D66">
        <w:rPr>
          <w:b/>
          <w:bCs/>
          <w:lang w:val="ro-RO"/>
        </w:rPr>
        <w:t>V.3</w:t>
      </w:r>
      <w:r w:rsidR="00722641" w:rsidRPr="00CC4D66">
        <w:rPr>
          <w:b/>
          <w:bCs/>
          <w:lang w:val="ro-RO"/>
        </w:rPr>
        <w:t xml:space="preserve"> -</w:t>
      </w:r>
      <w:r w:rsidR="00210464" w:rsidRPr="00CC4D66">
        <w:rPr>
          <w:b/>
          <w:bCs/>
          <w:lang w:val="ro-RO"/>
        </w:rPr>
        <w:t xml:space="preserve"> </w:t>
      </w:r>
      <w:bookmarkEnd w:id="20"/>
      <w:bookmarkEnd w:id="21"/>
      <w:r w:rsidR="006E77F3" w:rsidRPr="00CC4D66">
        <w:rPr>
          <w:b/>
          <w:bCs/>
          <w:lang w:val="ro-RO"/>
        </w:rPr>
        <w:t xml:space="preserve">Transferul clienţilor FUI </w:t>
      </w:r>
      <w:r w:rsidRPr="00CC4D66">
        <w:rPr>
          <w:b/>
          <w:bCs/>
          <w:lang w:val="ro-RO"/>
        </w:rPr>
        <w:t>opționali</w:t>
      </w:r>
      <w:r w:rsidR="00622C79" w:rsidRPr="00CC4D66">
        <w:rPr>
          <w:b/>
          <w:bCs/>
          <w:lang w:val="ro-RO"/>
        </w:rPr>
        <w:t xml:space="preserve"> </w:t>
      </w:r>
    </w:p>
    <w:p w14:paraId="1F1ED1F3" w14:textId="2F08E4C8" w:rsidR="00E60C8A" w:rsidRPr="00CC4D66" w:rsidRDefault="00377655" w:rsidP="00E9698A">
      <w:pPr>
        <w:numPr>
          <w:ilvl w:val="0"/>
          <w:numId w:val="1"/>
        </w:numPr>
        <w:tabs>
          <w:tab w:val="left" w:pos="851"/>
          <w:tab w:val="num" w:pos="1738"/>
        </w:tabs>
        <w:spacing w:after="120" w:line="360" w:lineRule="auto"/>
        <w:ind w:left="0" w:firstLine="0"/>
        <w:jc w:val="both"/>
        <w:rPr>
          <w:sz w:val="24"/>
          <w:szCs w:val="24"/>
          <w:lang w:val="ro-RO"/>
        </w:rPr>
      </w:pPr>
      <w:bookmarkStart w:id="22" w:name="_Ref99177846"/>
      <w:r w:rsidRPr="00CC4D66">
        <w:rPr>
          <w:b/>
          <w:sz w:val="24"/>
          <w:szCs w:val="24"/>
          <w:lang w:val="ro-RO"/>
        </w:rPr>
        <w:t xml:space="preserve">- </w:t>
      </w:r>
      <w:r w:rsidR="00B72307" w:rsidRPr="00CC4D66">
        <w:rPr>
          <w:sz w:val="24"/>
          <w:szCs w:val="24"/>
          <w:lang w:val="ro-RO"/>
        </w:rPr>
        <w:t>Î</w:t>
      </w:r>
      <w:r w:rsidR="00796CB3" w:rsidRPr="00CC4D66">
        <w:rPr>
          <w:sz w:val="24"/>
          <w:szCs w:val="24"/>
          <w:lang w:val="ro-RO"/>
        </w:rPr>
        <w:t xml:space="preserve">n </w:t>
      </w:r>
      <w:r w:rsidR="00B72307" w:rsidRPr="00CC4D66">
        <w:rPr>
          <w:sz w:val="24"/>
          <w:szCs w:val="24"/>
          <w:lang w:val="ro-RO"/>
        </w:rPr>
        <w:t>situația</w:t>
      </w:r>
      <w:r w:rsidR="00796CB3" w:rsidRPr="00CC4D66">
        <w:rPr>
          <w:sz w:val="24"/>
          <w:szCs w:val="24"/>
          <w:lang w:val="ro-RO"/>
        </w:rPr>
        <w:t xml:space="preserve"> </w:t>
      </w:r>
      <w:r w:rsidR="007026C7" w:rsidRPr="00CC4D66">
        <w:rPr>
          <w:sz w:val="24"/>
          <w:szCs w:val="24"/>
          <w:lang w:val="ro-RO"/>
        </w:rPr>
        <w:t>î</w:t>
      </w:r>
      <w:r w:rsidR="00796CB3" w:rsidRPr="00CC4D66">
        <w:rPr>
          <w:sz w:val="24"/>
          <w:szCs w:val="24"/>
          <w:lang w:val="ro-RO"/>
        </w:rPr>
        <w:t xml:space="preserve">n care un FUI </w:t>
      </w:r>
      <w:r w:rsidR="005A2CE9" w:rsidRPr="00CC4D66">
        <w:rPr>
          <w:sz w:val="24"/>
          <w:szCs w:val="24"/>
          <w:lang w:val="ro-RO"/>
        </w:rPr>
        <w:t>opțional</w:t>
      </w:r>
      <w:r w:rsidR="00796CB3" w:rsidRPr="00CC4D66">
        <w:rPr>
          <w:sz w:val="24"/>
          <w:szCs w:val="24"/>
          <w:lang w:val="ro-RO"/>
        </w:rPr>
        <w:t xml:space="preserve"> </w:t>
      </w:r>
      <w:bookmarkStart w:id="23" w:name="_Hlk482284774"/>
      <w:r w:rsidR="00BD6C8A" w:rsidRPr="00CC4D66">
        <w:rPr>
          <w:sz w:val="24"/>
          <w:szCs w:val="24"/>
          <w:lang w:val="ro-RO"/>
        </w:rPr>
        <w:t>se retrage</w:t>
      </w:r>
      <w:r w:rsidR="001759ED" w:rsidRPr="00CC4D66">
        <w:rPr>
          <w:sz w:val="24"/>
          <w:szCs w:val="24"/>
          <w:lang w:val="ro-RO"/>
        </w:rPr>
        <w:t xml:space="preserve">, </w:t>
      </w:r>
      <w:r w:rsidR="001759ED" w:rsidRPr="00A17919">
        <w:rPr>
          <w:sz w:val="24"/>
          <w:szCs w:val="24"/>
          <w:lang w:val="ro-RO"/>
        </w:rPr>
        <w:t>este revocat</w:t>
      </w:r>
      <w:r w:rsidR="00BD6C8A" w:rsidRPr="00CC4D66">
        <w:rPr>
          <w:sz w:val="24"/>
          <w:szCs w:val="24"/>
          <w:lang w:val="ro-RO"/>
        </w:rPr>
        <w:t xml:space="preserve"> sau nu mai este desemnat</w:t>
      </w:r>
      <w:r w:rsidR="0030697D" w:rsidRPr="00CC4D66">
        <w:rPr>
          <w:sz w:val="24"/>
          <w:szCs w:val="24"/>
          <w:lang w:val="ro-RO"/>
        </w:rPr>
        <w:t xml:space="preserve"> pentru o nouă perioadă de desemnare</w:t>
      </w:r>
      <w:bookmarkEnd w:id="23"/>
      <w:r w:rsidR="00BD6C8A" w:rsidRPr="00CC4D66">
        <w:rPr>
          <w:sz w:val="24"/>
          <w:szCs w:val="24"/>
          <w:lang w:val="ro-RO"/>
        </w:rPr>
        <w:t>,</w:t>
      </w:r>
      <w:r w:rsidR="00796CB3" w:rsidRPr="00CC4D66">
        <w:rPr>
          <w:sz w:val="24"/>
          <w:szCs w:val="24"/>
          <w:lang w:val="ro-RO"/>
        </w:rPr>
        <w:t xml:space="preserve"> clien</w:t>
      </w:r>
      <w:r w:rsidR="007026C7" w:rsidRPr="00CC4D66">
        <w:rPr>
          <w:sz w:val="24"/>
          <w:szCs w:val="24"/>
          <w:lang w:val="ro-RO"/>
        </w:rPr>
        <w:t>ţ</w:t>
      </w:r>
      <w:r w:rsidR="00796CB3" w:rsidRPr="00CC4D66">
        <w:rPr>
          <w:sz w:val="24"/>
          <w:szCs w:val="24"/>
          <w:lang w:val="ro-RO"/>
        </w:rPr>
        <w:t xml:space="preserve">ii pentru </w:t>
      </w:r>
      <w:r w:rsidR="002B6C5F" w:rsidRPr="00CC4D66">
        <w:rPr>
          <w:sz w:val="24"/>
          <w:szCs w:val="24"/>
          <w:lang w:val="ro-RO"/>
        </w:rPr>
        <w:t>c</w:t>
      </w:r>
      <w:r w:rsidR="00796CB3" w:rsidRPr="00CC4D66">
        <w:rPr>
          <w:sz w:val="24"/>
          <w:szCs w:val="24"/>
          <w:lang w:val="ro-RO"/>
        </w:rPr>
        <w:t>are asigu</w:t>
      </w:r>
      <w:r w:rsidR="007026C7" w:rsidRPr="00CC4D66">
        <w:rPr>
          <w:sz w:val="24"/>
          <w:szCs w:val="24"/>
          <w:lang w:val="ro-RO"/>
        </w:rPr>
        <w:t>r</w:t>
      </w:r>
      <w:r w:rsidR="00B04226" w:rsidRPr="00CC4D66">
        <w:rPr>
          <w:sz w:val="24"/>
          <w:szCs w:val="24"/>
          <w:lang w:val="ro-RO"/>
        </w:rPr>
        <w:t>a furnizarea energiei electrice</w:t>
      </w:r>
      <w:r w:rsidR="00796CB3" w:rsidRPr="00CC4D66">
        <w:rPr>
          <w:sz w:val="24"/>
          <w:szCs w:val="24"/>
          <w:lang w:val="ro-RO"/>
        </w:rPr>
        <w:t xml:space="preserve"> sunt </w:t>
      </w:r>
      <w:r w:rsidR="00BA1E3B" w:rsidRPr="00CC4D66">
        <w:rPr>
          <w:sz w:val="24"/>
          <w:szCs w:val="24"/>
          <w:lang w:val="ro-RO"/>
        </w:rPr>
        <w:t>transferați</w:t>
      </w:r>
      <w:r w:rsidR="00796CB3" w:rsidRPr="00CC4D66">
        <w:rPr>
          <w:sz w:val="24"/>
          <w:szCs w:val="24"/>
          <w:lang w:val="ro-RO"/>
        </w:rPr>
        <w:t xml:space="preserve"> la FUI obligat din zona </w:t>
      </w:r>
      <w:r w:rsidR="007026C7" w:rsidRPr="00CC4D66">
        <w:rPr>
          <w:sz w:val="24"/>
          <w:szCs w:val="24"/>
          <w:lang w:val="ro-RO"/>
        </w:rPr>
        <w:t xml:space="preserve">respectivă </w:t>
      </w:r>
      <w:r w:rsidR="00796CB3" w:rsidRPr="00CC4D66">
        <w:rPr>
          <w:sz w:val="24"/>
          <w:szCs w:val="24"/>
          <w:lang w:val="ro-RO"/>
        </w:rPr>
        <w:t xml:space="preserve">de </w:t>
      </w:r>
      <w:r w:rsidR="00BA1E3B" w:rsidRPr="00CC4D66">
        <w:rPr>
          <w:sz w:val="24"/>
          <w:szCs w:val="24"/>
          <w:lang w:val="ro-RO"/>
        </w:rPr>
        <w:t>rețea</w:t>
      </w:r>
      <w:r w:rsidR="006C7919" w:rsidRPr="00CC4D66">
        <w:rPr>
          <w:sz w:val="24"/>
          <w:szCs w:val="24"/>
          <w:lang w:val="ro-RO"/>
        </w:rPr>
        <w:t>.</w:t>
      </w:r>
    </w:p>
    <w:p w14:paraId="384E02EB" w14:textId="7CA8E708" w:rsidR="0038754F" w:rsidRPr="00CC4D66" w:rsidRDefault="00377655" w:rsidP="00E9698A">
      <w:pPr>
        <w:pStyle w:val="ListParagraph"/>
        <w:numPr>
          <w:ilvl w:val="0"/>
          <w:numId w:val="1"/>
        </w:numPr>
        <w:tabs>
          <w:tab w:val="left" w:pos="851"/>
          <w:tab w:val="left" w:pos="1560"/>
          <w:tab w:val="left" w:pos="1843"/>
          <w:tab w:val="left" w:pos="1985"/>
        </w:tabs>
        <w:spacing w:after="120" w:line="360" w:lineRule="auto"/>
        <w:ind w:left="0" w:firstLine="0"/>
        <w:jc w:val="both"/>
        <w:rPr>
          <w:sz w:val="24"/>
          <w:szCs w:val="24"/>
          <w:lang w:val="ro-RO"/>
        </w:rPr>
      </w:pPr>
      <w:r w:rsidRPr="00CC4D66">
        <w:rPr>
          <w:b/>
          <w:sz w:val="24"/>
          <w:szCs w:val="24"/>
          <w:lang w:val="ro-RO"/>
        </w:rPr>
        <w:lastRenderedPageBreak/>
        <w:t xml:space="preserve">- </w:t>
      </w:r>
      <w:r w:rsidR="0038754F" w:rsidRPr="00CC4D66">
        <w:rPr>
          <w:sz w:val="24"/>
          <w:szCs w:val="24"/>
          <w:lang w:val="ro-RO"/>
        </w:rPr>
        <w:t>(1) În cazul retragerii</w:t>
      </w:r>
      <w:r w:rsidR="00327B3C" w:rsidRPr="00CC4D66">
        <w:rPr>
          <w:sz w:val="24"/>
          <w:szCs w:val="24"/>
          <w:lang w:val="ro-RO"/>
        </w:rPr>
        <w:t>,</w:t>
      </w:r>
      <w:r w:rsidR="0038754F" w:rsidRPr="00CC4D66">
        <w:rPr>
          <w:sz w:val="24"/>
          <w:szCs w:val="24"/>
          <w:lang w:val="ro-RO"/>
        </w:rPr>
        <w:t xml:space="preserve"> </w:t>
      </w:r>
      <w:r w:rsidR="00A860D9" w:rsidRPr="00CC4D66">
        <w:rPr>
          <w:sz w:val="24"/>
          <w:szCs w:val="24"/>
          <w:lang w:val="ro-RO"/>
        </w:rPr>
        <w:t xml:space="preserve">cu cel </w:t>
      </w:r>
      <w:r w:rsidR="00BA1E3B" w:rsidRPr="00CC4D66">
        <w:rPr>
          <w:sz w:val="24"/>
          <w:szCs w:val="24"/>
          <w:lang w:val="ro-RO"/>
        </w:rPr>
        <w:t>puțin</w:t>
      </w:r>
      <w:r w:rsidR="00A860D9" w:rsidRPr="00CC4D66">
        <w:rPr>
          <w:sz w:val="24"/>
          <w:szCs w:val="24"/>
          <w:lang w:val="ro-RO"/>
        </w:rPr>
        <w:t xml:space="preserve"> 60 zile înainte de </w:t>
      </w:r>
      <w:r w:rsidR="00BA1E3B" w:rsidRPr="00CC4D66">
        <w:rPr>
          <w:sz w:val="24"/>
          <w:szCs w:val="24"/>
          <w:lang w:val="ro-RO"/>
        </w:rPr>
        <w:t>sfârșitul</w:t>
      </w:r>
      <w:r w:rsidR="00A860D9" w:rsidRPr="00CC4D66">
        <w:rPr>
          <w:sz w:val="24"/>
          <w:szCs w:val="24"/>
          <w:lang w:val="ro-RO"/>
        </w:rPr>
        <w:t xml:space="preserve"> perioadei </w:t>
      </w:r>
      <w:r w:rsidR="001E1373" w:rsidRPr="00CC4D66">
        <w:rPr>
          <w:sz w:val="24"/>
          <w:szCs w:val="24"/>
          <w:lang w:val="ro-RO"/>
        </w:rPr>
        <w:t xml:space="preserve">normale </w:t>
      </w:r>
      <w:r w:rsidR="00A860D9" w:rsidRPr="00CC4D66">
        <w:rPr>
          <w:sz w:val="24"/>
          <w:szCs w:val="24"/>
          <w:lang w:val="ro-RO"/>
        </w:rPr>
        <w:t xml:space="preserve">de desemnare </w:t>
      </w:r>
      <w:r w:rsidR="0038754F" w:rsidRPr="00CC4D66">
        <w:rPr>
          <w:sz w:val="24"/>
          <w:szCs w:val="24"/>
          <w:lang w:val="ro-RO"/>
        </w:rPr>
        <w:t xml:space="preserve">FUI </w:t>
      </w:r>
      <w:r w:rsidR="00BA1E3B" w:rsidRPr="00CC4D66">
        <w:rPr>
          <w:sz w:val="24"/>
          <w:szCs w:val="24"/>
          <w:lang w:val="ro-RO"/>
        </w:rPr>
        <w:t>opțional</w:t>
      </w:r>
      <w:r w:rsidR="0038754F" w:rsidRPr="00CC4D66">
        <w:rPr>
          <w:sz w:val="24"/>
          <w:szCs w:val="24"/>
          <w:lang w:val="ro-RO"/>
        </w:rPr>
        <w:t xml:space="preserve"> comunică în scris ANRE </w:t>
      </w:r>
      <w:r w:rsidR="00BA1E3B" w:rsidRPr="00CC4D66">
        <w:rPr>
          <w:sz w:val="24"/>
          <w:szCs w:val="24"/>
          <w:lang w:val="ro-RO"/>
        </w:rPr>
        <w:t>intenția</w:t>
      </w:r>
      <w:r w:rsidR="0038754F" w:rsidRPr="00CC4D66">
        <w:rPr>
          <w:sz w:val="24"/>
          <w:szCs w:val="24"/>
          <w:lang w:val="ro-RO"/>
        </w:rPr>
        <w:t xml:space="preserve"> de a nu participa la următorul proces de desemnare. La </w:t>
      </w:r>
      <w:r w:rsidR="00BA1E3B" w:rsidRPr="00CC4D66">
        <w:rPr>
          <w:sz w:val="24"/>
          <w:szCs w:val="24"/>
          <w:lang w:val="ro-RO"/>
        </w:rPr>
        <w:t>aceeași</w:t>
      </w:r>
      <w:r w:rsidR="0038754F" w:rsidRPr="00CC4D66">
        <w:rPr>
          <w:sz w:val="24"/>
          <w:szCs w:val="24"/>
          <w:lang w:val="ro-RO"/>
        </w:rPr>
        <w:t xml:space="preserve"> dată transmite clienţilor finali din portofoliu o informare privind condiţiile în care pot încheia contracte de furnizare </w:t>
      </w:r>
      <w:r w:rsidR="0085113D" w:rsidRPr="00CC4D66">
        <w:rPr>
          <w:sz w:val="24"/>
          <w:szCs w:val="24"/>
          <w:lang w:val="ro-RO"/>
        </w:rPr>
        <w:t>cu un FC</w:t>
      </w:r>
      <w:r w:rsidR="0038754F" w:rsidRPr="00CC4D66">
        <w:rPr>
          <w:sz w:val="24"/>
          <w:szCs w:val="24"/>
          <w:lang w:val="ro-RO"/>
        </w:rPr>
        <w:t xml:space="preserve"> </w:t>
      </w:r>
      <w:r w:rsidR="00A12D5D" w:rsidRPr="00CC4D66">
        <w:rPr>
          <w:sz w:val="24"/>
          <w:szCs w:val="24"/>
          <w:lang w:val="ro-RO"/>
        </w:rPr>
        <w:t xml:space="preserve">sau cu </w:t>
      </w:r>
      <w:r w:rsidR="0085113D" w:rsidRPr="00CC4D66">
        <w:rPr>
          <w:sz w:val="24"/>
          <w:szCs w:val="24"/>
          <w:lang w:val="ro-RO"/>
        </w:rPr>
        <w:t>alt</w:t>
      </w:r>
      <w:r w:rsidR="00CE3A8C" w:rsidRPr="00CC4D66">
        <w:rPr>
          <w:sz w:val="24"/>
          <w:szCs w:val="24"/>
          <w:lang w:val="ro-RO"/>
        </w:rPr>
        <w:t xml:space="preserve"> </w:t>
      </w:r>
      <w:r w:rsidR="00A12D5D" w:rsidRPr="00CC4D66">
        <w:rPr>
          <w:sz w:val="24"/>
          <w:szCs w:val="24"/>
          <w:lang w:val="ro-RO"/>
        </w:rPr>
        <w:t xml:space="preserve">FUI </w:t>
      </w:r>
      <w:r w:rsidR="00BA1E3B" w:rsidRPr="00CC4D66">
        <w:rPr>
          <w:sz w:val="24"/>
          <w:szCs w:val="24"/>
          <w:lang w:val="ro-RO"/>
        </w:rPr>
        <w:t>opțional</w:t>
      </w:r>
      <w:r w:rsidR="0085113D" w:rsidRPr="00CC4D66">
        <w:rPr>
          <w:sz w:val="24"/>
          <w:szCs w:val="24"/>
          <w:lang w:val="ro-RO"/>
        </w:rPr>
        <w:t xml:space="preserve"> desemnat pentru</w:t>
      </w:r>
      <w:r w:rsidR="00A12D5D" w:rsidRPr="00CC4D66">
        <w:rPr>
          <w:sz w:val="24"/>
          <w:szCs w:val="24"/>
          <w:lang w:val="ro-RO"/>
        </w:rPr>
        <w:t xml:space="preserve"> </w:t>
      </w:r>
      <w:r w:rsidR="00BA1E3B" w:rsidRPr="00CC4D66">
        <w:rPr>
          <w:sz w:val="24"/>
          <w:szCs w:val="24"/>
          <w:lang w:val="ro-RO"/>
        </w:rPr>
        <w:t>aceeași</w:t>
      </w:r>
      <w:r w:rsidR="00A12D5D" w:rsidRPr="00CC4D66">
        <w:rPr>
          <w:sz w:val="24"/>
          <w:szCs w:val="24"/>
          <w:lang w:val="ro-RO"/>
        </w:rPr>
        <w:t xml:space="preserve"> zona de </w:t>
      </w:r>
      <w:r w:rsidR="00BA1E3B" w:rsidRPr="00CC4D66">
        <w:rPr>
          <w:sz w:val="24"/>
          <w:szCs w:val="24"/>
          <w:lang w:val="ro-RO"/>
        </w:rPr>
        <w:t>rețea</w:t>
      </w:r>
      <w:r w:rsidR="00A12D5D" w:rsidRPr="00CC4D66">
        <w:rPr>
          <w:sz w:val="24"/>
          <w:szCs w:val="24"/>
          <w:lang w:val="ro-RO"/>
        </w:rPr>
        <w:t>, resp</w:t>
      </w:r>
      <w:r w:rsidR="00CE3A8C" w:rsidRPr="00CC4D66">
        <w:rPr>
          <w:sz w:val="24"/>
          <w:szCs w:val="24"/>
          <w:lang w:val="ro-RO"/>
        </w:rPr>
        <w:t>ectiv</w:t>
      </w:r>
      <w:r w:rsidR="0038754F" w:rsidRPr="00CC4D66">
        <w:rPr>
          <w:sz w:val="24"/>
          <w:szCs w:val="24"/>
          <w:lang w:val="ro-RO"/>
        </w:rPr>
        <w:t xml:space="preserve"> privind transferul la FUI obligat în cazul în care nu uzează de dreptul de eligibilitate</w:t>
      </w:r>
      <w:r w:rsidR="00CE3A8C" w:rsidRPr="00CC4D66">
        <w:rPr>
          <w:sz w:val="24"/>
          <w:szCs w:val="24"/>
          <w:lang w:val="ro-RO"/>
        </w:rPr>
        <w:t xml:space="preserve"> sau nu optează pentru alt FUI </w:t>
      </w:r>
      <w:r w:rsidR="00BA1E3B" w:rsidRPr="00CC4D66">
        <w:rPr>
          <w:sz w:val="24"/>
          <w:szCs w:val="24"/>
          <w:lang w:val="ro-RO"/>
        </w:rPr>
        <w:t>opțional</w:t>
      </w:r>
      <w:r w:rsidR="00CE3A8C" w:rsidRPr="00CC4D66">
        <w:rPr>
          <w:sz w:val="24"/>
          <w:szCs w:val="24"/>
          <w:lang w:val="ro-RO"/>
        </w:rPr>
        <w:t>.</w:t>
      </w:r>
      <w:r w:rsidR="0038754F" w:rsidRPr="00CC4D66">
        <w:rPr>
          <w:sz w:val="24"/>
          <w:szCs w:val="24"/>
          <w:lang w:val="ro-RO"/>
        </w:rPr>
        <w:t xml:space="preserve"> </w:t>
      </w:r>
    </w:p>
    <w:p w14:paraId="23D2B855" w14:textId="5CB9EC97" w:rsidR="0038754F" w:rsidRPr="00CC4D66" w:rsidRDefault="0038754F" w:rsidP="00E9698A">
      <w:pPr>
        <w:pStyle w:val="ListParagraph"/>
        <w:tabs>
          <w:tab w:val="num" w:pos="576"/>
          <w:tab w:val="left" w:pos="851"/>
        </w:tabs>
        <w:spacing w:after="120" w:line="360" w:lineRule="auto"/>
        <w:ind w:left="0"/>
        <w:jc w:val="both"/>
        <w:rPr>
          <w:sz w:val="24"/>
          <w:szCs w:val="24"/>
          <w:lang w:val="ro-RO"/>
        </w:rPr>
      </w:pPr>
      <w:r w:rsidRPr="00CC4D66">
        <w:rPr>
          <w:sz w:val="24"/>
          <w:szCs w:val="24"/>
          <w:lang w:val="ro-RO"/>
        </w:rPr>
        <w:t xml:space="preserve">(2) </w:t>
      </w:r>
      <w:r w:rsidR="006C7919" w:rsidRPr="00CC4D66">
        <w:rPr>
          <w:sz w:val="24"/>
          <w:szCs w:val="24"/>
          <w:lang w:val="ro-RO"/>
        </w:rPr>
        <w:t>În termen de două</w:t>
      </w:r>
      <w:r w:rsidR="000241A8" w:rsidRPr="00CC4D66">
        <w:rPr>
          <w:sz w:val="24"/>
          <w:szCs w:val="24"/>
          <w:lang w:val="ro-RO"/>
        </w:rPr>
        <w:t xml:space="preserve"> zile lucrătoare de l</w:t>
      </w:r>
      <w:r w:rsidRPr="00CC4D66">
        <w:rPr>
          <w:sz w:val="24"/>
          <w:szCs w:val="24"/>
          <w:lang w:val="ro-RO"/>
        </w:rPr>
        <w:t xml:space="preserve">a data primirii </w:t>
      </w:r>
      <w:r w:rsidR="0085113D" w:rsidRPr="00CC4D66">
        <w:rPr>
          <w:sz w:val="24"/>
          <w:szCs w:val="24"/>
          <w:lang w:val="ro-RO"/>
        </w:rPr>
        <w:t>comunicării prevăzute la alin.(1)</w:t>
      </w:r>
      <w:r w:rsidRPr="00CC4D66">
        <w:rPr>
          <w:sz w:val="24"/>
          <w:szCs w:val="24"/>
          <w:lang w:val="ro-RO"/>
        </w:rPr>
        <w:t>, ANRE informează FUI obligat</w:t>
      </w:r>
      <w:r w:rsidR="0022194F" w:rsidRPr="00CC4D66">
        <w:rPr>
          <w:sz w:val="24"/>
          <w:szCs w:val="24"/>
          <w:lang w:val="ro-RO"/>
        </w:rPr>
        <w:t xml:space="preserve"> din zona respectivă de </w:t>
      </w:r>
      <w:r w:rsidR="00FC217A" w:rsidRPr="00CC4D66">
        <w:rPr>
          <w:sz w:val="24"/>
          <w:szCs w:val="24"/>
          <w:lang w:val="ro-RO"/>
        </w:rPr>
        <w:t>rețea</w:t>
      </w:r>
      <w:r w:rsidRPr="00CC4D66">
        <w:rPr>
          <w:sz w:val="24"/>
          <w:szCs w:val="24"/>
          <w:lang w:val="ro-RO"/>
        </w:rPr>
        <w:t xml:space="preserve"> cu privire la transferul portofoliului de clienţi</w:t>
      </w:r>
      <w:r w:rsidR="0085113D" w:rsidRPr="00CC4D66">
        <w:rPr>
          <w:sz w:val="24"/>
          <w:szCs w:val="24"/>
          <w:lang w:val="ro-RO"/>
        </w:rPr>
        <w:t xml:space="preserve"> al FUI opțional</w:t>
      </w:r>
      <w:r w:rsidRPr="00CC4D66">
        <w:rPr>
          <w:sz w:val="24"/>
          <w:szCs w:val="24"/>
          <w:lang w:val="ro-RO"/>
        </w:rPr>
        <w:t xml:space="preserve">. </w:t>
      </w:r>
    </w:p>
    <w:p w14:paraId="24B80463" w14:textId="77F97E39" w:rsidR="00931125" w:rsidRPr="00CC4D66" w:rsidRDefault="00CB57DC" w:rsidP="00E9698A">
      <w:pPr>
        <w:pStyle w:val="ListParagraph"/>
        <w:tabs>
          <w:tab w:val="num" w:pos="576"/>
          <w:tab w:val="left" w:pos="851"/>
        </w:tabs>
        <w:spacing w:after="120" w:line="360" w:lineRule="auto"/>
        <w:ind w:left="0"/>
        <w:jc w:val="both"/>
        <w:rPr>
          <w:sz w:val="24"/>
          <w:szCs w:val="24"/>
          <w:lang w:val="ro-RO"/>
        </w:rPr>
      </w:pPr>
      <w:r w:rsidRPr="00CC4D66">
        <w:rPr>
          <w:sz w:val="24"/>
          <w:szCs w:val="24"/>
          <w:lang w:val="ro-RO"/>
        </w:rPr>
        <w:t xml:space="preserve">(3) FUI </w:t>
      </w:r>
      <w:r w:rsidR="00FC217A" w:rsidRPr="00CC4D66">
        <w:rPr>
          <w:sz w:val="24"/>
          <w:szCs w:val="24"/>
          <w:lang w:val="ro-RO"/>
        </w:rPr>
        <w:t>opțional</w:t>
      </w:r>
      <w:r w:rsidRPr="00CC4D66">
        <w:rPr>
          <w:sz w:val="24"/>
          <w:szCs w:val="24"/>
          <w:lang w:val="ro-RO"/>
        </w:rPr>
        <w:t xml:space="preserve"> are </w:t>
      </w:r>
      <w:r w:rsidR="00FC217A" w:rsidRPr="00CC4D66">
        <w:rPr>
          <w:sz w:val="24"/>
          <w:szCs w:val="24"/>
          <w:lang w:val="ro-RO"/>
        </w:rPr>
        <w:t>obligația</w:t>
      </w:r>
      <w:r w:rsidRPr="00CC4D66">
        <w:rPr>
          <w:sz w:val="24"/>
          <w:szCs w:val="24"/>
          <w:lang w:val="ro-RO"/>
        </w:rPr>
        <w:t xml:space="preserve"> de a </w:t>
      </w:r>
      <w:r w:rsidR="00BE35E0" w:rsidRPr="00CC4D66">
        <w:rPr>
          <w:sz w:val="24"/>
          <w:szCs w:val="24"/>
          <w:lang w:val="ro-RO"/>
        </w:rPr>
        <w:t xml:space="preserve">transmite </w:t>
      </w:r>
      <w:r w:rsidRPr="00CC4D66">
        <w:rPr>
          <w:sz w:val="24"/>
          <w:szCs w:val="24"/>
          <w:lang w:val="ro-RO"/>
        </w:rPr>
        <w:t>FUI obligat</w:t>
      </w:r>
      <w:r w:rsidR="007C4731" w:rsidRPr="00CC4D66">
        <w:rPr>
          <w:sz w:val="24"/>
          <w:szCs w:val="24"/>
          <w:lang w:val="ro-RO"/>
        </w:rPr>
        <w:t xml:space="preserve"> şi spre </w:t>
      </w:r>
      <w:r w:rsidR="00FC217A" w:rsidRPr="00CC4D66">
        <w:rPr>
          <w:sz w:val="24"/>
          <w:szCs w:val="24"/>
          <w:lang w:val="ro-RO"/>
        </w:rPr>
        <w:t>știință</w:t>
      </w:r>
      <w:r w:rsidR="007C4731" w:rsidRPr="00CC4D66">
        <w:rPr>
          <w:sz w:val="24"/>
          <w:szCs w:val="24"/>
          <w:lang w:val="ro-RO"/>
        </w:rPr>
        <w:t xml:space="preserve"> </w:t>
      </w:r>
      <w:r w:rsidR="00627130" w:rsidRPr="00CC4D66">
        <w:rPr>
          <w:sz w:val="24"/>
          <w:szCs w:val="24"/>
          <w:lang w:val="ro-RO"/>
        </w:rPr>
        <w:t xml:space="preserve">OR </w:t>
      </w:r>
      <w:r w:rsidR="007C4731" w:rsidRPr="00CC4D66">
        <w:rPr>
          <w:sz w:val="24"/>
          <w:szCs w:val="24"/>
          <w:lang w:val="ro-RO"/>
        </w:rPr>
        <w:t>şi ANRE</w:t>
      </w:r>
      <w:r w:rsidRPr="00CC4D66">
        <w:rPr>
          <w:sz w:val="24"/>
          <w:szCs w:val="24"/>
          <w:lang w:val="ro-RO"/>
        </w:rPr>
        <w:t xml:space="preserve"> lista locurilor de consum </w:t>
      </w:r>
      <w:r w:rsidR="007C4731" w:rsidRPr="00CC4D66">
        <w:rPr>
          <w:sz w:val="24"/>
          <w:szCs w:val="24"/>
          <w:lang w:val="ro-RO"/>
        </w:rPr>
        <w:t xml:space="preserve">aferente clienţilor </w:t>
      </w:r>
      <w:r w:rsidR="003032E7" w:rsidRPr="00CC4D66">
        <w:rPr>
          <w:sz w:val="24"/>
          <w:szCs w:val="24"/>
          <w:lang w:val="ro-RO"/>
        </w:rPr>
        <w:t xml:space="preserve">transferați </w:t>
      </w:r>
      <w:r w:rsidR="007C4731" w:rsidRPr="00CC4D66">
        <w:rPr>
          <w:sz w:val="24"/>
          <w:szCs w:val="24"/>
          <w:lang w:val="ro-RO"/>
        </w:rPr>
        <w:t xml:space="preserve">din portofoliu, </w:t>
      </w:r>
      <w:r w:rsidR="0038754F" w:rsidRPr="00CC4D66">
        <w:rPr>
          <w:sz w:val="24"/>
          <w:szCs w:val="24"/>
          <w:lang w:val="ro-RO"/>
        </w:rPr>
        <w:t>în formatul prevăzut la art.</w:t>
      </w:r>
      <w:r w:rsidR="00702EBB" w:rsidRPr="00CC4D66">
        <w:rPr>
          <w:sz w:val="24"/>
          <w:szCs w:val="24"/>
          <w:lang w:val="ro-RO"/>
        </w:rPr>
        <w:t>28</w:t>
      </w:r>
      <w:r w:rsidR="0038754F" w:rsidRPr="00CC4D66">
        <w:rPr>
          <w:sz w:val="24"/>
          <w:szCs w:val="24"/>
          <w:lang w:val="ro-RO"/>
        </w:rPr>
        <w:t xml:space="preserve"> alin</w:t>
      </w:r>
      <w:r w:rsidR="00FC217A" w:rsidRPr="00CC4D66">
        <w:rPr>
          <w:sz w:val="24"/>
          <w:szCs w:val="24"/>
          <w:lang w:val="ro-RO"/>
        </w:rPr>
        <w:t>.</w:t>
      </w:r>
      <w:r w:rsidR="0038754F" w:rsidRPr="00CC4D66">
        <w:rPr>
          <w:sz w:val="24"/>
          <w:szCs w:val="24"/>
          <w:lang w:val="ro-RO"/>
        </w:rPr>
        <w:t>(</w:t>
      </w:r>
      <w:r w:rsidR="00BB050B" w:rsidRPr="00CC4D66">
        <w:rPr>
          <w:sz w:val="24"/>
          <w:szCs w:val="24"/>
          <w:lang w:val="ro-RO"/>
        </w:rPr>
        <w:t>3</w:t>
      </w:r>
      <w:r w:rsidR="0038754F" w:rsidRPr="00CC4D66">
        <w:rPr>
          <w:sz w:val="24"/>
          <w:szCs w:val="24"/>
          <w:lang w:val="ro-RO"/>
        </w:rPr>
        <w:t>)</w:t>
      </w:r>
      <w:r w:rsidR="00065692" w:rsidRPr="00CC4D66">
        <w:rPr>
          <w:sz w:val="24"/>
          <w:szCs w:val="24"/>
          <w:lang w:val="ro-RO"/>
        </w:rPr>
        <w:t xml:space="preserve">, </w:t>
      </w:r>
      <w:r w:rsidR="004828B7" w:rsidRPr="00CC4D66">
        <w:rPr>
          <w:sz w:val="24"/>
          <w:szCs w:val="24"/>
          <w:lang w:val="ro-RO"/>
        </w:rPr>
        <w:t xml:space="preserve">cu cel </w:t>
      </w:r>
      <w:r w:rsidR="00FC217A" w:rsidRPr="00CC4D66">
        <w:rPr>
          <w:sz w:val="24"/>
          <w:szCs w:val="24"/>
          <w:lang w:val="ro-RO"/>
        </w:rPr>
        <w:t>puțin</w:t>
      </w:r>
      <w:r w:rsidR="004828B7" w:rsidRPr="00CC4D66">
        <w:rPr>
          <w:sz w:val="24"/>
          <w:szCs w:val="24"/>
          <w:lang w:val="ro-RO"/>
        </w:rPr>
        <w:t xml:space="preserve"> </w:t>
      </w:r>
      <w:r w:rsidR="00F724F3" w:rsidRPr="00CC4D66">
        <w:rPr>
          <w:sz w:val="24"/>
          <w:szCs w:val="24"/>
          <w:lang w:val="ro-RO"/>
        </w:rPr>
        <w:t xml:space="preserve">20 </w:t>
      </w:r>
      <w:r w:rsidR="0085113D" w:rsidRPr="00CC4D66">
        <w:rPr>
          <w:sz w:val="24"/>
          <w:szCs w:val="24"/>
          <w:lang w:val="ro-RO"/>
        </w:rPr>
        <w:t xml:space="preserve">de </w:t>
      </w:r>
      <w:r w:rsidR="00F724F3" w:rsidRPr="00CC4D66">
        <w:rPr>
          <w:sz w:val="24"/>
          <w:szCs w:val="24"/>
          <w:lang w:val="ro-RO"/>
        </w:rPr>
        <w:t xml:space="preserve">zile înainte de </w:t>
      </w:r>
      <w:r w:rsidR="00DE7208" w:rsidRPr="00CC4D66">
        <w:rPr>
          <w:sz w:val="24"/>
          <w:szCs w:val="24"/>
          <w:lang w:val="ro-RO"/>
        </w:rPr>
        <w:t xml:space="preserve">data la care </w:t>
      </w:r>
      <w:r w:rsidR="00FC217A" w:rsidRPr="00CC4D66">
        <w:rPr>
          <w:sz w:val="24"/>
          <w:szCs w:val="24"/>
          <w:lang w:val="ro-RO"/>
        </w:rPr>
        <w:t>își</w:t>
      </w:r>
      <w:r w:rsidR="0085113D" w:rsidRPr="00CC4D66">
        <w:rPr>
          <w:sz w:val="24"/>
          <w:szCs w:val="24"/>
          <w:lang w:val="ro-RO"/>
        </w:rPr>
        <w:t xml:space="preserve"> </w:t>
      </w:r>
      <w:r w:rsidR="00DE7208" w:rsidRPr="00CC4D66">
        <w:rPr>
          <w:sz w:val="24"/>
          <w:szCs w:val="24"/>
          <w:lang w:val="ro-RO"/>
        </w:rPr>
        <w:t xml:space="preserve">încheie </w:t>
      </w:r>
      <w:r w:rsidR="00F724F3" w:rsidRPr="00CC4D66">
        <w:rPr>
          <w:sz w:val="24"/>
          <w:szCs w:val="24"/>
          <w:lang w:val="ro-RO"/>
        </w:rPr>
        <w:t>perioad</w:t>
      </w:r>
      <w:r w:rsidR="00DE7208" w:rsidRPr="00CC4D66">
        <w:rPr>
          <w:sz w:val="24"/>
          <w:szCs w:val="24"/>
          <w:lang w:val="ro-RO"/>
        </w:rPr>
        <w:t>a</w:t>
      </w:r>
      <w:r w:rsidR="00F724F3" w:rsidRPr="00CC4D66">
        <w:rPr>
          <w:sz w:val="24"/>
          <w:szCs w:val="24"/>
          <w:lang w:val="ro-RO"/>
        </w:rPr>
        <w:t xml:space="preserve"> de desemnare.</w:t>
      </w:r>
      <w:r w:rsidR="0038754F" w:rsidRPr="00CC4D66">
        <w:rPr>
          <w:sz w:val="24"/>
          <w:szCs w:val="24"/>
          <w:lang w:val="ro-RO"/>
        </w:rPr>
        <w:t xml:space="preserve"> </w:t>
      </w:r>
    </w:p>
    <w:p w14:paraId="700B9E1A" w14:textId="65703C9D" w:rsidR="00B44EF0" w:rsidRPr="00CC4D66" w:rsidRDefault="00682C2C" w:rsidP="00E9698A">
      <w:pPr>
        <w:numPr>
          <w:ilvl w:val="0"/>
          <w:numId w:val="1"/>
        </w:numPr>
        <w:tabs>
          <w:tab w:val="left" w:pos="851"/>
          <w:tab w:val="left" w:pos="1276"/>
        </w:tabs>
        <w:spacing w:after="120" w:line="360" w:lineRule="auto"/>
        <w:ind w:left="0" w:firstLine="0"/>
        <w:jc w:val="both"/>
        <w:rPr>
          <w:sz w:val="24"/>
          <w:szCs w:val="24"/>
          <w:lang w:val="ro-RO"/>
        </w:rPr>
      </w:pPr>
      <w:r>
        <w:rPr>
          <w:sz w:val="24"/>
          <w:szCs w:val="24"/>
          <w:lang w:val="ro-RO"/>
        </w:rPr>
        <w:t xml:space="preserve">- </w:t>
      </w:r>
      <w:r w:rsidR="001E1373" w:rsidRPr="00CC4D66">
        <w:rPr>
          <w:sz w:val="24"/>
          <w:szCs w:val="24"/>
          <w:lang w:val="ro-RO"/>
        </w:rPr>
        <w:t xml:space="preserve">Desemnarea unui furnizor </w:t>
      </w:r>
      <w:r w:rsidR="00E83560" w:rsidRPr="00CC4D66">
        <w:rPr>
          <w:sz w:val="24"/>
          <w:szCs w:val="24"/>
          <w:lang w:val="ro-RO"/>
        </w:rPr>
        <w:t>î</w:t>
      </w:r>
      <w:r w:rsidR="00CE3316" w:rsidRPr="00CC4D66">
        <w:rPr>
          <w:sz w:val="24"/>
          <w:szCs w:val="24"/>
          <w:lang w:val="ro-RO"/>
        </w:rPr>
        <w:t>n calitate de</w:t>
      </w:r>
      <w:r w:rsidR="001E1373" w:rsidRPr="00CC4D66">
        <w:rPr>
          <w:sz w:val="24"/>
          <w:szCs w:val="24"/>
          <w:lang w:val="ro-RO"/>
        </w:rPr>
        <w:t xml:space="preserve"> </w:t>
      </w:r>
      <w:r w:rsidR="003D447F" w:rsidRPr="00CC4D66">
        <w:rPr>
          <w:sz w:val="24"/>
          <w:szCs w:val="24"/>
          <w:lang w:val="ro-RO"/>
        </w:rPr>
        <w:t xml:space="preserve">FUI </w:t>
      </w:r>
      <w:r w:rsidR="00FC217A" w:rsidRPr="00CC4D66">
        <w:rPr>
          <w:sz w:val="24"/>
          <w:szCs w:val="24"/>
          <w:lang w:val="ro-RO"/>
        </w:rPr>
        <w:t>opțional</w:t>
      </w:r>
      <w:r w:rsidR="003D447F" w:rsidRPr="00CC4D66">
        <w:rPr>
          <w:sz w:val="24"/>
          <w:szCs w:val="24"/>
          <w:lang w:val="ro-RO"/>
        </w:rPr>
        <w:t xml:space="preserve"> este revocat</w:t>
      </w:r>
      <w:r w:rsidR="001E1373" w:rsidRPr="00CC4D66">
        <w:rPr>
          <w:sz w:val="24"/>
          <w:szCs w:val="24"/>
          <w:lang w:val="ro-RO"/>
        </w:rPr>
        <w:t>ă</w:t>
      </w:r>
      <w:r w:rsidR="003D447F" w:rsidRPr="00CC4D66">
        <w:rPr>
          <w:sz w:val="24"/>
          <w:szCs w:val="24"/>
          <w:lang w:val="ro-RO"/>
        </w:rPr>
        <w:t xml:space="preserve">, prin decizie a </w:t>
      </w:r>
      <w:r w:rsidR="00FC217A" w:rsidRPr="00CC4D66">
        <w:rPr>
          <w:sz w:val="24"/>
          <w:szCs w:val="24"/>
          <w:lang w:val="ro-RO"/>
        </w:rPr>
        <w:t>președintelui</w:t>
      </w:r>
      <w:r w:rsidR="003D447F" w:rsidRPr="00CC4D66">
        <w:rPr>
          <w:sz w:val="24"/>
          <w:szCs w:val="24"/>
          <w:lang w:val="ro-RO"/>
        </w:rPr>
        <w:t xml:space="preserve"> ANRE, în </w:t>
      </w:r>
      <w:r w:rsidR="00FC217A" w:rsidRPr="00CC4D66">
        <w:rPr>
          <w:sz w:val="24"/>
          <w:szCs w:val="24"/>
          <w:lang w:val="ro-RO"/>
        </w:rPr>
        <w:t>situațiile</w:t>
      </w:r>
      <w:r w:rsidR="003D447F" w:rsidRPr="00CC4D66">
        <w:rPr>
          <w:sz w:val="24"/>
          <w:szCs w:val="24"/>
          <w:lang w:val="ro-RO"/>
        </w:rPr>
        <w:t xml:space="preserve"> prevăzute la art.1</w:t>
      </w:r>
      <w:r w:rsidR="00CA53A5" w:rsidRPr="00CC4D66">
        <w:rPr>
          <w:sz w:val="24"/>
          <w:szCs w:val="24"/>
          <w:lang w:val="ro-RO"/>
        </w:rPr>
        <w:t>3</w:t>
      </w:r>
      <w:r w:rsidR="003D447F" w:rsidRPr="00CC4D66">
        <w:rPr>
          <w:sz w:val="24"/>
          <w:szCs w:val="24"/>
          <w:lang w:val="ro-RO"/>
        </w:rPr>
        <w:t xml:space="preserve"> alin.(2).</w:t>
      </w:r>
    </w:p>
    <w:p w14:paraId="31B6C215" w14:textId="6C099D7F" w:rsidR="00C061B3" w:rsidRPr="008B1A7F" w:rsidRDefault="00B44EF0" w:rsidP="00E9698A">
      <w:pPr>
        <w:numPr>
          <w:ilvl w:val="0"/>
          <w:numId w:val="1"/>
        </w:numPr>
        <w:tabs>
          <w:tab w:val="left" w:pos="851"/>
        </w:tabs>
        <w:spacing w:after="120" w:line="360" w:lineRule="auto"/>
        <w:ind w:left="0" w:firstLine="0"/>
        <w:jc w:val="both"/>
        <w:rPr>
          <w:sz w:val="24"/>
          <w:szCs w:val="24"/>
          <w:lang w:val="ro-RO"/>
        </w:rPr>
      </w:pPr>
      <w:r w:rsidRPr="00CC4D66" w:rsidDel="00FC268A">
        <w:rPr>
          <w:sz w:val="24"/>
          <w:szCs w:val="24"/>
          <w:lang w:val="ro-RO"/>
        </w:rPr>
        <w:t xml:space="preserve"> </w:t>
      </w:r>
      <w:bookmarkStart w:id="24" w:name="_Toc109103038"/>
      <w:bookmarkEnd w:id="22"/>
      <w:r w:rsidR="00377655" w:rsidRPr="00BD596C">
        <w:rPr>
          <w:b/>
          <w:sz w:val="24"/>
          <w:szCs w:val="24"/>
          <w:lang w:val="ro-RO"/>
        </w:rPr>
        <w:t>-</w:t>
      </w:r>
      <w:r w:rsidR="00377655" w:rsidRPr="00BD596C">
        <w:rPr>
          <w:sz w:val="24"/>
          <w:szCs w:val="24"/>
          <w:lang w:val="ro-RO"/>
        </w:rPr>
        <w:t xml:space="preserve"> </w:t>
      </w:r>
      <w:r w:rsidR="00A4653C" w:rsidRPr="00BD596C">
        <w:rPr>
          <w:sz w:val="24"/>
          <w:szCs w:val="24"/>
          <w:lang w:val="ro-RO"/>
        </w:rPr>
        <w:t>Î</w:t>
      </w:r>
      <w:r w:rsidR="00CF1415" w:rsidRPr="008B1A7F">
        <w:rPr>
          <w:sz w:val="24"/>
          <w:szCs w:val="24"/>
          <w:lang w:val="ro-RO"/>
        </w:rPr>
        <w:t xml:space="preserve">n </w:t>
      </w:r>
      <w:r w:rsidR="001E1373" w:rsidRPr="008B1A7F">
        <w:rPr>
          <w:sz w:val="24"/>
          <w:szCs w:val="24"/>
          <w:lang w:val="ro-RO"/>
        </w:rPr>
        <w:t xml:space="preserve">cazul </w:t>
      </w:r>
      <w:r w:rsidR="00A4653C" w:rsidRPr="008B1A7F">
        <w:rPr>
          <w:sz w:val="24"/>
          <w:szCs w:val="24"/>
          <w:lang w:val="ro-RO"/>
        </w:rPr>
        <w:t>revocării</w:t>
      </w:r>
      <w:r w:rsidR="006E56E8" w:rsidRPr="008B1A7F">
        <w:rPr>
          <w:sz w:val="24"/>
          <w:szCs w:val="24"/>
          <w:lang w:val="ro-RO"/>
        </w:rPr>
        <w:t>,</w:t>
      </w:r>
      <w:r w:rsidR="006E77F3" w:rsidRPr="008B1A7F">
        <w:rPr>
          <w:sz w:val="24"/>
          <w:szCs w:val="24"/>
          <w:lang w:val="ro-RO"/>
        </w:rPr>
        <w:t xml:space="preserve"> </w:t>
      </w:r>
      <w:r w:rsidR="001E1373" w:rsidRPr="008B1A7F">
        <w:rPr>
          <w:sz w:val="24"/>
          <w:szCs w:val="24"/>
          <w:lang w:val="ro-RO"/>
        </w:rPr>
        <w:t>furnizorul care activa ca FUI opțional</w:t>
      </w:r>
      <w:r w:rsidR="001E1373" w:rsidRPr="00BD596C">
        <w:rPr>
          <w:sz w:val="24"/>
          <w:szCs w:val="24"/>
          <w:lang w:val="ro-RO"/>
        </w:rPr>
        <w:t xml:space="preserve"> </w:t>
      </w:r>
      <w:r w:rsidR="00C061B3" w:rsidRPr="00BD596C">
        <w:rPr>
          <w:sz w:val="24"/>
          <w:szCs w:val="24"/>
          <w:lang w:val="ro-RO"/>
        </w:rPr>
        <w:t xml:space="preserve">are </w:t>
      </w:r>
      <w:r w:rsidR="00A4653C" w:rsidRPr="00BD596C">
        <w:rPr>
          <w:sz w:val="24"/>
          <w:szCs w:val="24"/>
          <w:lang w:val="ro-RO"/>
        </w:rPr>
        <w:t>obligația</w:t>
      </w:r>
      <w:r w:rsidR="00C061B3" w:rsidRPr="008B1A7F">
        <w:rPr>
          <w:sz w:val="24"/>
          <w:szCs w:val="24"/>
          <w:lang w:val="ro-RO"/>
        </w:rPr>
        <w:t xml:space="preserve"> de a </w:t>
      </w:r>
      <w:r w:rsidR="00BE35E0" w:rsidRPr="008B1A7F">
        <w:rPr>
          <w:sz w:val="24"/>
          <w:szCs w:val="24"/>
          <w:lang w:val="ro-RO"/>
        </w:rPr>
        <w:t xml:space="preserve">transmite </w:t>
      </w:r>
      <w:r w:rsidR="00C061B3" w:rsidRPr="008B1A7F">
        <w:rPr>
          <w:sz w:val="24"/>
          <w:szCs w:val="24"/>
          <w:lang w:val="ro-RO"/>
        </w:rPr>
        <w:t xml:space="preserve">FUI obligat şi spre </w:t>
      </w:r>
      <w:r w:rsidR="00A4653C" w:rsidRPr="008B1A7F">
        <w:rPr>
          <w:sz w:val="24"/>
          <w:szCs w:val="24"/>
          <w:lang w:val="ro-RO"/>
        </w:rPr>
        <w:t>știință</w:t>
      </w:r>
      <w:r w:rsidR="00C061B3" w:rsidRPr="008B1A7F">
        <w:rPr>
          <w:sz w:val="24"/>
          <w:szCs w:val="24"/>
          <w:lang w:val="ro-RO"/>
        </w:rPr>
        <w:t xml:space="preserve"> </w:t>
      </w:r>
      <w:r w:rsidR="00627130" w:rsidRPr="008B1A7F">
        <w:rPr>
          <w:sz w:val="24"/>
          <w:szCs w:val="24"/>
          <w:lang w:val="ro-RO"/>
        </w:rPr>
        <w:t xml:space="preserve">OR </w:t>
      </w:r>
      <w:r w:rsidR="00C061B3" w:rsidRPr="008B1A7F">
        <w:rPr>
          <w:sz w:val="24"/>
          <w:szCs w:val="24"/>
          <w:lang w:val="ro-RO"/>
        </w:rPr>
        <w:t xml:space="preserve">şi ANRE lista locurilor de consum aferente clienţilor </w:t>
      </w:r>
      <w:r w:rsidR="003032E7" w:rsidRPr="008B1A7F">
        <w:rPr>
          <w:sz w:val="24"/>
          <w:szCs w:val="24"/>
          <w:lang w:val="ro-RO"/>
        </w:rPr>
        <w:t xml:space="preserve">transferați </w:t>
      </w:r>
      <w:r w:rsidR="00C061B3" w:rsidRPr="008B1A7F">
        <w:rPr>
          <w:sz w:val="24"/>
          <w:szCs w:val="24"/>
          <w:lang w:val="ro-RO"/>
        </w:rPr>
        <w:t>din portofoliu, în formatul prevăzut la art.</w:t>
      </w:r>
      <w:r w:rsidR="00702EBB" w:rsidRPr="008B1A7F">
        <w:rPr>
          <w:sz w:val="24"/>
          <w:szCs w:val="24"/>
          <w:lang w:val="ro-RO"/>
        </w:rPr>
        <w:t>28</w:t>
      </w:r>
      <w:r w:rsidR="00C061B3" w:rsidRPr="008B1A7F">
        <w:rPr>
          <w:sz w:val="24"/>
          <w:szCs w:val="24"/>
          <w:lang w:val="ro-RO"/>
        </w:rPr>
        <w:t xml:space="preserve"> alin</w:t>
      </w:r>
      <w:r w:rsidR="00A4653C" w:rsidRPr="008B1A7F">
        <w:rPr>
          <w:sz w:val="24"/>
          <w:szCs w:val="24"/>
          <w:lang w:val="ro-RO"/>
        </w:rPr>
        <w:t>.</w:t>
      </w:r>
      <w:r w:rsidR="00C061B3" w:rsidRPr="008B1A7F">
        <w:rPr>
          <w:sz w:val="24"/>
          <w:szCs w:val="24"/>
          <w:lang w:val="ro-RO"/>
        </w:rPr>
        <w:t xml:space="preserve"> (3), în </w:t>
      </w:r>
      <w:r w:rsidR="0085113D" w:rsidRPr="008B1A7F">
        <w:rPr>
          <w:sz w:val="24"/>
          <w:szCs w:val="24"/>
          <w:lang w:val="ro-RO"/>
        </w:rPr>
        <w:t>termen de</w:t>
      </w:r>
      <w:r w:rsidR="00C061B3" w:rsidRPr="008B1A7F">
        <w:rPr>
          <w:sz w:val="24"/>
          <w:szCs w:val="24"/>
          <w:lang w:val="ro-RO"/>
        </w:rPr>
        <w:t xml:space="preserve"> </w:t>
      </w:r>
      <w:r w:rsidR="00945D97" w:rsidRPr="008B1A7F">
        <w:rPr>
          <w:sz w:val="24"/>
          <w:szCs w:val="24"/>
          <w:lang w:val="ro-RO"/>
        </w:rPr>
        <w:t>3</w:t>
      </w:r>
      <w:r w:rsidR="00C061B3" w:rsidRPr="008B1A7F">
        <w:rPr>
          <w:sz w:val="24"/>
          <w:szCs w:val="24"/>
          <w:lang w:val="ro-RO"/>
        </w:rPr>
        <w:t xml:space="preserve"> zile lucrătoare de la data </w:t>
      </w:r>
      <w:r w:rsidR="00AB0B86" w:rsidRPr="008B1A7F">
        <w:rPr>
          <w:sz w:val="24"/>
          <w:szCs w:val="24"/>
          <w:lang w:val="ro-RO"/>
        </w:rPr>
        <w:t xml:space="preserve">primirii </w:t>
      </w:r>
      <w:r w:rsidR="00C061B3" w:rsidRPr="008B1A7F">
        <w:rPr>
          <w:sz w:val="24"/>
          <w:szCs w:val="24"/>
          <w:lang w:val="ro-RO"/>
        </w:rPr>
        <w:t>deciziei de revocare.</w:t>
      </w:r>
    </w:p>
    <w:p w14:paraId="03D8B518" w14:textId="1A5BF0BC" w:rsidR="005535E8" w:rsidRPr="008B1A7F" w:rsidRDefault="00377655" w:rsidP="00E9698A">
      <w:pPr>
        <w:numPr>
          <w:ilvl w:val="0"/>
          <w:numId w:val="1"/>
        </w:numPr>
        <w:tabs>
          <w:tab w:val="left" w:pos="851"/>
        </w:tabs>
        <w:spacing w:after="120" w:line="360" w:lineRule="auto"/>
        <w:ind w:left="0" w:firstLine="0"/>
        <w:jc w:val="both"/>
        <w:rPr>
          <w:sz w:val="24"/>
          <w:szCs w:val="24"/>
          <w:lang w:val="ro-RO"/>
        </w:rPr>
      </w:pPr>
      <w:r w:rsidRPr="008B1A7F">
        <w:rPr>
          <w:b/>
          <w:sz w:val="24"/>
          <w:szCs w:val="24"/>
          <w:lang w:val="ro-RO"/>
        </w:rPr>
        <w:t xml:space="preserve"> </w:t>
      </w:r>
      <w:r w:rsidR="00453D0B" w:rsidRPr="008B1A7F">
        <w:rPr>
          <w:sz w:val="24"/>
          <w:szCs w:val="24"/>
          <w:lang w:val="ro-RO"/>
        </w:rPr>
        <w:t xml:space="preserve">În </w:t>
      </w:r>
      <w:r w:rsidR="001E1373" w:rsidRPr="008B1A7F">
        <w:rPr>
          <w:sz w:val="24"/>
          <w:szCs w:val="24"/>
          <w:lang w:val="ro-RO"/>
        </w:rPr>
        <w:t xml:space="preserve">cazul </w:t>
      </w:r>
      <w:r w:rsidR="00A4653C" w:rsidRPr="008B1A7F">
        <w:rPr>
          <w:sz w:val="24"/>
          <w:szCs w:val="24"/>
          <w:lang w:val="ro-RO"/>
        </w:rPr>
        <w:t>în</w:t>
      </w:r>
      <w:r w:rsidR="00AB0B86" w:rsidRPr="008B1A7F">
        <w:rPr>
          <w:sz w:val="24"/>
          <w:szCs w:val="24"/>
          <w:lang w:val="ro-RO"/>
        </w:rPr>
        <w:t xml:space="preserve"> care un </w:t>
      </w:r>
      <w:r w:rsidR="001E1373" w:rsidRPr="008B1A7F">
        <w:rPr>
          <w:sz w:val="24"/>
          <w:szCs w:val="24"/>
          <w:lang w:val="ro-RO"/>
        </w:rPr>
        <w:t xml:space="preserve">furnizor care activa ca </w:t>
      </w:r>
      <w:r w:rsidR="00453D0B" w:rsidRPr="008B1A7F">
        <w:rPr>
          <w:sz w:val="24"/>
          <w:szCs w:val="24"/>
          <w:lang w:val="ro-RO"/>
        </w:rPr>
        <w:t xml:space="preserve">FUI </w:t>
      </w:r>
      <w:r w:rsidR="00A4653C" w:rsidRPr="008B1A7F">
        <w:rPr>
          <w:sz w:val="24"/>
          <w:szCs w:val="24"/>
          <w:lang w:val="ro-RO"/>
        </w:rPr>
        <w:t>opțional</w:t>
      </w:r>
      <w:r w:rsidR="00024594" w:rsidRPr="00BD596C">
        <w:rPr>
          <w:sz w:val="24"/>
          <w:szCs w:val="24"/>
          <w:lang w:val="ro-RO"/>
        </w:rPr>
        <w:t xml:space="preserve"> </w:t>
      </w:r>
      <w:r w:rsidR="006679B6" w:rsidRPr="00BD596C">
        <w:rPr>
          <w:sz w:val="24"/>
          <w:szCs w:val="24"/>
          <w:lang w:val="ro-RO"/>
        </w:rPr>
        <w:t xml:space="preserve">nu mai este desemnat </w:t>
      </w:r>
      <w:r w:rsidR="00A4653C" w:rsidRPr="00BD596C">
        <w:rPr>
          <w:sz w:val="24"/>
          <w:szCs w:val="24"/>
          <w:lang w:val="ro-RO"/>
        </w:rPr>
        <w:t>în</w:t>
      </w:r>
      <w:r w:rsidR="00BE35E0" w:rsidRPr="008B1A7F">
        <w:rPr>
          <w:sz w:val="24"/>
          <w:szCs w:val="24"/>
          <w:lang w:val="ro-RO"/>
        </w:rPr>
        <w:t xml:space="preserve"> această calitate </w:t>
      </w:r>
      <w:r w:rsidR="006679B6" w:rsidRPr="008B1A7F">
        <w:rPr>
          <w:sz w:val="24"/>
          <w:szCs w:val="24"/>
          <w:lang w:val="ro-RO"/>
        </w:rPr>
        <w:t xml:space="preserve">în urma desfăşurării următorului proces de </w:t>
      </w:r>
      <w:r w:rsidR="00A4653C" w:rsidRPr="008B1A7F">
        <w:rPr>
          <w:sz w:val="24"/>
          <w:szCs w:val="24"/>
          <w:lang w:val="ro-RO"/>
        </w:rPr>
        <w:t>selecție</w:t>
      </w:r>
      <w:r w:rsidR="006679B6" w:rsidRPr="008B1A7F">
        <w:rPr>
          <w:sz w:val="24"/>
          <w:szCs w:val="24"/>
          <w:lang w:val="ro-RO"/>
        </w:rPr>
        <w:t xml:space="preserve">, </w:t>
      </w:r>
      <w:r w:rsidR="008F7873" w:rsidRPr="008B1A7F">
        <w:rPr>
          <w:sz w:val="24"/>
          <w:szCs w:val="24"/>
          <w:lang w:val="ro-RO"/>
        </w:rPr>
        <w:t xml:space="preserve">acesta are </w:t>
      </w:r>
      <w:r w:rsidR="00A4653C" w:rsidRPr="008B1A7F">
        <w:rPr>
          <w:sz w:val="24"/>
          <w:szCs w:val="24"/>
          <w:lang w:val="ro-RO"/>
        </w:rPr>
        <w:t>obligația</w:t>
      </w:r>
      <w:r w:rsidR="008F7873" w:rsidRPr="008B1A7F">
        <w:rPr>
          <w:sz w:val="24"/>
          <w:szCs w:val="24"/>
          <w:lang w:val="ro-RO"/>
        </w:rPr>
        <w:t xml:space="preserve"> </w:t>
      </w:r>
      <w:r w:rsidR="005535E8" w:rsidRPr="008B1A7F">
        <w:rPr>
          <w:sz w:val="24"/>
          <w:szCs w:val="24"/>
          <w:lang w:val="ro-RO"/>
        </w:rPr>
        <w:t>de a transmite lista locurilor de consum</w:t>
      </w:r>
      <w:r w:rsidR="00BE35E0" w:rsidRPr="008B1A7F">
        <w:rPr>
          <w:sz w:val="24"/>
          <w:szCs w:val="24"/>
          <w:lang w:val="ro-RO"/>
        </w:rPr>
        <w:t xml:space="preserve"> aferente clienților </w:t>
      </w:r>
      <w:r w:rsidR="003032E7" w:rsidRPr="008B1A7F">
        <w:rPr>
          <w:sz w:val="24"/>
          <w:szCs w:val="24"/>
          <w:lang w:val="ro-RO"/>
        </w:rPr>
        <w:t xml:space="preserve">transferați </w:t>
      </w:r>
      <w:r w:rsidR="00BE35E0" w:rsidRPr="008B1A7F">
        <w:rPr>
          <w:sz w:val="24"/>
          <w:szCs w:val="24"/>
          <w:lang w:val="ro-RO"/>
        </w:rPr>
        <w:t>din portofoliu</w:t>
      </w:r>
      <w:r w:rsidR="005535E8" w:rsidRPr="008B1A7F">
        <w:rPr>
          <w:sz w:val="24"/>
          <w:szCs w:val="24"/>
          <w:lang w:val="ro-RO"/>
        </w:rPr>
        <w:t xml:space="preserve">, </w:t>
      </w:r>
      <w:r w:rsidR="00655B5D" w:rsidRPr="008B1A7F">
        <w:rPr>
          <w:sz w:val="24"/>
          <w:szCs w:val="24"/>
          <w:lang w:val="ro-RO"/>
        </w:rPr>
        <w:t>, în formatul prevăzut la art.28 alin. (3),</w:t>
      </w:r>
      <w:r w:rsidR="005535E8" w:rsidRPr="008B1A7F" w:rsidDel="005535E8">
        <w:rPr>
          <w:sz w:val="24"/>
          <w:szCs w:val="24"/>
          <w:lang w:val="ro-RO"/>
        </w:rPr>
        <w:t xml:space="preserve"> </w:t>
      </w:r>
      <w:r w:rsidR="00655B5D" w:rsidRPr="008B1A7F">
        <w:rPr>
          <w:sz w:val="24"/>
          <w:szCs w:val="24"/>
          <w:lang w:val="ro-RO"/>
        </w:rPr>
        <w:t>în termen de 3 zile lucrătoare de la data primirii informării prevăzute la art.20 alin.(14).</w:t>
      </w:r>
    </w:p>
    <w:p w14:paraId="3FDB25D5" w14:textId="77777777" w:rsidR="00CE3316" w:rsidRPr="00CC4D66" w:rsidRDefault="00CE3316" w:rsidP="00E9698A">
      <w:pPr>
        <w:spacing w:after="120" w:line="360" w:lineRule="auto"/>
        <w:jc w:val="both"/>
        <w:rPr>
          <w:b/>
          <w:sz w:val="24"/>
          <w:szCs w:val="24"/>
          <w:lang w:val="ro-RO"/>
        </w:rPr>
      </w:pPr>
      <w:bookmarkStart w:id="25" w:name="_Ref99178583"/>
      <w:bookmarkEnd w:id="24"/>
    </w:p>
    <w:p w14:paraId="3C2438EF" w14:textId="2D7D7BC8" w:rsidR="00210464" w:rsidRPr="00CC4D66" w:rsidRDefault="00A4653C" w:rsidP="00E9698A">
      <w:pPr>
        <w:spacing w:after="120" w:line="360" w:lineRule="auto"/>
        <w:jc w:val="both"/>
        <w:rPr>
          <w:b/>
          <w:sz w:val="24"/>
          <w:szCs w:val="24"/>
          <w:lang w:val="ro-RO"/>
        </w:rPr>
      </w:pPr>
      <w:r w:rsidRPr="00CC4D66">
        <w:rPr>
          <w:b/>
          <w:sz w:val="24"/>
          <w:szCs w:val="24"/>
          <w:lang w:val="ro-RO"/>
        </w:rPr>
        <w:t>Secțiunea</w:t>
      </w:r>
      <w:r w:rsidR="00241F1C" w:rsidRPr="00CC4D66">
        <w:rPr>
          <w:b/>
          <w:sz w:val="24"/>
          <w:szCs w:val="24"/>
          <w:lang w:val="ro-RO"/>
        </w:rPr>
        <w:t xml:space="preserve"> IV.4</w:t>
      </w:r>
      <w:r w:rsidR="009D229A" w:rsidRPr="00CC4D66">
        <w:rPr>
          <w:b/>
          <w:sz w:val="24"/>
          <w:szCs w:val="24"/>
          <w:lang w:val="ro-RO"/>
        </w:rPr>
        <w:t xml:space="preserve"> -</w:t>
      </w:r>
      <w:r w:rsidR="00241F1C" w:rsidRPr="00CC4D66">
        <w:rPr>
          <w:b/>
          <w:sz w:val="24"/>
          <w:szCs w:val="24"/>
          <w:lang w:val="ro-RO"/>
        </w:rPr>
        <w:t xml:space="preserve"> </w:t>
      </w:r>
      <w:r w:rsidR="00D67C06" w:rsidRPr="00CC4D66">
        <w:rPr>
          <w:b/>
          <w:sz w:val="24"/>
          <w:szCs w:val="24"/>
          <w:lang w:val="ro-RO"/>
        </w:rPr>
        <w:t xml:space="preserve">Condiţii de prestare de către FUI </w:t>
      </w:r>
      <w:r w:rsidR="00C82D6E" w:rsidRPr="00CC4D66">
        <w:rPr>
          <w:b/>
          <w:sz w:val="24"/>
          <w:szCs w:val="24"/>
          <w:lang w:val="ro-RO"/>
        </w:rPr>
        <w:t xml:space="preserve">obligat </w:t>
      </w:r>
      <w:r w:rsidR="00D67C06" w:rsidRPr="00CC4D66">
        <w:rPr>
          <w:b/>
          <w:sz w:val="24"/>
          <w:szCs w:val="24"/>
          <w:lang w:val="ro-RO"/>
        </w:rPr>
        <w:t xml:space="preserve">a activităţii de furnizare a energiei electrice pentru clienţii </w:t>
      </w:r>
      <w:r w:rsidRPr="00CC4D66">
        <w:rPr>
          <w:b/>
          <w:sz w:val="24"/>
          <w:szCs w:val="24"/>
          <w:lang w:val="ro-RO"/>
        </w:rPr>
        <w:t>transferați</w:t>
      </w:r>
    </w:p>
    <w:p w14:paraId="3D7ECCBB" w14:textId="06143497" w:rsidR="001A7CCC" w:rsidRPr="00CC4D66" w:rsidRDefault="00C14C74" w:rsidP="00E9698A">
      <w:pPr>
        <w:numPr>
          <w:ilvl w:val="0"/>
          <w:numId w:val="1"/>
        </w:numPr>
        <w:tabs>
          <w:tab w:val="clear" w:pos="576"/>
          <w:tab w:val="num" w:pos="426"/>
          <w:tab w:val="left" w:pos="851"/>
        </w:tabs>
        <w:spacing w:after="120" w:line="360" w:lineRule="auto"/>
        <w:ind w:left="0" w:firstLine="0"/>
        <w:jc w:val="both"/>
        <w:rPr>
          <w:lang w:val="ro-RO"/>
        </w:rPr>
      </w:pPr>
      <w:r w:rsidRPr="00CC4D66">
        <w:rPr>
          <w:sz w:val="24"/>
          <w:szCs w:val="24"/>
          <w:lang w:val="ro-RO"/>
        </w:rPr>
        <w:t>–</w:t>
      </w:r>
      <w:r w:rsidR="00302B92" w:rsidRPr="00CC4D66">
        <w:rPr>
          <w:sz w:val="24"/>
          <w:szCs w:val="24"/>
          <w:lang w:val="ro-RO"/>
        </w:rPr>
        <w:t xml:space="preserve"> </w:t>
      </w:r>
      <w:r w:rsidRPr="00CC4D66">
        <w:rPr>
          <w:sz w:val="24"/>
          <w:szCs w:val="24"/>
          <w:lang w:val="ro-RO"/>
        </w:rPr>
        <w:t>(1)</w:t>
      </w:r>
      <w:r w:rsidRPr="00CC4D66">
        <w:rPr>
          <w:b/>
          <w:sz w:val="24"/>
          <w:szCs w:val="24"/>
          <w:lang w:val="ro-RO"/>
        </w:rPr>
        <w:t xml:space="preserve"> </w:t>
      </w:r>
      <w:r w:rsidR="001A7CCC" w:rsidRPr="00CC4D66">
        <w:rPr>
          <w:sz w:val="24"/>
          <w:szCs w:val="24"/>
          <w:lang w:val="ro-RO"/>
        </w:rPr>
        <w:t xml:space="preserve">FUI obligat care preia clienţi finali </w:t>
      </w:r>
      <w:r w:rsidR="005B0A4B" w:rsidRPr="00CC4D66">
        <w:rPr>
          <w:sz w:val="24"/>
          <w:szCs w:val="24"/>
          <w:lang w:val="ro-RO"/>
        </w:rPr>
        <w:t>transferați</w:t>
      </w:r>
      <w:r w:rsidR="001A7CCC" w:rsidRPr="00CC4D66">
        <w:rPr>
          <w:sz w:val="24"/>
          <w:szCs w:val="24"/>
          <w:lang w:val="ro-RO"/>
        </w:rPr>
        <w:t xml:space="preserve"> </w:t>
      </w:r>
      <w:r w:rsidR="000512FE" w:rsidRPr="00CC4D66">
        <w:rPr>
          <w:sz w:val="24"/>
          <w:szCs w:val="24"/>
          <w:lang w:val="ro-RO"/>
        </w:rPr>
        <w:t>tra</w:t>
      </w:r>
      <w:r w:rsidR="005827A7" w:rsidRPr="00CC4D66">
        <w:rPr>
          <w:sz w:val="24"/>
          <w:szCs w:val="24"/>
          <w:lang w:val="ro-RO"/>
        </w:rPr>
        <w:t>n</w:t>
      </w:r>
      <w:r w:rsidR="000512FE" w:rsidRPr="00CC4D66">
        <w:rPr>
          <w:sz w:val="24"/>
          <w:szCs w:val="24"/>
          <w:lang w:val="ro-RO"/>
        </w:rPr>
        <w:t>smite acestora o informare</w:t>
      </w:r>
      <w:r w:rsidR="001A7CCC" w:rsidRPr="00CC4D66">
        <w:rPr>
          <w:sz w:val="24"/>
          <w:szCs w:val="24"/>
          <w:lang w:val="ro-RO"/>
        </w:rPr>
        <w:t xml:space="preserve">, în vederea încheierii contractelor de furnizare, în cel mult 5 zile lucrătoare de la data primirii listei </w:t>
      </w:r>
      <w:r w:rsidR="00740EC0" w:rsidRPr="00CC4D66">
        <w:rPr>
          <w:sz w:val="24"/>
          <w:szCs w:val="24"/>
          <w:lang w:val="ro-RO"/>
        </w:rPr>
        <w:t xml:space="preserve">locurilor de consum </w:t>
      </w:r>
      <w:r w:rsidR="001A7CCC" w:rsidRPr="00CC4D66">
        <w:rPr>
          <w:sz w:val="24"/>
          <w:szCs w:val="24"/>
          <w:lang w:val="ro-RO"/>
        </w:rPr>
        <w:t>în conformitate cu prevederile art.</w:t>
      </w:r>
      <w:r w:rsidR="00702EBB" w:rsidRPr="00CC4D66">
        <w:rPr>
          <w:sz w:val="24"/>
          <w:szCs w:val="24"/>
          <w:lang w:val="ro-RO"/>
        </w:rPr>
        <w:t>28</w:t>
      </w:r>
      <w:r w:rsidR="006840AB" w:rsidRPr="00CC4D66">
        <w:rPr>
          <w:sz w:val="24"/>
          <w:szCs w:val="24"/>
          <w:lang w:val="ro-RO"/>
        </w:rPr>
        <w:t xml:space="preserve"> alin. (</w:t>
      </w:r>
      <w:r w:rsidR="00DC578E" w:rsidRPr="00CC4D66">
        <w:rPr>
          <w:sz w:val="24"/>
          <w:szCs w:val="24"/>
          <w:lang w:val="ro-RO"/>
        </w:rPr>
        <w:t>2</w:t>
      </w:r>
      <w:r w:rsidR="006840AB" w:rsidRPr="00CC4D66">
        <w:rPr>
          <w:sz w:val="24"/>
          <w:szCs w:val="24"/>
          <w:lang w:val="ro-RO"/>
        </w:rPr>
        <w:t>)</w:t>
      </w:r>
      <w:r w:rsidR="00740EC0" w:rsidRPr="00CC4D66">
        <w:rPr>
          <w:sz w:val="24"/>
          <w:szCs w:val="24"/>
          <w:lang w:val="ro-RO"/>
        </w:rPr>
        <w:t>, art.</w:t>
      </w:r>
      <w:r w:rsidR="00702EBB" w:rsidRPr="00CC4D66">
        <w:rPr>
          <w:sz w:val="24"/>
          <w:szCs w:val="24"/>
          <w:lang w:val="ro-RO"/>
        </w:rPr>
        <w:t>29</w:t>
      </w:r>
      <w:r w:rsidR="00DC578E" w:rsidRPr="00CC4D66">
        <w:rPr>
          <w:sz w:val="24"/>
          <w:szCs w:val="24"/>
          <w:lang w:val="ro-RO"/>
        </w:rPr>
        <w:t>, art.3</w:t>
      </w:r>
      <w:r w:rsidR="00CE3316" w:rsidRPr="00CC4D66">
        <w:rPr>
          <w:sz w:val="24"/>
          <w:szCs w:val="24"/>
          <w:lang w:val="ro-RO"/>
        </w:rPr>
        <w:t>0</w:t>
      </w:r>
      <w:r w:rsidR="00DC578E" w:rsidRPr="00CC4D66">
        <w:rPr>
          <w:sz w:val="24"/>
          <w:szCs w:val="24"/>
          <w:lang w:val="ro-RO"/>
        </w:rPr>
        <w:t>, art.3</w:t>
      </w:r>
      <w:r w:rsidR="00702EBB" w:rsidRPr="00CC4D66">
        <w:rPr>
          <w:sz w:val="24"/>
          <w:szCs w:val="24"/>
          <w:lang w:val="ro-RO"/>
        </w:rPr>
        <w:t>5</w:t>
      </w:r>
      <w:r w:rsidR="00DC578E" w:rsidRPr="00CC4D66">
        <w:rPr>
          <w:sz w:val="24"/>
          <w:szCs w:val="24"/>
          <w:lang w:val="ro-RO"/>
        </w:rPr>
        <w:t xml:space="preserve"> alin.(3), art.3</w:t>
      </w:r>
      <w:r w:rsidR="00702EBB" w:rsidRPr="00CC4D66">
        <w:rPr>
          <w:sz w:val="24"/>
          <w:szCs w:val="24"/>
          <w:lang w:val="ro-RO"/>
        </w:rPr>
        <w:t>7</w:t>
      </w:r>
      <w:r w:rsidR="00DC578E" w:rsidRPr="00CC4D66">
        <w:rPr>
          <w:sz w:val="24"/>
          <w:szCs w:val="24"/>
          <w:lang w:val="ro-RO"/>
        </w:rPr>
        <w:t xml:space="preserve"> şi art.</w:t>
      </w:r>
      <w:r w:rsidR="00702EBB" w:rsidRPr="00CC4D66">
        <w:rPr>
          <w:sz w:val="24"/>
          <w:szCs w:val="24"/>
          <w:lang w:val="ro-RO"/>
        </w:rPr>
        <w:t>38</w:t>
      </w:r>
      <w:r w:rsidR="00DC578E" w:rsidRPr="00CC4D66">
        <w:rPr>
          <w:sz w:val="24"/>
          <w:szCs w:val="24"/>
          <w:lang w:val="ro-RO"/>
        </w:rPr>
        <w:t>.</w:t>
      </w:r>
      <w:r w:rsidR="001A7CCC" w:rsidRPr="00CC4D66">
        <w:rPr>
          <w:sz w:val="24"/>
          <w:szCs w:val="24"/>
          <w:lang w:val="ro-RO"/>
        </w:rPr>
        <w:t xml:space="preserve"> </w:t>
      </w:r>
      <w:r w:rsidR="001A4D4F" w:rsidRPr="00CC4D66">
        <w:rPr>
          <w:sz w:val="24"/>
          <w:szCs w:val="24"/>
          <w:lang w:val="ro-RO"/>
        </w:rPr>
        <w:t>Aceas</w:t>
      </w:r>
      <w:r w:rsidR="00740EC0" w:rsidRPr="00CC4D66">
        <w:rPr>
          <w:sz w:val="24"/>
          <w:szCs w:val="24"/>
          <w:lang w:val="ro-RO"/>
        </w:rPr>
        <w:t>t</w:t>
      </w:r>
      <w:r w:rsidR="001A4D4F" w:rsidRPr="00CC4D66">
        <w:rPr>
          <w:sz w:val="24"/>
          <w:szCs w:val="24"/>
          <w:lang w:val="ro-RO"/>
        </w:rPr>
        <w:t xml:space="preserve">ă informare </w:t>
      </w:r>
      <w:r w:rsidR="00CE3316" w:rsidRPr="00CC4D66">
        <w:rPr>
          <w:sz w:val="24"/>
          <w:szCs w:val="24"/>
          <w:lang w:val="ro-RO"/>
        </w:rPr>
        <w:t>trebuie să cuprindă cel puțin elementele prevăzute de reglementările aplicabile pentru</w:t>
      </w:r>
      <w:r w:rsidR="001A7CCC" w:rsidRPr="00CC4D66">
        <w:rPr>
          <w:sz w:val="24"/>
          <w:szCs w:val="24"/>
          <w:lang w:val="ro-RO"/>
        </w:rPr>
        <w:t xml:space="preserve"> informarea </w:t>
      </w:r>
      <w:r w:rsidR="001A4D4F" w:rsidRPr="00CC4D66">
        <w:rPr>
          <w:sz w:val="24"/>
          <w:szCs w:val="24"/>
          <w:lang w:val="ro-RO"/>
        </w:rPr>
        <w:t xml:space="preserve">de preluare </w:t>
      </w:r>
      <w:r w:rsidR="001A7CCC" w:rsidRPr="00CC4D66">
        <w:rPr>
          <w:sz w:val="24"/>
          <w:szCs w:val="24"/>
          <w:lang w:val="ro-RO"/>
        </w:rPr>
        <w:t xml:space="preserve">care se transmite clienţilor finali </w:t>
      </w:r>
      <w:r w:rsidR="005B0A4B" w:rsidRPr="00CC4D66">
        <w:rPr>
          <w:sz w:val="24"/>
          <w:szCs w:val="24"/>
          <w:lang w:val="ro-RO"/>
        </w:rPr>
        <w:t>preluați</w:t>
      </w:r>
      <w:r w:rsidR="001A7CCC" w:rsidRPr="00CC4D66">
        <w:rPr>
          <w:sz w:val="24"/>
          <w:szCs w:val="24"/>
          <w:lang w:val="ro-RO"/>
        </w:rPr>
        <w:t xml:space="preserve"> de FUI obligat de la un FC</w:t>
      </w:r>
      <w:r w:rsidR="00235AE3" w:rsidRPr="00CC4D66">
        <w:rPr>
          <w:sz w:val="24"/>
          <w:szCs w:val="24"/>
          <w:lang w:val="ro-RO"/>
        </w:rPr>
        <w:t>.</w:t>
      </w:r>
      <w:r w:rsidR="001A7CCC" w:rsidRPr="00CC4D66">
        <w:rPr>
          <w:sz w:val="24"/>
          <w:szCs w:val="24"/>
          <w:lang w:val="ro-RO"/>
        </w:rPr>
        <w:t xml:space="preserve"> </w:t>
      </w:r>
    </w:p>
    <w:p w14:paraId="2F5A75FB" w14:textId="4B7724E4" w:rsidR="00C14C74" w:rsidRPr="00CC4D66" w:rsidRDefault="00C14C74" w:rsidP="00685E18">
      <w:pPr>
        <w:tabs>
          <w:tab w:val="left" w:pos="851"/>
        </w:tabs>
        <w:spacing w:after="120" w:line="360" w:lineRule="auto"/>
        <w:jc w:val="both"/>
        <w:rPr>
          <w:lang w:val="ro-RO"/>
        </w:rPr>
      </w:pPr>
      <w:r w:rsidRPr="00CC4D66">
        <w:rPr>
          <w:sz w:val="24"/>
          <w:szCs w:val="24"/>
          <w:lang w:val="ro-RO"/>
        </w:rPr>
        <w:lastRenderedPageBreak/>
        <w:t xml:space="preserve">(2) Prin excepție de la prevederile alin. (1), în situația prevăzută la art. 9 alin. (2), FUI obligat care preia clienții finali transferați transmite acestora o notificare </w:t>
      </w:r>
      <w:r w:rsidR="00A761AD" w:rsidRPr="00CC4D66">
        <w:rPr>
          <w:sz w:val="24"/>
          <w:szCs w:val="24"/>
          <w:lang w:val="ro-RO"/>
        </w:rPr>
        <w:t>privind cesiunea contractului, odată cu prima factură de energie electrică pe care o emite clientului respectiv.</w:t>
      </w:r>
    </w:p>
    <w:p w14:paraId="2515BE23" w14:textId="60A15B92" w:rsidR="0031642F" w:rsidRPr="00CC4D66" w:rsidRDefault="009512F9" w:rsidP="00E9698A">
      <w:pPr>
        <w:numPr>
          <w:ilvl w:val="0"/>
          <w:numId w:val="1"/>
        </w:numPr>
        <w:tabs>
          <w:tab w:val="clear" w:pos="576"/>
          <w:tab w:val="num" w:pos="426"/>
          <w:tab w:val="left" w:pos="851"/>
        </w:tabs>
        <w:spacing w:after="120" w:line="360" w:lineRule="auto"/>
        <w:ind w:left="0" w:firstLine="0"/>
        <w:jc w:val="both"/>
        <w:rPr>
          <w:lang w:val="ro-RO"/>
        </w:rPr>
      </w:pPr>
      <w:r w:rsidRPr="00CC4D66">
        <w:rPr>
          <w:b/>
          <w:sz w:val="24"/>
          <w:szCs w:val="24"/>
          <w:lang w:val="ro-RO"/>
        </w:rPr>
        <w:t>-</w:t>
      </w:r>
      <w:r w:rsidRPr="00CC4D66">
        <w:rPr>
          <w:sz w:val="24"/>
          <w:szCs w:val="24"/>
          <w:lang w:val="ro-RO"/>
        </w:rPr>
        <w:t xml:space="preserve"> </w:t>
      </w:r>
      <w:r w:rsidR="00F2413E" w:rsidRPr="00CC4D66">
        <w:rPr>
          <w:sz w:val="24"/>
          <w:szCs w:val="24"/>
          <w:lang w:val="ro-RO"/>
        </w:rPr>
        <w:t>D</w:t>
      </w:r>
      <w:r w:rsidR="009C044C" w:rsidRPr="00CC4D66">
        <w:rPr>
          <w:sz w:val="24"/>
          <w:szCs w:val="24"/>
          <w:lang w:val="ro-RO"/>
        </w:rPr>
        <w:t>ata tran</w:t>
      </w:r>
      <w:r w:rsidR="00B91D09" w:rsidRPr="00CC4D66">
        <w:rPr>
          <w:sz w:val="24"/>
          <w:szCs w:val="24"/>
          <w:lang w:val="ro-RO"/>
        </w:rPr>
        <w:t>s</w:t>
      </w:r>
      <w:r w:rsidR="009C044C" w:rsidRPr="00CC4D66">
        <w:rPr>
          <w:sz w:val="24"/>
          <w:szCs w:val="24"/>
          <w:lang w:val="ro-RO"/>
        </w:rPr>
        <w:t xml:space="preserve">ferului </w:t>
      </w:r>
      <w:r w:rsidR="0031642F" w:rsidRPr="00CC4D66">
        <w:rPr>
          <w:sz w:val="24"/>
          <w:szCs w:val="24"/>
          <w:lang w:val="ro-RO"/>
        </w:rPr>
        <w:t>este, după caz:</w:t>
      </w:r>
    </w:p>
    <w:p w14:paraId="7CCB6FCF" w14:textId="2F7C6E13" w:rsidR="0031642F" w:rsidRPr="00CC4D66" w:rsidRDefault="00302B92" w:rsidP="008151BB">
      <w:pPr>
        <w:pStyle w:val="ListParagraph"/>
        <w:numPr>
          <w:ilvl w:val="0"/>
          <w:numId w:val="11"/>
        </w:numPr>
        <w:tabs>
          <w:tab w:val="num" w:pos="426"/>
          <w:tab w:val="left" w:pos="1134"/>
        </w:tabs>
        <w:spacing w:after="120" w:line="360" w:lineRule="auto"/>
        <w:ind w:left="0" w:firstLine="709"/>
        <w:jc w:val="both"/>
        <w:rPr>
          <w:sz w:val="24"/>
          <w:szCs w:val="24"/>
          <w:lang w:val="ro-RO"/>
        </w:rPr>
      </w:pPr>
      <w:r w:rsidRPr="00CC4D66">
        <w:rPr>
          <w:sz w:val="24"/>
          <w:szCs w:val="24"/>
          <w:lang w:val="ro-RO"/>
        </w:rPr>
        <w:t>d</w:t>
      </w:r>
      <w:r w:rsidR="0045537D" w:rsidRPr="00CC4D66">
        <w:rPr>
          <w:sz w:val="24"/>
          <w:szCs w:val="24"/>
          <w:lang w:val="ro-RO"/>
        </w:rPr>
        <w:t xml:space="preserve">ata </w:t>
      </w:r>
      <w:r w:rsidR="006C48C0" w:rsidRPr="00CC4D66">
        <w:rPr>
          <w:sz w:val="24"/>
          <w:szCs w:val="24"/>
          <w:lang w:val="ro-RO"/>
        </w:rPr>
        <w:t xml:space="preserve">intrării </w:t>
      </w:r>
      <w:r w:rsidR="008C409D" w:rsidRPr="00CC4D66">
        <w:rPr>
          <w:sz w:val="24"/>
          <w:szCs w:val="24"/>
          <w:lang w:val="ro-RO"/>
        </w:rPr>
        <w:t>î</w:t>
      </w:r>
      <w:r w:rsidR="006C48C0" w:rsidRPr="00CC4D66">
        <w:rPr>
          <w:sz w:val="24"/>
          <w:szCs w:val="24"/>
          <w:lang w:val="ro-RO"/>
        </w:rPr>
        <w:t>n vigoare a deciziei de revocare</w:t>
      </w:r>
      <w:r w:rsidR="00182280" w:rsidRPr="00CC4D66">
        <w:rPr>
          <w:sz w:val="24"/>
          <w:szCs w:val="24"/>
          <w:lang w:val="ro-RO"/>
        </w:rPr>
        <w:t xml:space="preserve"> a </w:t>
      </w:r>
      <w:r w:rsidR="00CE3316" w:rsidRPr="00CC4D66">
        <w:rPr>
          <w:sz w:val="24"/>
          <w:szCs w:val="24"/>
          <w:lang w:val="ro-RO"/>
        </w:rPr>
        <w:t xml:space="preserve">desemnării </w:t>
      </w:r>
      <w:r w:rsidR="00045F5B" w:rsidRPr="00CC4D66">
        <w:rPr>
          <w:sz w:val="24"/>
          <w:szCs w:val="24"/>
          <w:lang w:val="ro-RO"/>
        </w:rPr>
        <w:t>î</w:t>
      </w:r>
      <w:r w:rsidR="00CE3316" w:rsidRPr="00CC4D66">
        <w:rPr>
          <w:sz w:val="24"/>
          <w:szCs w:val="24"/>
          <w:lang w:val="ro-RO"/>
        </w:rPr>
        <w:t xml:space="preserve">n calitate de </w:t>
      </w:r>
      <w:r w:rsidR="00182280" w:rsidRPr="00CC4D66">
        <w:rPr>
          <w:sz w:val="24"/>
          <w:szCs w:val="24"/>
          <w:lang w:val="ro-RO"/>
        </w:rPr>
        <w:t xml:space="preserve">FUI opțional sau, după caz, </w:t>
      </w:r>
      <w:r w:rsidR="003A1C8A">
        <w:rPr>
          <w:sz w:val="24"/>
          <w:szCs w:val="24"/>
          <w:lang w:val="ro-RO"/>
        </w:rPr>
        <w:t xml:space="preserve"> în calitate de</w:t>
      </w:r>
      <w:r w:rsidR="00182280" w:rsidRPr="00CC4D66">
        <w:rPr>
          <w:sz w:val="24"/>
          <w:szCs w:val="24"/>
          <w:lang w:val="ro-RO"/>
        </w:rPr>
        <w:t xml:space="preserve"> FUI obligat</w:t>
      </w:r>
      <w:r w:rsidR="00654956" w:rsidRPr="00CC4D66">
        <w:rPr>
          <w:sz w:val="24"/>
          <w:szCs w:val="24"/>
          <w:lang w:val="ro-RO"/>
        </w:rPr>
        <w:t>, pentru furnizorul</w:t>
      </w:r>
      <w:r w:rsidR="00182280" w:rsidRPr="00CC4D66">
        <w:rPr>
          <w:sz w:val="24"/>
          <w:szCs w:val="24"/>
          <w:lang w:val="ro-RO"/>
        </w:rPr>
        <w:t xml:space="preserve"> </w:t>
      </w:r>
      <w:r w:rsidR="008C409D" w:rsidRPr="00CC4D66">
        <w:rPr>
          <w:sz w:val="24"/>
          <w:szCs w:val="24"/>
          <w:lang w:val="ro-RO"/>
        </w:rPr>
        <w:t>în</w:t>
      </w:r>
      <w:r w:rsidR="00182280" w:rsidRPr="00CC4D66">
        <w:rPr>
          <w:sz w:val="24"/>
          <w:szCs w:val="24"/>
          <w:lang w:val="ro-RO"/>
        </w:rPr>
        <w:t xml:space="preserve"> portofoliul căruia erau clienții</w:t>
      </w:r>
      <w:r w:rsidR="00CA2ADB" w:rsidRPr="00CC4D66">
        <w:rPr>
          <w:sz w:val="24"/>
          <w:szCs w:val="24"/>
          <w:lang w:val="ro-RO"/>
        </w:rPr>
        <w:t>;</w:t>
      </w:r>
    </w:p>
    <w:p w14:paraId="27E7694B" w14:textId="79D402B7" w:rsidR="006C48C0" w:rsidRPr="00CC4D66" w:rsidRDefault="00302B92" w:rsidP="008151BB">
      <w:pPr>
        <w:pStyle w:val="ListParagraph"/>
        <w:numPr>
          <w:ilvl w:val="0"/>
          <w:numId w:val="11"/>
        </w:numPr>
        <w:tabs>
          <w:tab w:val="num" w:pos="426"/>
          <w:tab w:val="left" w:pos="851"/>
          <w:tab w:val="left" w:pos="1134"/>
        </w:tabs>
        <w:spacing w:after="120" w:line="360" w:lineRule="auto"/>
        <w:ind w:left="0" w:firstLine="709"/>
        <w:jc w:val="both"/>
        <w:rPr>
          <w:sz w:val="24"/>
          <w:szCs w:val="24"/>
          <w:lang w:val="ro-RO"/>
        </w:rPr>
      </w:pPr>
      <w:r w:rsidRPr="00CC4D66">
        <w:rPr>
          <w:sz w:val="24"/>
          <w:szCs w:val="24"/>
          <w:lang w:val="ro-RO"/>
        </w:rPr>
        <w:t>p</w:t>
      </w:r>
      <w:r w:rsidR="008B2A62" w:rsidRPr="00CC4D66">
        <w:rPr>
          <w:sz w:val="24"/>
          <w:szCs w:val="24"/>
          <w:lang w:val="ro-RO"/>
        </w:rPr>
        <w:t>rima zi</w:t>
      </w:r>
      <w:r w:rsidR="00CF737C" w:rsidRPr="00CC4D66">
        <w:rPr>
          <w:sz w:val="24"/>
          <w:szCs w:val="24"/>
          <w:lang w:val="ro-RO"/>
        </w:rPr>
        <w:t xml:space="preserve"> după </w:t>
      </w:r>
      <w:r w:rsidR="007752F7" w:rsidRPr="00CC4D66">
        <w:rPr>
          <w:sz w:val="24"/>
          <w:szCs w:val="24"/>
          <w:lang w:val="ro-RO"/>
        </w:rPr>
        <w:t xml:space="preserve">data la care </w:t>
      </w:r>
      <w:r w:rsidR="00654956" w:rsidRPr="00CC4D66">
        <w:rPr>
          <w:sz w:val="24"/>
          <w:szCs w:val="24"/>
          <w:lang w:val="ro-RO"/>
        </w:rPr>
        <w:t xml:space="preserve">furnizorul </w:t>
      </w:r>
      <w:r w:rsidR="008C409D" w:rsidRPr="00CC4D66">
        <w:rPr>
          <w:sz w:val="24"/>
          <w:szCs w:val="24"/>
          <w:lang w:val="ro-RO"/>
        </w:rPr>
        <w:t>în</w:t>
      </w:r>
      <w:r w:rsidR="00D0160B" w:rsidRPr="00CC4D66">
        <w:rPr>
          <w:sz w:val="24"/>
          <w:szCs w:val="24"/>
          <w:lang w:val="ro-RO"/>
        </w:rPr>
        <w:t xml:space="preserve"> portofoliul căruia erau clienții </w:t>
      </w:r>
      <w:r w:rsidR="008C409D" w:rsidRPr="00CC4D66">
        <w:rPr>
          <w:sz w:val="24"/>
          <w:szCs w:val="24"/>
          <w:lang w:val="ro-RO"/>
        </w:rPr>
        <w:t>își</w:t>
      </w:r>
      <w:r w:rsidR="007752F7" w:rsidRPr="00CC4D66">
        <w:rPr>
          <w:sz w:val="24"/>
          <w:szCs w:val="24"/>
          <w:lang w:val="ro-RO"/>
        </w:rPr>
        <w:t xml:space="preserve"> termină pe</w:t>
      </w:r>
      <w:r w:rsidR="00CF737C" w:rsidRPr="00CC4D66">
        <w:rPr>
          <w:sz w:val="24"/>
          <w:szCs w:val="24"/>
          <w:lang w:val="ro-RO"/>
        </w:rPr>
        <w:t xml:space="preserve">rioada </w:t>
      </w:r>
      <w:r w:rsidR="00654956" w:rsidRPr="00CC4D66">
        <w:rPr>
          <w:sz w:val="24"/>
          <w:szCs w:val="24"/>
          <w:lang w:val="ro-RO"/>
        </w:rPr>
        <w:t xml:space="preserve">normală </w:t>
      </w:r>
      <w:r w:rsidR="00CF737C" w:rsidRPr="00CC4D66">
        <w:rPr>
          <w:sz w:val="24"/>
          <w:szCs w:val="24"/>
          <w:lang w:val="ro-RO"/>
        </w:rPr>
        <w:t>de</w:t>
      </w:r>
      <w:r w:rsidR="00BF2828" w:rsidRPr="00CC4D66">
        <w:rPr>
          <w:sz w:val="24"/>
          <w:szCs w:val="24"/>
          <w:lang w:val="ro-RO"/>
        </w:rPr>
        <w:t xml:space="preserve"> desemnare</w:t>
      </w:r>
      <w:r w:rsidR="00654956" w:rsidRPr="00CC4D66">
        <w:rPr>
          <w:sz w:val="24"/>
          <w:szCs w:val="24"/>
          <w:lang w:val="ro-RO"/>
        </w:rPr>
        <w:t xml:space="preserve"> </w:t>
      </w:r>
      <w:r w:rsidR="00045F5B" w:rsidRPr="00CC4D66">
        <w:rPr>
          <w:sz w:val="24"/>
          <w:szCs w:val="24"/>
          <w:lang w:val="ro-RO"/>
        </w:rPr>
        <w:t>î</w:t>
      </w:r>
      <w:r w:rsidR="00654956" w:rsidRPr="00CC4D66">
        <w:rPr>
          <w:sz w:val="24"/>
          <w:szCs w:val="24"/>
          <w:lang w:val="ro-RO"/>
        </w:rPr>
        <w:t>n calitate de FUI opțional sau, după caz, de FUI obligat</w:t>
      </w:r>
      <w:r w:rsidR="00EA7B8E" w:rsidRPr="00CC4D66">
        <w:rPr>
          <w:sz w:val="24"/>
          <w:szCs w:val="24"/>
          <w:lang w:val="ro-RO"/>
        </w:rPr>
        <w:t>.</w:t>
      </w:r>
    </w:p>
    <w:p w14:paraId="436ED117" w14:textId="31B6D2AB" w:rsidR="001A7CCC" w:rsidRPr="00CC4D66" w:rsidRDefault="001E571B" w:rsidP="00E9698A">
      <w:pPr>
        <w:numPr>
          <w:ilvl w:val="0"/>
          <w:numId w:val="1"/>
        </w:numPr>
        <w:tabs>
          <w:tab w:val="clear" w:pos="576"/>
          <w:tab w:val="num" w:pos="426"/>
          <w:tab w:val="left" w:pos="851"/>
        </w:tabs>
        <w:spacing w:after="120" w:line="360" w:lineRule="auto"/>
        <w:ind w:left="0" w:firstLine="0"/>
        <w:jc w:val="both"/>
        <w:rPr>
          <w:sz w:val="24"/>
          <w:szCs w:val="24"/>
          <w:lang w:val="ro-RO"/>
        </w:rPr>
      </w:pPr>
      <w:r w:rsidRPr="00CC4D66">
        <w:rPr>
          <w:b/>
          <w:sz w:val="24"/>
          <w:szCs w:val="24"/>
          <w:lang w:val="ro-RO"/>
        </w:rPr>
        <w:t>–</w:t>
      </w:r>
      <w:r w:rsidR="009512F9" w:rsidRPr="00CC4D66">
        <w:rPr>
          <w:b/>
          <w:sz w:val="24"/>
          <w:szCs w:val="24"/>
          <w:lang w:val="ro-RO"/>
        </w:rPr>
        <w:t xml:space="preserve"> </w:t>
      </w:r>
      <w:r w:rsidRPr="004E6810">
        <w:rPr>
          <w:sz w:val="24"/>
          <w:szCs w:val="24"/>
          <w:lang w:val="ro-RO"/>
        </w:rPr>
        <w:t>(1)</w:t>
      </w:r>
      <w:r w:rsidRPr="00CC4D66">
        <w:rPr>
          <w:b/>
          <w:sz w:val="24"/>
          <w:szCs w:val="24"/>
          <w:lang w:val="ro-RO"/>
        </w:rPr>
        <w:t xml:space="preserve"> </w:t>
      </w:r>
      <w:r w:rsidR="00950318" w:rsidRPr="00CC4D66">
        <w:rPr>
          <w:sz w:val="24"/>
          <w:szCs w:val="24"/>
          <w:lang w:val="ro-RO"/>
        </w:rPr>
        <w:t xml:space="preserve">Contractele de furnizare </w:t>
      </w:r>
      <w:r w:rsidR="00654956" w:rsidRPr="00CC4D66">
        <w:rPr>
          <w:sz w:val="24"/>
          <w:szCs w:val="24"/>
          <w:lang w:val="ro-RO"/>
        </w:rPr>
        <w:t xml:space="preserve">dintre furnizorul desemnat </w:t>
      </w:r>
      <w:r w:rsidR="00704A6B">
        <w:rPr>
          <w:sz w:val="24"/>
          <w:szCs w:val="24"/>
          <w:lang w:val="ro-RO"/>
        </w:rPr>
        <w:t xml:space="preserve">în calitate de </w:t>
      </w:r>
      <w:r w:rsidR="00950318" w:rsidRPr="00CC4D66">
        <w:rPr>
          <w:sz w:val="24"/>
          <w:szCs w:val="24"/>
          <w:lang w:val="ro-RO"/>
        </w:rPr>
        <w:t xml:space="preserve">FUI obligat şi clienţii finali </w:t>
      </w:r>
      <w:r w:rsidR="008C409D" w:rsidRPr="00CC4D66">
        <w:rPr>
          <w:sz w:val="24"/>
          <w:szCs w:val="24"/>
          <w:lang w:val="ro-RO"/>
        </w:rPr>
        <w:t>transferați</w:t>
      </w:r>
      <w:r w:rsidR="00D0160B" w:rsidRPr="00CC4D66">
        <w:rPr>
          <w:sz w:val="24"/>
          <w:szCs w:val="24"/>
          <w:lang w:val="ro-RO"/>
        </w:rPr>
        <w:t xml:space="preserve"> din portofoliul </w:t>
      </w:r>
      <w:r w:rsidR="00654956" w:rsidRPr="00CC4D66">
        <w:rPr>
          <w:sz w:val="24"/>
          <w:szCs w:val="24"/>
          <w:lang w:val="ro-RO"/>
        </w:rPr>
        <w:t xml:space="preserve">furnizorului </w:t>
      </w:r>
      <w:r w:rsidR="00D0160B" w:rsidRPr="00CC4D66">
        <w:rPr>
          <w:sz w:val="24"/>
          <w:szCs w:val="24"/>
          <w:lang w:val="ro-RO"/>
        </w:rPr>
        <w:t>care a fost</w:t>
      </w:r>
      <w:r w:rsidR="00FC268A" w:rsidRPr="00CC4D66">
        <w:rPr>
          <w:sz w:val="24"/>
          <w:szCs w:val="24"/>
          <w:lang w:val="ro-RO"/>
        </w:rPr>
        <w:t xml:space="preserve"> revocat </w:t>
      </w:r>
      <w:r w:rsidR="00654956" w:rsidRPr="00CC4D66">
        <w:rPr>
          <w:sz w:val="24"/>
          <w:szCs w:val="24"/>
          <w:lang w:val="ro-RO"/>
        </w:rPr>
        <w:t xml:space="preserve">din calitatea de FUI obligat </w:t>
      </w:r>
      <w:r w:rsidR="00FC268A" w:rsidRPr="00CC4D66">
        <w:rPr>
          <w:sz w:val="24"/>
          <w:szCs w:val="24"/>
          <w:lang w:val="ro-RO"/>
        </w:rPr>
        <w:t xml:space="preserve">sau nu </w:t>
      </w:r>
      <w:r w:rsidR="00D0160B" w:rsidRPr="00CC4D66">
        <w:rPr>
          <w:sz w:val="24"/>
          <w:szCs w:val="24"/>
          <w:lang w:val="ro-RO"/>
        </w:rPr>
        <w:t xml:space="preserve">a </w:t>
      </w:r>
      <w:r w:rsidR="00FC268A" w:rsidRPr="00CC4D66">
        <w:rPr>
          <w:sz w:val="24"/>
          <w:szCs w:val="24"/>
          <w:lang w:val="ro-RO"/>
        </w:rPr>
        <w:t xml:space="preserve">mai </w:t>
      </w:r>
      <w:r w:rsidR="008E3800" w:rsidRPr="00CC4D66">
        <w:rPr>
          <w:sz w:val="24"/>
          <w:szCs w:val="24"/>
          <w:lang w:val="ro-RO"/>
        </w:rPr>
        <w:t xml:space="preserve">fost </w:t>
      </w:r>
      <w:r w:rsidR="00FC268A" w:rsidRPr="00CC4D66">
        <w:rPr>
          <w:sz w:val="24"/>
          <w:szCs w:val="24"/>
          <w:lang w:val="ro-RO"/>
        </w:rPr>
        <w:t>desemnat</w:t>
      </w:r>
      <w:r w:rsidR="00B51A59" w:rsidRPr="00CC4D66">
        <w:rPr>
          <w:sz w:val="24"/>
          <w:szCs w:val="24"/>
          <w:lang w:val="ro-RO"/>
        </w:rPr>
        <w:t xml:space="preserve"> pentru o nouă perioadă de desemnare</w:t>
      </w:r>
      <w:r w:rsidR="00FC268A" w:rsidRPr="00CC4D66">
        <w:rPr>
          <w:sz w:val="24"/>
          <w:szCs w:val="24"/>
          <w:lang w:val="ro-RO"/>
        </w:rPr>
        <w:t xml:space="preserve"> </w:t>
      </w:r>
      <w:r w:rsidR="00FF31F2" w:rsidRPr="00CC4D66">
        <w:rPr>
          <w:sz w:val="24"/>
          <w:szCs w:val="24"/>
          <w:lang w:val="ro-RO"/>
        </w:rPr>
        <w:t xml:space="preserve">se </w:t>
      </w:r>
      <w:r w:rsidR="00950318" w:rsidRPr="00CC4D66">
        <w:rPr>
          <w:sz w:val="24"/>
          <w:szCs w:val="24"/>
          <w:lang w:val="ro-RO"/>
        </w:rPr>
        <w:t xml:space="preserve">încheie </w:t>
      </w:r>
      <w:r w:rsidR="002146D2" w:rsidRPr="00CC4D66">
        <w:rPr>
          <w:sz w:val="24"/>
          <w:szCs w:val="24"/>
          <w:lang w:val="ro-RO"/>
        </w:rPr>
        <w:t xml:space="preserve">în maxim </w:t>
      </w:r>
      <w:r w:rsidR="00FC268A" w:rsidRPr="00CC4D66">
        <w:rPr>
          <w:sz w:val="24"/>
          <w:szCs w:val="24"/>
          <w:lang w:val="ro-RO"/>
        </w:rPr>
        <w:t>90</w:t>
      </w:r>
      <w:r w:rsidR="002146D2" w:rsidRPr="00CC4D66">
        <w:rPr>
          <w:sz w:val="24"/>
          <w:szCs w:val="24"/>
          <w:lang w:val="ro-RO"/>
        </w:rPr>
        <w:t xml:space="preserve"> zile de la data</w:t>
      </w:r>
      <w:r w:rsidR="009C044C" w:rsidRPr="00CC4D66">
        <w:rPr>
          <w:sz w:val="24"/>
          <w:szCs w:val="24"/>
          <w:lang w:val="ro-RO"/>
        </w:rPr>
        <w:t xml:space="preserve"> </w:t>
      </w:r>
      <w:r w:rsidR="00145E67" w:rsidRPr="00CC4D66">
        <w:rPr>
          <w:sz w:val="24"/>
          <w:szCs w:val="24"/>
          <w:lang w:val="ro-RO"/>
        </w:rPr>
        <w:t>transferului</w:t>
      </w:r>
      <w:r w:rsidR="002146D2" w:rsidRPr="00CC4D66">
        <w:rPr>
          <w:sz w:val="24"/>
          <w:szCs w:val="24"/>
          <w:lang w:val="ro-RO"/>
        </w:rPr>
        <w:t xml:space="preserve">, cu </w:t>
      </w:r>
      <w:r w:rsidR="008C409D" w:rsidRPr="00CC4D66">
        <w:rPr>
          <w:sz w:val="24"/>
          <w:szCs w:val="24"/>
          <w:lang w:val="ro-RO"/>
        </w:rPr>
        <w:t>excepția</w:t>
      </w:r>
      <w:r w:rsidR="002146D2" w:rsidRPr="00CC4D66">
        <w:rPr>
          <w:sz w:val="24"/>
          <w:szCs w:val="24"/>
          <w:lang w:val="ro-RO"/>
        </w:rPr>
        <w:t xml:space="preserve"> contractelor </w:t>
      </w:r>
      <w:r w:rsidR="00950318" w:rsidRPr="00CC4D66">
        <w:rPr>
          <w:sz w:val="24"/>
          <w:szCs w:val="24"/>
          <w:lang w:val="ro-RO"/>
        </w:rPr>
        <w:t xml:space="preserve"> </w:t>
      </w:r>
      <w:r w:rsidR="002146D2" w:rsidRPr="00CC4D66">
        <w:rPr>
          <w:sz w:val="24"/>
          <w:szCs w:val="24"/>
          <w:lang w:val="ro-RO"/>
        </w:rPr>
        <w:t>aferente locurilor de consum ale clien</w:t>
      </w:r>
      <w:r w:rsidR="000B2159" w:rsidRPr="00CC4D66">
        <w:rPr>
          <w:sz w:val="24"/>
          <w:szCs w:val="24"/>
          <w:lang w:val="ro-RO"/>
        </w:rPr>
        <w:t>ţ</w:t>
      </w:r>
      <w:r w:rsidR="00720034" w:rsidRPr="00CC4D66">
        <w:rPr>
          <w:sz w:val="24"/>
          <w:szCs w:val="24"/>
          <w:lang w:val="ro-RO"/>
        </w:rPr>
        <w:t xml:space="preserve">ilor </w:t>
      </w:r>
      <w:r w:rsidR="008C409D" w:rsidRPr="00CC4D66">
        <w:rPr>
          <w:sz w:val="24"/>
          <w:szCs w:val="24"/>
          <w:lang w:val="ro-RO"/>
        </w:rPr>
        <w:t>transferați</w:t>
      </w:r>
      <w:r w:rsidR="00720034" w:rsidRPr="00CC4D66">
        <w:rPr>
          <w:sz w:val="24"/>
          <w:szCs w:val="24"/>
          <w:lang w:val="ro-RO"/>
        </w:rPr>
        <w:t xml:space="preserve"> </w:t>
      </w:r>
      <w:r w:rsidR="002146D2" w:rsidRPr="00CC4D66">
        <w:rPr>
          <w:sz w:val="24"/>
          <w:szCs w:val="24"/>
          <w:lang w:val="ro-RO"/>
        </w:rPr>
        <w:t>care au o putere aprobată prin avizul tehnic de racordare</w:t>
      </w:r>
      <w:r w:rsidR="004D3086" w:rsidRPr="00CC4D66">
        <w:rPr>
          <w:sz w:val="24"/>
          <w:szCs w:val="24"/>
          <w:lang w:val="ro-RO"/>
        </w:rPr>
        <w:t xml:space="preserve">/certificatul de racordare mai mare sau egală cu 1 MVA, caz în care contractul de încheie în cel mult </w:t>
      </w:r>
      <w:r w:rsidR="00FC268A" w:rsidRPr="00CC4D66">
        <w:rPr>
          <w:sz w:val="24"/>
          <w:szCs w:val="24"/>
          <w:lang w:val="ro-RO"/>
        </w:rPr>
        <w:t>15</w:t>
      </w:r>
      <w:r w:rsidR="004D3086" w:rsidRPr="00CC4D66">
        <w:rPr>
          <w:sz w:val="24"/>
          <w:szCs w:val="24"/>
          <w:lang w:val="ro-RO"/>
        </w:rPr>
        <w:t xml:space="preserve"> zile lucrătoare de la data </w:t>
      </w:r>
      <w:r w:rsidR="00720034" w:rsidRPr="00CC4D66">
        <w:rPr>
          <w:sz w:val="24"/>
          <w:szCs w:val="24"/>
          <w:lang w:val="ro-RO"/>
        </w:rPr>
        <w:t>transferului</w:t>
      </w:r>
      <w:r w:rsidR="004D3086" w:rsidRPr="00CC4D66">
        <w:rPr>
          <w:sz w:val="24"/>
          <w:szCs w:val="24"/>
          <w:lang w:val="ro-RO"/>
        </w:rPr>
        <w:t>.</w:t>
      </w:r>
    </w:p>
    <w:p w14:paraId="71BEB2F2" w14:textId="3A8CB867" w:rsidR="001E571B" w:rsidRPr="00CC4D66" w:rsidRDefault="001E571B" w:rsidP="00685E18">
      <w:pPr>
        <w:tabs>
          <w:tab w:val="left" w:pos="851"/>
        </w:tabs>
        <w:spacing w:after="120" w:line="360" w:lineRule="auto"/>
        <w:jc w:val="both"/>
        <w:rPr>
          <w:sz w:val="24"/>
          <w:szCs w:val="24"/>
          <w:lang w:val="ro-RO"/>
        </w:rPr>
      </w:pPr>
      <w:r w:rsidRPr="00CC4D66">
        <w:rPr>
          <w:sz w:val="24"/>
          <w:szCs w:val="24"/>
          <w:lang w:val="ro-RO"/>
        </w:rPr>
        <w:t xml:space="preserve">(2) Prin excepție de la prevederile </w:t>
      </w:r>
      <w:r w:rsidR="00810A35" w:rsidRPr="00CC4D66">
        <w:rPr>
          <w:sz w:val="24"/>
          <w:szCs w:val="24"/>
          <w:lang w:val="ro-RO"/>
        </w:rPr>
        <w:t xml:space="preserve">alin. (1), în situația prevăzută la art.9 alin. (2), </w:t>
      </w:r>
      <w:r w:rsidR="0060026E" w:rsidRPr="00CC4D66">
        <w:rPr>
          <w:sz w:val="24"/>
          <w:szCs w:val="24"/>
          <w:lang w:val="ro-RO"/>
        </w:rPr>
        <w:t xml:space="preserve">vechiul FUI obligat transmite </w:t>
      </w:r>
      <w:r w:rsidR="00810A35" w:rsidRPr="00CC4D66">
        <w:rPr>
          <w:sz w:val="24"/>
          <w:szCs w:val="24"/>
          <w:lang w:val="ro-RO"/>
        </w:rPr>
        <w:t xml:space="preserve">contractele de furnizare încheiate </w:t>
      </w:r>
      <w:r w:rsidR="0060026E" w:rsidRPr="00CC4D66">
        <w:rPr>
          <w:sz w:val="24"/>
          <w:szCs w:val="24"/>
          <w:lang w:val="ro-RO"/>
        </w:rPr>
        <w:t xml:space="preserve">cu clienții finali către noul FUI obligat, </w:t>
      </w:r>
      <w:r w:rsidR="00810A35" w:rsidRPr="00CC4D66">
        <w:rPr>
          <w:sz w:val="24"/>
          <w:szCs w:val="24"/>
          <w:lang w:val="ro-RO"/>
        </w:rPr>
        <w:t xml:space="preserve">în condițiile prevăzute în contractul de cesiune încheiat conform prevederilor art. 9 alin. (3), </w:t>
      </w:r>
      <w:r w:rsidR="0060026E" w:rsidRPr="00CC4D66">
        <w:rPr>
          <w:sz w:val="24"/>
          <w:szCs w:val="24"/>
          <w:lang w:val="ro-RO"/>
        </w:rPr>
        <w:t>în termen de 15 zile de la data transferului.</w:t>
      </w:r>
    </w:p>
    <w:p w14:paraId="461C249B" w14:textId="4DAE5D09" w:rsidR="004D3086" w:rsidRPr="00CC4D66" w:rsidRDefault="001F3F2C" w:rsidP="00E9698A">
      <w:pPr>
        <w:numPr>
          <w:ilvl w:val="0"/>
          <w:numId w:val="1"/>
        </w:numPr>
        <w:tabs>
          <w:tab w:val="clear" w:pos="576"/>
          <w:tab w:val="num" w:pos="426"/>
          <w:tab w:val="left" w:pos="851"/>
        </w:tabs>
        <w:spacing w:after="120" w:line="360" w:lineRule="auto"/>
        <w:ind w:left="0" w:firstLine="0"/>
        <w:jc w:val="both"/>
        <w:rPr>
          <w:sz w:val="24"/>
          <w:szCs w:val="24"/>
          <w:lang w:val="ro-RO"/>
        </w:rPr>
      </w:pPr>
      <w:r w:rsidRPr="00AA46B4">
        <w:rPr>
          <w:b/>
          <w:sz w:val="24"/>
          <w:szCs w:val="24"/>
          <w:lang w:val="ro-RO"/>
        </w:rPr>
        <w:t xml:space="preserve">- </w:t>
      </w:r>
      <w:r w:rsidR="004D3086" w:rsidRPr="00CC4D66">
        <w:rPr>
          <w:sz w:val="24"/>
          <w:szCs w:val="24"/>
          <w:lang w:val="ro-RO"/>
        </w:rPr>
        <w:t xml:space="preserve">Contractele de furnizare </w:t>
      </w:r>
      <w:r w:rsidR="00654956" w:rsidRPr="00CC4D66">
        <w:rPr>
          <w:sz w:val="24"/>
          <w:szCs w:val="24"/>
          <w:lang w:val="ro-RO"/>
        </w:rPr>
        <w:t xml:space="preserve">dintre furnizorul desemnat </w:t>
      </w:r>
      <w:r w:rsidR="00F30928">
        <w:rPr>
          <w:sz w:val="24"/>
          <w:szCs w:val="24"/>
          <w:lang w:val="ro-RO"/>
        </w:rPr>
        <w:t xml:space="preserve">în calitate de </w:t>
      </w:r>
      <w:r w:rsidR="004D3086" w:rsidRPr="00CC4D66">
        <w:rPr>
          <w:sz w:val="24"/>
          <w:szCs w:val="24"/>
          <w:lang w:val="ro-RO"/>
        </w:rPr>
        <w:t xml:space="preserve">FUI obligat şi clienţii finali </w:t>
      </w:r>
      <w:r w:rsidR="008C409D" w:rsidRPr="00CC4D66">
        <w:rPr>
          <w:sz w:val="24"/>
          <w:szCs w:val="24"/>
          <w:lang w:val="ro-RO"/>
        </w:rPr>
        <w:t>transferați</w:t>
      </w:r>
      <w:r w:rsidR="004D3086" w:rsidRPr="00CC4D66">
        <w:rPr>
          <w:sz w:val="24"/>
          <w:szCs w:val="24"/>
          <w:lang w:val="ro-RO"/>
        </w:rPr>
        <w:t xml:space="preserve"> </w:t>
      </w:r>
      <w:r w:rsidR="00D0160B" w:rsidRPr="00CC4D66">
        <w:rPr>
          <w:sz w:val="24"/>
          <w:szCs w:val="24"/>
          <w:lang w:val="ro-RO"/>
        </w:rPr>
        <w:t xml:space="preserve">din portofoliul </w:t>
      </w:r>
      <w:r w:rsidR="00654956" w:rsidRPr="00CC4D66">
        <w:rPr>
          <w:sz w:val="24"/>
          <w:szCs w:val="24"/>
          <w:lang w:val="ro-RO"/>
        </w:rPr>
        <w:t xml:space="preserve">furnizorului </w:t>
      </w:r>
      <w:r w:rsidR="00D0160B" w:rsidRPr="00CC4D66">
        <w:rPr>
          <w:sz w:val="24"/>
          <w:szCs w:val="24"/>
          <w:lang w:val="ro-RO"/>
        </w:rPr>
        <w:t>care a fost</w:t>
      </w:r>
      <w:r w:rsidR="004D54C7" w:rsidRPr="00CC4D66">
        <w:rPr>
          <w:sz w:val="24"/>
          <w:szCs w:val="24"/>
          <w:lang w:val="ro-RO"/>
        </w:rPr>
        <w:t xml:space="preserve"> revocat</w:t>
      </w:r>
      <w:r w:rsidR="00654956" w:rsidRPr="00CC4D66">
        <w:rPr>
          <w:sz w:val="24"/>
          <w:szCs w:val="24"/>
          <w:lang w:val="ro-RO"/>
        </w:rPr>
        <w:t xml:space="preserve"> din calitatea de FUI opțional</w:t>
      </w:r>
      <w:r w:rsidR="004D54C7" w:rsidRPr="00CC4D66">
        <w:rPr>
          <w:sz w:val="24"/>
          <w:szCs w:val="24"/>
          <w:lang w:val="ro-RO"/>
        </w:rPr>
        <w:t>, s</w:t>
      </w:r>
      <w:r w:rsidR="00D0160B" w:rsidRPr="00CC4D66">
        <w:rPr>
          <w:sz w:val="24"/>
          <w:szCs w:val="24"/>
          <w:lang w:val="ro-RO"/>
        </w:rPr>
        <w:t>-a</w:t>
      </w:r>
      <w:r w:rsidR="004D54C7" w:rsidRPr="00CC4D66">
        <w:rPr>
          <w:sz w:val="24"/>
          <w:szCs w:val="24"/>
          <w:lang w:val="ro-RO"/>
        </w:rPr>
        <w:t xml:space="preserve"> retra</w:t>
      </w:r>
      <w:r w:rsidR="00D0160B" w:rsidRPr="00CC4D66">
        <w:rPr>
          <w:sz w:val="24"/>
          <w:szCs w:val="24"/>
          <w:lang w:val="ro-RO"/>
        </w:rPr>
        <w:t>s</w:t>
      </w:r>
      <w:r w:rsidR="004D54C7" w:rsidRPr="00CC4D66">
        <w:rPr>
          <w:sz w:val="24"/>
          <w:szCs w:val="24"/>
          <w:lang w:val="ro-RO"/>
        </w:rPr>
        <w:t xml:space="preserve"> sau nu </w:t>
      </w:r>
      <w:r w:rsidR="00D0160B" w:rsidRPr="00CC4D66">
        <w:rPr>
          <w:sz w:val="24"/>
          <w:szCs w:val="24"/>
          <w:lang w:val="ro-RO"/>
        </w:rPr>
        <w:t xml:space="preserve">a </w:t>
      </w:r>
      <w:r w:rsidR="004D54C7" w:rsidRPr="00CC4D66">
        <w:rPr>
          <w:sz w:val="24"/>
          <w:szCs w:val="24"/>
          <w:lang w:val="ro-RO"/>
        </w:rPr>
        <w:t xml:space="preserve">mai </w:t>
      </w:r>
      <w:r w:rsidR="008E3800" w:rsidRPr="00CC4D66">
        <w:rPr>
          <w:sz w:val="24"/>
          <w:szCs w:val="24"/>
          <w:lang w:val="ro-RO"/>
        </w:rPr>
        <w:t xml:space="preserve">fost </w:t>
      </w:r>
      <w:r w:rsidR="004D54C7" w:rsidRPr="00CC4D66">
        <w:rPr>
          <w:sz w:val="24"/>
          <w:szCs w:val="24"/>
          <w:lang w:val="ro-RO"/>
        </w:rPr>
        <w:t>desemnat pentru o nouă perioadă</w:t>
      </w:r>
      <w:r w:rsidR="00B00313" w:rsidRPr="00CC4D66">
        <w:rPr>
          <w:sz w:val="24"/>
          <w:szCs w:val="24"/>
          <w:lang w:val="ro-RO"/>
        </w:rPr>
        <w:t xml:space="preserve"> de desemnare</w:t>
      </w:r>
      <w:r w:rsidR="00FC268A" w:rsidRPr="00CC4D66">
        <w:rPr>
          <w:sz w:val="24"/>
          <w:szCs w:val="24"/>
          <w:lang w:val="ro-RO"/>
        </w:rPr>
        <w:t xml:space="preserve"> </w:t>
      </w:r>
      <w:r w:rsidR="004D3086" w:rsidRPr="00CC4D66">
        <w:rPr>
          <w:sz w:val="24"/>
          <w:szCs w:val="24"/>
          <w:lang w:val="ro-RO"/>
        </w:rPr>
        <w:t xml:space="preserve">se încheie în maxim </w:t>
      </w:r>
      <w:r w:rsidR="00FC268A" w:rsidRPr="00CC4D66">
        <w:rPr>
          <w:sz w:val="24"/>
          <w:szCs w:val="24"/>
          <w:lang w:val="ro-RO"/>
        </w:rPr>
        <w:t>21</w:t>
      </w:r>
      <w:r w:rsidR="004D3086" w:rsidRPr="00CC4D66">
        <w:rPr>
          <w:sz w:val="24"/>
          <w:szCs w:val="24"/>
          <w:lang w:val="ro-RO"/>
        </w:rPr>
        <w:t xml:space="preserve"> zile de la data </w:t>
      </w:r>
      <w:r w:rsidR="000B2159" w:rsidRPr="00CC4D66">
        <w:rPr>
          <w:sz w:val="24"/>
          <w:szCs w:val="24"/>
          <w:lang w:val="ro-RO"/>
        </w:rPr>
        <w:t>transferului</w:t>
      </w:r>
      <w:r w:rsidR="004D3086" w:rsidRPr="00CC4D66">
        <w:rPr>
          <w:sz w:val="24"/>
          <w:szCs w:val="24"/>
          <w:lang w:val="ro-RO"/>
        </w:rPr>
        <w:t xml:space="preserve">, cu </w:t>
      </w:r>
      <w:r w:rsidR="008C409D" w:rsidRPr="00CC4D66">
        <w:rPr>
          <w:sz w:val="24"/>
          <w:szCs w:val="24"/>
          <w:lang w:val="ro-RO"/>
        </w:rPr>
        <w:t>excepția</w:t>
      </w:r>
      <w:r w:rsidRPr="00CC4D66">
        <w:rPr>
          <w:sz w:val="24"/>
          <w:szCs w:val="24"/>
          <w:lang w:val="ro-RO"/>
        </w:rPr>
        <w:t xml:space="preserve"> contractelor </w:t>
      </w:r>
      <w:r w:rsidR="004D3086" w:rsidRPr="00CC4D66">
        <w:rPr>
          <w:sz w:val="24"/>
          <w:szCs w:val="24"/>
          <w:lang w:val="ro-RO"/>
        </w:rPr>
        <w:t>aferente locurilor de consum ale clien</w:t>
      </w:r>
      <w:r w:rsidR="000B2159" w:rsidRPr="00CC4D66">
        <w:rPr>
          <w:sz w:val="24"/>
          <w:szCs w:val="24"/>
          <w:lang w:val="ro-RO"/>
        </w:rPr>
        <w:t xml:space="preserve">ţilor </w:t>
      </w:r>
      <w:r w:rsidR="008C409D" w:rsidRPr="00CC4D66">
        <w:rPr>
          <w:sz w:val="24"/>
          <w:szCs w:val="24"/>
          <w:lang w:val="ro-RO"/>
        </w:rPr>
        <w:t>transferați</w:t>
      </w:r>
      <w:r w:rsidR="004D3086" w:rsidRPr="00CC4D66">
        <w:rPr>
          <w:sz w:val="24"/>
          <w:szCs w:val="24"/>
          <w:lang w:val="ro-RO"/>
        </w:rPr>
        <w:t xml:space="preserve"> care au o putere aprobată prin avizul tehnic de racordare/certificatul de racordare mai mare sau egală cu 1 MVA, caz în care contractul de încheie în cel mult </w:t>
      </w:r>
      <w:r w:rsidR="00FC268A" w:rsidRPr="00CC4D66">
        <w:rPr>
          <w:sz w:val="24"/>
          <w:szCs w:val="24"/>
          <w:lang w:val="ro-RO"/>
        </w:rPr>
        <w:t>3</w:t>
      </w:r>
      <w:r w:rsidR="004D3086" w:rsidRPr="00CC4D66">
        <w:rPr>
          <w:sz w:val="24"/>
          <w:szCs w:val="24"/>
          <w:lang w:val="ro-RO"/>
        </w:rPr>
        <w:t xml:space="preserve"> zile lucrătoare de la data </w:t>
      </w:r>
      <w:r w:rsidR="000B2159" w:rsidRPr="00CC4D66">
        <w:rPr>
          <w:sz w:val="24"/>
          <w:szCs w:val="24"/>
          <w:lang w:val="ro-RO"/>
        </w:rPr>
        <w:t>transferului</w:t>
      </w:r>
      <w:r w:rsidR="004D3086" w:rsidRPr="00CC4D66">
        <w:rPr>
          <w:sz w:val="24"/>
          <w:szCs w:val="24"/>
          <w:lang w:val="ro-RO"/>
        </w:rPr>
        <w:t>.</w:t>
      </w:r>
    </w:p>
    <w:p w14:paraId="7B37308E" w14:textId="56117FF1" w:rsidR="004B2B3A" w:rsidRPr="00CC4D66" w:rsidRDefault="001F3F2C" w:rsidP="00E9698A">
      <w:pPr>
        <w:numPr>
          <w:ilvl w:val="0"/>
          <w:numId w:val="1"/>
        </w:numPr>
        <w:tabs>
          <w:tab w:val="clear" w:pos="576"/>
          <w:tab w:val="num" w:pos="426"/>
          <w:tab w:val="left" w:pos="851"/>
        </w:tabs>
        <w:spacing w:after="120" w:line="360" w:lineRule="auto"/>
        <w:ind w:left="0" w:firstLine="0"/>
        <w:jc w:val="both"/>
        <w:rPr>
          <w:sz w:val="24"/>
          <w:szCs w:val="24"/>
          <w:lang w:val="ro-RO"/>
        </w:rPr>
      </w:pPr>
      <w:bookmarkStart w:id="26" w:name="_Hlk481742304"/>
      <w:r w:rsidRPr="00CC4D66">
        <w:rPr>
          <w:b/>
          <w:sz w:val="24"/>
          <w:szCs w:val="24"/>
          <w:lang w:val="ro-RO"/>
        </w:rPr>
        <w:t xml:space="preserve">- </w:t>
      </w:r>
      <w:r w:rsidR="004B2B3A" w:rsidRPr="00CC4D66">
        <w:rPr>
          <w:sz w:val="24"/>
          <w:szCs w:val="24"/>
          <w:lang w:val="ro-RO"/>
        </w:rPr>
        <w:t xml:space="preserve">(1) În perioada cuprinsă între data </w:t>
      </w:r>
      <w:r w:rsidR="00B47A94" w:rsidRPr="00CC4D66">
        <w:rPr>
          <w:sz w:val="24"/>
          <w:szCs w:val="24"/>
          <w:lang w:val="ro-RO"/>
        </w:rPr>
        <w:t xml:space="preserve">transferului şi </w:t>
      </w:r>
      <w:r w:rsidR="004B2B3A" w:rsidRPr="00CC4D66">
        <w:rPr>
          <w:sz w:val="24"/>
          <w:szCs w:val="24"/>
          <w:lang w:val="ro-RO"/>
        </w:rPr>
        <w:t xml:space="preserve">data încheierii contractului de furnizare între clientul </w:t>
      </w:r>
      <w:r w:rsidR="00C308AF" w:rsidRPr="00CC4D66">
        <w:rPr>
          <w:sz w:val="24"/>
          <w:szCs w:val="24"/>
          <w:lang w:val="ro-RO"/>
        </w:rPr>
        <w:t xml:space="preserve">final </w:t>
      </w:r>
      <w:r w:rsidR="00B47A94" w:rsidRPr="00CC4D66">
        <w:rPr>
          <w:sz w:val="24"/>
          <w:szCs w:val="24"/>
          <w:lang w:val="ro-RO"/>
        </w:rPr>
        <w:t>transferat</w:t>
      </w:r>
      <w:r w:rsidR="004B2B3A" w:rsidRPr="00CC4D66">
        <w:rPr>
          <w:sz w:val="24"/>
          <w:szCs w:val="24"/>
          <w:lang w:val="ro-RO"/>
        </w:rPr>
        <w:t xml:space="preserve"> şi FUI obligat, dar nu mai târziu de data limită prevăzută, după caz, la art. </w:t>
      </w:r>
      <w:r w:rsidR="0083797A" w:rsidRPr="00CC4D66">
        <w:rPr>
          <w:sz w:val="24"/>
          <w:szCs w:val="24"/>
          <w:lang w:val="ro-RO"/>
        </w:rPr>
        <w:t>4</w:t>
      </w:r>
      <w:r w:rsidR="004636A8" w:rsidRPr="00CC4D66">
        <w:rPr>
          <w:sz w:val="24"/>
          <w:szCs w:val="24"/>
          <w:lang w:val="ro-RO"/>
        </w:rPr>
        <w:t>1</w:t>
      </w:r>
      <w:r w:rsidR="00465474" w:rsidRPr="00CC4D66">
        <w:rPr>
          <w:sz w:val="24"/>
          <w:szCs w:val="24"/>
          <w:lang w:val="ro-RO"/>
        </w:rPr>
        <w:t xml:space="preserve"> sau </w:t>
      </w:r>
      <w:r w:rsidR="003032E7" w:rsidRPr="00CC4D66">
        <w:rPr>
          <w:sz w:val="24"/>
          <w:szCs w:val="24"/>
          <w:lang w:val="ro-RO"/>
        </w:rPr>
        <w:t>la art.</w:t>
      </w:r>
      <w:r w:rsidR="0083797A" w:rsidRPr="00CC4D66">
        <w:rPr>
          <w:sz w:val="24"/>
          <w:szCs w:val="24"/>
          <w:lang w:val="ro-RO"/>
        </w:rPr>
        <w:t xml:space="preserve"> 4</w:t>
      </w:r>
      <w:r w:rsidR="004636A8" w:rsidRPr="00CC4D66">
        <w:rPr>
          <w:sz w:val="24"/>
          <w:szCs w:val="24"/>
          <w:lang w:val="ro-RO"/>
        </w:rPr>
        <w:t>2</w:t>
      </w:r>
      <w:r w:rsidR="00DE4133" w:rsidRPr="00CC4D66">
        <w:rPr>
          <w:sz w:val="24"/>
          <w:szCs w:val="24"/>
          <w:lang w:val="ro-RO"/>
        </w:rPr>
        <w:t>,</w:t>
      </w:r>
      <w:r w:rsidR="004B2B3A" w:rsidRPr="00CC4D66">
        <w:rPr>
          <w:sz w:val="24"/>
          <w:szCs w:val="24"/>
          <w:lang w:val="ro-RO"/>
        </w:rPr>
        <w:t xml:space="preserve"> se admite prestarea de către FUI obligat a activităţii de furnizare a energiei electrice pentru locurile de consum ale clientului </w:t>
      </w:r>
      <w:r w:rsidR="00C308AF" w:rsidRPr="00CC4D66">
        <w:rPr>
          <w:sz w:val="24"/>
          <w:szCs w:val="24"/>
          <w:lang w:val="ro-RO"/>
        </w:rPr>
        <w:t xml:space="preserve">final </w:t>
      </w:r>
      <w:r w:rsidR="00B47A94" w:rsidRPr="00CC4D66">
        <w:rPr>
          <w:sz w:val="24"/>
          <w:szCs w:val="24"/>
          <w:lang w:val="ro-RO"/>
        </w:rPr>
        <w:t>transferat</w:t>
      </w:r>
      <w:r w:rsidR="004B2B3A" w:rsidRPr="00CC4D66">
        <w:rPr>
          <w:sz w:val="24"/>
          <w:szCs w:val="24"/>
          <w:lang w:val="ro-RO"/>
        </w:rPr>
        <w:t xml:space="preserve"> fără </w:t>
      </w:r>
      <w:r w:rsidR="003A6A42" w:rsidRPr="00CC4D66">
        <w:rPr>
          <w:sz w:val="24"/>
          <w:szCs w:val="24"/>
          <w:lang w:val="ro-RO"/>
        </w:rPr>
        <w:t>existenț</w:t>
      </w:r>
      <w:r w:rsidR="008C409D" w:rsidRPr="00CC4D66">
        <w:rPr>
          <w:sz w:val="24"/>
          <w:szCs w:val="24"/>
          <w:lang w:val="ro-RO"/>
        </w:rPr>
        <w:t>a</w:t>
      </w:r>
      <w:r w:rsidR="004B2B3A" w:rsidRPr="00CC4D66">
        <w:rPr>
          <w:sz w:val="24"/>
          <w:szCs w:val="24"/>
          <w:lang w:val="ro-RO"/>
        </w:rPr>
        <w:t xml:space="preserve"> unui contract încheiat cu acesta</w:t>
      </w:r>
      <w:bookmarkEnd w:id="26"/>
      <w:r w:rsidR="004B2B3A" w:rsidRPr="00CC4D66">
        <w:rPr>
          <w:sz w:val="24"/>
          <w:szCs w:val="24"/>
          <w:lang w:val="ro-RO"/>
        </w:rPr>
        <w:t>.</w:t>
      </w:r>
    </w:p>
    <w:p w14:paraId="0F4EC20F" w14:textId="3BFFC756" w:rsidR="004B2B3A" w:rsidRPr="00CC4D66" w:rsidRDefault="004B2B3A" w:rsidP="00E9698A">
      <w:pPr>
        <w:tabs>
          <w:tab w:val="num" w:pos="426"/>
          <w:tab w:val="left" w:pos="851"/>
        </w:tabs>
        <w:spacing w:after="120" w:line="360" w:lineRule="auto"/>
        <w:jc w:val="both"/>
        <w:rPr>
          <w:sz w:val="24"/>
          <w:szCs w:val="24"/>
          <w:lang w:val="ro-RO"/>
        </w:rPr>
      </w:pPr>
      <w:r w:rsidRPr="00CC4D66">
        <w:rPr>
          <w:sz w:val="24"/>
          <w:szCs w:val="24"/>
          <w:lang w:val="ro-RO"/>
        </w:rPr>
        <w:t xml:space="preserve">(2) FUI obligat este </w:t>
      </w:r>
      <w:r w:rsidR="008C409D" w:rsidRPr="00CC4D66">
        <w:rPr>
          <w:sz w:val="24"/>
          <w:szCs w:val="24"/>
          <w:lang w:val="ro-RO"/>
        </w:rPr>
        <w:t>îndreptățit</w:t>
      </w:r>
      <w:r w:rsidRPr="00CC4D66">
        <w:rPr>
          <w:sz w:val="24"/>
          <w:szCs w:val="24"/>
          <w:lang w:val="ro-RO"/>
        </w:rPr>
        <w:t xml:space="preserve"> ca, pentru toată perioada cuprinsă între data </w:t>
      </w:r>
      <w:r w:rsidR="00F2198A" w:rsidRPr="00CC4D66">
        <w:rPr>
          <w:sz w:val="24"/>
          <w:szCs w:val="24"/>
          <w:lang w:val="ro-RO"/>
        </w:rPr>
        <w:t>transferului</w:t>
      </w:r>
      <w:r w:rsidRPr="00CC4D66">
        <w:rPr>
          <w:sz w:val="24"/>
          <w:szCs w:val="24"/>
          <w:lang w:val="ro-RO"/>
        </w:rPr>
        <w:t xml:space="preserve"> şi data încheierii contractului de furnizare să factureze şi să recupereze de la clientul final </w:t>
      </w:r>
      <w:r w:rsidR="003032E7" w:rsidRPr="00CC4D66">
        <w:rPr>
          <w:sz w:val="24"/>
          <w:szCs w:val="24"/>
          <w:lang w:val="ro-RO"/>
        </w:rPr>
        <w:t xml:space="preserve">transferat </w:t>
      </w:r>
      <w:r w:rsidRPr="00CC4D66">
        <w:rPr>
          <w:sz w:val="24"/>
          <w:szCs w:val="24"/>
          <w:lang w:val="ro-RO"/>
        </w:rPr>
        <w:t>contravaloarea energiei electrice furnizate.</w:t>
      </w:r>
    </w:p>
    <w:p w14:paraId="5B776056" w14:textId="011A93FA" w:rsidR="004B2B3A" w:rsidRPr="00CC4D66" w:rsidRDefault="004B2B3A" w:rsidP="00E9698A">
      <w:pPr>
        <w:tabs>
          <w:tab w:val="num" w:pos="426"/>
          <w:tab w:val="left" w:pos="851"/>
        </w:tabs>
        <w:spacing w:after="120" w:line="360" w:lineRule="auto"/>
        <w:jc w:val="both"/>
        <w:rPr>
          <w:sz w:val="24"/>
          <w:szCs w:val="24"/>
          <w:lang w:val="ro-RO"/>
        </w:rPr>
      </w:pPr>
      <w:r w:rsidRPr="00CC4D66">
        <w:rPr>
          <w:sz w:val="24"/>
          <w:szCs w:val="24"/>
          <w:lang w:val="ro-RO"/>
        </w:rPr>
        <w:lastRenderedPageBreak/>
        <w:t xml:space="preserve">(3) Prestarea serviciului de furnizare a energiei electrice în perioada cuprinsă între data </w:t>
      </w:r>
      <w:r w:rsidR="0055511D" w:rsidRPr="00CC4D66">
        <w:rPr>
          <w:sz w:val="24"/>
          <w:szCs w:val="24"/>
          <w:lang w:val="ro-RO"/>
        </w:rPr>
        <w:t>transferului</w:t>
      </w:r>
      <w:r w:rsidRPr="00CC4D66">
        <w:rPr>
          <w:sz w:val="24"/>
          <w:szCs w:val="24"/>
          <w:lang w:val="ro-RO"/>
        </w:rPr>
        <w:t xml:space="preserve"> şi data limită prevăzut</w:t>
      </w:r>
      <w:r w:rsidR="00A958D8" w:rsidRPr="00CC4D66">
        <w:rPr>
          <w:sz w:val="24"/>
          <w:szCs w:val="24"/>
          <w:lang w:val="ro-RO"/>
        </w:rPr>
        <w:t>ă</w:t>
      </w:r>
      <w:r w:rsidR="007A5EFE" w:rsidRPr="00CC4D66">
        <w:rPr>
          <w:sz w:val="24"/>
          <w:szCs w:val="24"/>
          <w:lang w:val="ro-RO"/>
        </w:rPr>
        <w:t xml:space="preserve">, după caz, </w:t>
      </w:r>
      <w:r w:rsidRPr="00CC4D66">
        <w:rPr>
          <w:sz w:val="24"/>
          <w:szCs w:val="24"/>
          <w:lang w:val="ro-RO"/>
        </w:rPr>
        <w:t xml:space="preserve">la </w:t>
      </w:r>
      <w:r w:rsidR="00AC6D9E" w:rsidRPr="00CC4D66">
        <w:rPr>
          <w:sz w:val="24"/>
          <w:szCs w:val="24"/>
          <w:lang w:val="ro-RO"/>
        </w:rPr>
        <w:t>art.</w:t>
      </w:r>
      <w:r w:rsidR="00BD5778" w:rsidRPr="00CC4D66">
        <w:rPr>
          <w:sz w:val="24"/>
          <w:szCs w:val="24"/>
          <w:lang w:val="ro-RO"/>
        </w:rPr>
        <w:t xml:space="preserve"> 4</w:t>
      </w:r>
      <w:r w:rsidR="004636A8" w:rsidRPr="00CC4D66">
        <w:rPr>
          <w:sz w:val="24"/>
          <w:szCs w:val="24"/>
          <w:lang w:val="ro-RO"/>
        </w:rPr>
        <w:t>1</w:t>
      </w:r>
      <w:r w:rsidR="00465474" w:rsidRPr="00CC4D66">
        <w:rPr>
          <w:sz w:val="24"/>
          <w:szCs w:val="24"/>
          <w:lang w:val="ro-RO"/>
        </w:rPr>
        <w:t xml:space="preserve"> </w:t>
      </w:r>
      <w:r w:rsidR="00E442E8" w:rsidRPr="00CC4D66">
        <w:rPr>
          <w:sz w:val="24"/>
          <w:szCs w:val="24"/>
          <w:lang w:val="ro-RO"/>
        </w:rPr>
        <w:t xml:space="preserve">alin. (1) </w:t>
      </w:r>
      <w:r w:rsidR="00465474" w:rsidRPr="00CC4D66">
        <w:rPr>
          <w:sz w:val="24"/>
          <w:szCs w:val="24"/>
          <w:lang w:val="ro-RO"/>
        </w:rPr>
        <w:t>sau</w:t>
      </w:r>
      <w:r w:rsidR="003032E7" w:rsidRPr="00CC4D66">
        <w:rPr>
          <w:sz w:val="24"/>
          <w:szCs w:val="24"/>
          <w:lang w:val="ro-RO"/>
        </w:rPr>
        <w:t xml:space="preserve"> la</w:t>
      </w:r>
      <w:r w:rsidR="00BD5778" w:rsidRPr="00CC4D66">
        <w:rPr>
          <w:sz w:val="24"/>
          <w:szCs w:val="24"/>
          <w:lang w:val="ro-RO"/>
        </w:rPr>
        <w:t xml:space="preserve"> </w:t>
      </w:r>
      <w:r w:rsidR="00AC6D9E" w:rsidRPr="00CC4D66">
        <w:rPr>
          <w:sz w:val="24"/>
          <w:szCs w:val="24"/>
          <w:lang w:val="ro-RO"/>
        </w:rPr>
        <w:t xml:space="preserve">art. </w:t>
      </w:r>
      <w:r w:rsidR="00BD5778" w:rsidRPr="00CC4D66">
        <w:rPr>
          <w:sz w:val="24"/>
          <w:szCs w:val="24"/>
          <w:lang w:val="ro-RO"/>
        </w:rPr>
        <w:t>4</w:t>
      </w:r>
      <w:r w:rsidR="004636A8" w:rsidRPr="00CC4D66">
        <w:rPr>
          <w:sz w:val="24"/>
          <w:szCs w:val="24"/>
          <w:lang w:val="ro-RO"/>
        </w:rPr>
        <w:t>2</w:t>
      </w:r>
      <w:r w:rsidRPr="00CC4D66">
        <w:rPr>
          <w:sz w:val="24"/>
          <w:szCs w:val="24"/>
          <w:lang w:val="ro-RO"/>
        </w:rPr>
        <w:t xml:space="preserve">, fără contract de furnizare între FUI obligat şi clientul </w:t>
      </w:r>
      <w:r w:rsidR="00C308AF" w:rsidRPr="00CC4D66">
        <w:rPr>
          <w:sz w:val="24"/>
          <w:szCs w:val="24"/>
          <w:lang w:val="ro-RO"/>
        </w:rPr>
        <w:t xml:space="preserve">final </w:t>
      </w:r>
      <w:r w:rsidR="00194560" w:rsidRPr="00CC4D66">
        <w:rPr>
          <w:sz w:val="24"/>
          <w:szCs w:val="24"/>
          <w:lang w:val="ro-RO"/>
        </w:rPr>
        <w:t>transferat</w:t>
      </w:r>
      <w:r w:rsidRPr="00CC4D66">
        <w:rPr>
          <w:sz w:val="24"/>
          <w:szCs w:val="24"/>
          <w:lang w:val="ro-RO"/>
        </w:rPr>
        <w:t xml:space="preserve">, nu îl exonerează pe acesta din urmă de </w:t>
      </w:r>
      <w:r w:rsidR="002D22D2" w:rsidRPr="00CC4D66">
        <w:rPr>
          <w:sz w:val="24"/>
          <w:szCs w:val="24"/>
          <w:lang w:val="ro-RO"/>
        </w:rPr>
        <w:t>obligația</w:t>
      </w:r>
      <w:r w:rsidRPr="00CC4D66">
        <w:rPr>
          <w:sz w:val="24"/>
          <w:szCs w:val="24"/>
          <w:lang w:val="ro-RO"/>
        </w:rPr>
        <w:t xml:space="preserve"> achitării facturilor emise de către FUI obligat. </w:t>
      </w:r>
    </w:p>
    <w:p w14:paraId="0DB7A780" w14:textId="17F1E249" w:rsidR="004B2B3A" w:rsidRPr="00CC4D66" w:rsidRDefault="004B2B3A" w:rsidP="00E9698A">
      <w:pPr>
        <w:tabs>
          <w:tab w:val="num" w:pos="426"/>
          <w:tab w:val="left" w:pos="851"/>
        </w:tabs>
        <w:spacing w:after="120" w:line="360" w:lineRule="auto"/>
        <w:jc w:val="both"/>
        <w:rPr>
          <w:sz w:val="24"/>
          <w:szCs w:val="24"/>
          <w:lang w:val="ro-RO"/>
        </w:rPr>
      </w:pPr>
      <w:r w:rsidRPr="00CC4D66">
        <w:rPr>
          <w:sz w:val="24"/>
          <w:szCs w:val="24"/>
          <w:lang w:val="ro-RO"/>
        </w:rPr>
        <w:t xml:space="preserve">(4) În cazul în care clientul </w:t>
      </w:r>
      <w:r w:rsidR="00C308AF" w:rsidRPr="00CC4D66">
        <w:rPr>
          <w:sz w:val="24"/>
          <w:szCs w:val="24"/>
          <w:lang w:val="ro-RO"/>
        </w:rPr>
        <w:t xml:space="preserve">final </w:t>
      </w:r>
      <w:r w:rsidR="00EB7FD1" w:rsidRPr="00CC4D66">
        <w:rPr>
          <w:sz w:val="24"/>
          <w:szCs w:val="24"/>
          <w:lang w:val="ro-RO"/>
        </w:rPr>
        <w:t xml:space="preserve">transferat </w:t>
      </w:r>
      <w:r w:rsidRPr="00CC4D66">
        <w:rPr>
          <w:sz w:val="24"/>
          <w:szCs w:val="24"/>
          <w:lang w:val="ro-RO"/>
        </w:rPr>
        <w:t>nu achită la termen facturile emise de FUI obligat</w:t>
      </w:r>
      <w:r w:rsidR="00D1621C" w:rsidRPr="00CC4D66">
        <w:rPr>
          <w:sz w:val="24"/>
          <w:szCs w:val="24"/>
          <w:lang w:val="ro-RO"/>
        </w:rPr>
        <w:t>,</w:t>
      </w:r>
      <w:r w:rsidRPr="00CC4D66">
        <w:rPr>
          <w:sz w:val="24"/>
          <w:szCs w:val="24"/>
          <w:lang w:val="ro-RO"/>
        </w:rPr>
        <w:t xml:space="preserve"> pentru un loc de consum</w:t>
      </w:r>
      <w:r w:rsidR="00D1621C" w:rsidRPr="00CC4D66">
        <w:rPr>
          <w:sz w:val="24"/>
          <w:szCs w:val="24"/>
          <w:lang w:val="ro-RO"/>
        </w:rPr>
        <w:t>,</w:t>
      </w:r>
      <w:r w:rsidRPr="00CC4D66">
        <w:rPr>
          <w:sz w:val="24"/>
          <w:szCs w:val="24"/>
          <w:lang w:val="ro-RO"/>
        </w:rPr>
        <w:t xml:space="preserve"> conform prevederilor alin.(2), FUI obligat are dreptul să solicite OR întreruperea alimentării cu energie electrică la respectivul loc de consum, conform prevederilor contractelor-cadru aprobate prin ordin al </w:t>
      </w:r>
      <w:r w:rsidR="00326267" w:rsidRPr="00CC4D66">
        <w:rPr>
          <w:sz w:val="24"/>
          <w:szCs w:val="24"/>
          <w:lang w:val="ro-RO"/>
        </w:rPr>
        <w:t>președintelui</w:t>
      </w:r>
      <w:r w:rsidRPr="00CC4D66">
        <w:rPr>
          <w:sz w:val="24"/>
          <w:szCs w:val="24"/>
          <w:lang w:val="ro-RO"/>
        </w:rPr>
        <w:t xml:space="preserve"> ANRE şi datelor/informaţiilor din preavizul transmis clientului final </w:t>
      </w:r>
      <w:r w:rsidR="006205CA" w:rsidRPr="00CC4D66">
        <w:rPr>
          <w:sz w:val="24"/>
          <w:szCs w:val="24"/>
          <w:lang w:val="ro-RO"/>
        </w:rPr>
        <w:t xml:space="preserve"> transferat</w:t>
      </w:r>
      <w:r w:rsidRPr="00CC4D66">
        <w:rPr>
          <w:sz w:val="24"/>
          <w:szCs w:val="24"/>
          <w:lang w:val="ro-RO"/>
        </w:rPr>
        <w:t>.</w:t>
      </w:r>
    </w:p>
    <w:p w14:paraId="25DDE22B" w14:textId="75691E2A" w:rsidR="004B2B3A" w:rsidRPr="00CC4D66" w:rsidRDefault="00397205" w:rsidP="00E9698A">
      <w:pPr>
        <w:tabs>
          <w:tab w:val="num" w:pos="426"/>
          <w:tab w:val="left" w:pos="851"/>
        </w:tabs>
        <w:spacing w:after="120" w:line="360" w:lineRule="auto"/>
        <w:jc w:val="both"/>
        <w:rPr>
          <w:sz w:val="24"/>
          <w:szCs w:val="24"/>
          <w:lang w:val="ro-RO"/>
        </w:rPr>
      </w:pPr>
      <w:r w:rsidRPr="00CC4D66">
        <w:rPr>
          <w:sz w:val="24"/>
          <w:szCs w:val="24"/>
          <w:lang w:val="ro-RO"/>
        </w:rPr>
        <w:t xml:space="preserve">(5) </w:t>
      </w:r>
      <w:r w:rsidR="004B2B3A" w:rsidRPr="00CC4D66">
        <w:rPr>
          <w:sz w:val="24"/>
          <w:szCs w:val="24"/>
          <w:lang w:val="ro-RO"/>
        </w:rPr>
        <w:t xml:space="preserve">Dacă, pentru un loc de consum, clientul </w:t>
      </w:r>
      <w:r w:rsidR="00C308AF" w:rsidRPr="00CC4D66">
        <w:rPr>
          <w:sz w:val="24"/>
          <w:szCs w:val="24"/>
          <w:lang w:val="ro-RO"/>
        </w:rPr>
        <w:t xml:space="preserve">final </w:t>
      </w:r>
      <w:r w:rsidR="0083085E" w:rsidRPr="00CC4D66">
        <w:rPr>
          <w:sz w:val="24"/>
          <w:szCs w:val="24"/>
          <w:lang w:val="ro-RO"/>
        </w:rPr>
        <w:t>transferat</w:t>
      </w:r>
      <w:r w:rsidR="004B2B3A" w:rsidRPr="00CC4D66">
        <w:rPr>
          <w:sz w:val="24"/>
          <w:szCs w:val="24"/>
          <w:lang w:val="ro-RO"/>
        </w:rPr>
        <w:t xml:space="preserve"> nu încheie contractul de furnizare a energiei electrice cu FUI </w:t>
      </w:r>
      <w:r w:rsidR="00313944" w:rsidRPr="00CC4D66">
        <w:rPr>
          <w:sz w:val="24"/>
          <w:szCs w:val="24"/>
          <w:lang w:val="ro-RO"/>
        </w:rPr>
        <w:t xml:space="preserve">obligat </w:t>
      </w:r>
      <w:r w:rsidR="004B2B3A" w:rsidRPr="00CC4D66">
        <w:rPr>
          <w:sz w:val="24"/>
          <w:szCs w:val="24"/>
          <w:lang w:val="ro-RO"/>
        </w:rPr>
        <w:t xml:space="preserve">până la data limită </w:t>
      </w:r>
      <w:r w:rsidR="00A766A1" w:rsidRPr="00CC4D66">
        <w:rPr>
          <w:sz w:val="24"/>
          <w:szCs w:val="24"/>
          <w:lang w:val="ro-RO"/>
        </w:rPr>
        <w:t xml:space="preserve"> prevăzută, după caz, la art. 4</w:t>
      </w:r>
      <w:r w:rsidR="004636A8" w:rsidRPr="00CC4D66">
        <w:rPr>
          <w:sz w:val="24"/>
          <w:szCs w:val="24"/>
          <w:lang w:val="ro-RO"/>
        </w:rPr>
        <w:t>1</w:t>
      </w:r>
      <w:r w:rsidR="00CF6A14" w:rsidRPr="00CC4D66">
        <w:rPr>
          <w:sz w:val="24"/>
          <w:szCs w:val="24"/>
          <w:lang w:val="ro-RO"/>
        </w:rPr>
        <w:t xml:space="preserve"> alin. (1) </w:t>
      </w:r>
      <w:r w:rsidR="003032E7" w:rsidRPr="00CC4D66">
        <w:rPr>
          <w:sz w:val="24"/>
          <w:szCs w:val="24"/>
          <w:lang w:val="ro-RO"/>
        </w:rPr>
        <w:t xml:space="preserve"> </w:t>
      </w:r>
      <w:r w:rsidR="00465474" w:rsidRPr="00CC4D66">
        <w:rPr>
          <w:sz w:val="24"/>
          <w:szCs w:val="24"/>
          <w:lang w:val="ro-RO"/>
        </w:rPr>
        <w:t>sau</w:t>
      </w:r>
      <w:r w:rsidR="003032E7" w:rsidRPr="00CC4D66">
        <w:rPr>
          <w:sz w:val="24"/>
          <w:szCs w:val="24"/>
          <w:lang w:val="ro-RO"/>
        </w:rPr>
        <w:t xml:space="preserve"> la art.</w:t>
      </w:r>
      <w:r w:rsidR="00A766A1" w:rsidRPr="00CC4D66">
        <w:rPr>
          <w:sz w:val="24"/>
          <w:szCs w:val="24"/>
          <w:lang w:val="ro-RO"/>
        </w:rPr>
        <w:t xml:space="preserve"> 4</w:t>
      </w:r>
      <w:r w:rsidR="004636A8" w:rsidRPr="00CC4D66">
        <w:rPr>
          <w:sz w:val="24"/>
          <w:szCs w:val="24"/>
          <w:lang w:val="ro-RO"/>
        </w:rPr>
        <w:t>2</w:t>
      </w:r>
      <w:r w:rsidR="00A766A1" w:rsidRPr="00CC4D66">
        <w:rPr>
          <w:sz w:val="24"/>
          <w:szCs w:val="24"/>
          <w:lang w:val="ro-RO"/>
        </w:rPr>
        <w:t xml:space="preserve">, </w:t>
      </w:r>
      <w:r w:rsidR="004B2B3A" w:rsidRPr="00CC4D66">
        <w:rPr>
          <w:sz w:val="24"/>
          <w:szCs w:val="24"/>
          <w:lang w:val="ro-RO"/>
        </w:rPr>
        <w:t xml:space="preserve">FUI </w:t>
      </w:r>
      <w:r w:rsidR="00C9481F" w:rsidRPr="00CC4D66">
        <w:rPr>
          <w:sz w:val="24"/>
          <w:szCs w:val="24"/>
          <w:lang w:val="ro-RO"/>
        </w:rPr>
        <w:t xml:space="preserve">obligat </w:t>
      </w:r>
      <w:r w:rsidR="004B2B3A" w:rsidRPr="00CC4D66">
        <w:rPr>
          <w:sz w:val="24"/>
          <w:szCs w:val="24"/>
          <w:lang w:val="ro-RO"/>
        </w:rPr>
        <w:t xml:space="preserve">poate să solicite OR întreruperea alimentării cu energie electrică la respectivul loc de consum, numai după transmiterea către clientul </w:t>
      </w:r>
      <w:r w:rsidR="00C308AF" w:rsidRPr="00CC4D66">
        <w:rPr>
          <w:sz w:val="24"/>
          <w:szCs w:val="24"/>
          <w:lang w:val="ro-RO"/>
        </w:rPr>
        <w:t xml:space="preserve">final </w:t>
      </w:r>
      <w:r w:rsidR="0083085E" w:rsidRPr="00CC4D66">
        <w:rPr>
          <w:sz w:val="24"/>
          <w:szCs w:val="24"/>
          <w:lang w:val="ro-RO"/>
        </w:rPr>
        <w:t>transferat</w:t>
      </w:r>
      <w:r w:rsidR="004B2B3A" w:rsidRPr="00CC4D66">
        <w:rPr>
          <w:sz w:val="24"/>
          <w:szCs w:val="24"/>
          <w:lang w:val="ro-RO"/>
        </w:rPr>
        <w:t xml:space="preserve">, cu minimum 5 zile lucrătoare înaintea datei de întrerupere, a unui preaviz, cu confirmare de primire, care să </w:t>
      </w:r>
      <w:r w:rsidR="00326267" w:rsidRPr="00CC4D66">
        <w:rPr>
          <w:sz w:val="24"/>
          <w:szCs w:val="24"/>
          <w:lang w:val="ro-RO"/>
        </w:rPr>
        <w:t>conțină</w:t>
      </w:r>
      <w:r w:rsidR="004B2B3A" w:rsidRPr="00CC4D66">
        <w:rPr>
          <w:sz w:val="24"/>
          <w:szCs w:val="24"/>
          <w:lang w:val="ro-RO"/>
        </w:rPr>
        <w:t xml:space="preserve"> data şi motivele întreruperii.</w:t>
      </w:r>
    </w:p>
    <w:p w14:paraId="54A8F314" w14:textId="3740E19B" w:rsidR="00210464" w:rsidRPr="00CC4D66" w:rsidRDefault="00210464" w:rsidP="00E9698A">
      <w:pPr>
        <w:spacing w:after="120" w:line="360" w:lineRule="auto"/>
        <w:jc w:val="both"/>
        <w:rPr>
          <w:sz w:val="24"/>
          <w:szCs w:val="24"/>
          <w:lang w:val="ro-RO"/>
        </w:rPr>
      </w:pPr>
    </w:p>
    <w:p w14:paraId="6E07D51A" w14:textId="77777777" w:rsidR="006652C4" w:rsidRPr="00CC4D66" w:rsidRDefault="00210464" w:rsidP="00E9698A">
      <w:pPr>
        <w:pStyle w:val="Heading1"/>
        <w:spacing w:after="120" w:line="360" w:lineRule="auto"/>
        <w:jc w:val="center"/>
        <w:rPr>
          <w:b/>
          <w:bCs/>
        </w:rPr>
      </w:pPr>
      <w:bookmarkStart w:id="27" w:name="_Toc369166965"/>
      <w:r w:rsidRPr="00CC4D66">
        <w:rPr>
          <w:b/>
          <w:bCs/>
        </w:rPr>
        <w:t xml:space="preserve">CAPITOLUL </w:t>
      </w:r>
      <w:r w:rsidR="000D175C" w:rsidRPr="00CC4D66">
        <w:rPr>
          <w:b/>
          <w:bCs/>
        </w:rPr>
        <w:t>V</w:t>
      </w:r>
      <w:r w:rsidRPr="00CC4D66">
        <w:rPr>
          <w:b/>
          <w:bCs/>
        </w:rPr>
        <w:t xml:space="preserve">. </w:t>
      </w:r>
    </w:p>
    <w:p w14:paraId="70822054" w14:textId="7956026D" w:rsidR="00210464" w:rsidRPr="00CC4D66" w:rsidRDefault="00210464" w:rsidP="00E9698A">
      <w:pPr>
        <w:pStyle w:val="Heading1"/>
        <w:spacing w:after="120" w:line="360" w:lineRule="auto"/>
        <w:jc w:val="center"/>
        <w:rPr>
          <w:b/>
          <w:bCs/>
        </w:rPr>
      </w:pPr>
      <w:r w:rsidRPr="00CC4D66">
        <w:rPr>
          <w:b/>
          <w:bCs/>
        </w:rPr>
        <w:t>DISPOZI</w:t>
      </w:r>
      <w:r w:rsidR="00367C2C" w:rsidRPr="00CC4D66">
        <w:rPr>
          <w:b/>
          <w:bCs/>
        </w:rPr>
        <w:t>Ţ</w:t>
      </w:r>
      <w:r w:rsidRPr="00CC4D66">
        <w:rPr>
          <w:b/>
          <w:bCs/>
        </w:rPr>
        <w:t xml:space="preserve">II </w:t>
      </w:r>
      <w:bookmarkEnd w:id="27"/>
      <w:r w:rsidRPr="00CC4D66">
        <w:rPr>
          <w:b/>
          <w:bCs/>
        </w:rPr>
        <w:t>TRANZITORII</w:t>
      </w:r>
      <w:r w:rsidR="008057A0" w:rsidRPr="00CC4D66">
        <w:rPr>
          <w:b/>
          <w:bCs/>
        </w:rPr>
        <w:t xml:space="preserve"> </w:t>
      </w:r>
      <w:r w:rsidR="00367C2C" w:rsidRPr="00CC4D66">
        <w:rPr>
          <w:b/>
          <w:bCs/>
        </w:rPr>
        <w:t>Ş</w:t>
      </w:r>
      <w:r w:rsidR="008057A0" w:rsidRPr="00CC4D66">
        <w:rPr>
          <w:b/>
          <w:bCs/>
        </w:rPr>
        <w:t>I FINALE</w:t>
      </w:r>
    </w:p>
    <w:p w14:paraId="43520F32" w14:textId="77777777" w:rsidR="00F75003" w:rsidRPr="00CC4D66" w:rsidRDefault="00F75003" w:rsidP="00E9698A">
      <w:pPr>
        <w:spacing w:after="120" w:line="360" w:lineRule="auto"/>
        <w:rPr>
          <w:lang w:val="ro-RO"/>
        </w:rPr>
      </w:pPr>
    </w:p>
    <w:p w14:paraId="0C29C346" w14:textId="5DBEBF7A" w:rsidR="00C7342A" w:rsidRPr="00CC4D66" w:rsidRDefault="002C6015" w:rsidP="00E9698A">
      <w:pPr>
        <w:numPr>
          <w:ilvl w:val="0"/>
          <w:numId w:val="1"/>
        </w:numPr>
        <w:tabs>
          <w:tab w:val="clear" w:pos="576"/>
          <w:tab w:val="left" w:pos="709"/>
          <w:tab w:val="left" w:pos="851"/>
          <w:tab w:val="num" w:pos="993"/>
        </w:tabs>
        <w:spacing w:after="120" w:line="360" w:lineRule="auto"/>
        <w:ind w:left="0" w:firstLine="0"/>
        <w:jc w:val="both"/>
        <w:rPr>
          <w:sz w:val="24"/>
          <w:szCs w:val="24"/>
          <w:lang w:val="ro-RO"/>
        </w:rPr>
      </w:pPr>
      <w:r w:rsidRPr="00CC4D66">
        <w:rPr>
          <w:b/>
          <w:sz w:val="24"/>
          <w:szCs w:val="24"/>
          <w:lang w:val="ro-RO"/>
        </w:rPr>
        <w:t>-</w:t>
      </w:r>
      <w:r w:rsidRPr="00CC4D66">
        <w:rPr>
          <w:sz w:val="24"/>
          <w:szCs w:val="24"/>
          <w:lang w:val="ro-RO"/>
        </w:rPr>
        <w:t xml:space="preserve"> </w:t>
      </w:r>
      <w:r w:rsidR="00CE06A3" w:rsidRPr="00CC4D66">
        <w:rPr>
          <w:sz w:val="24"/>
          <w:szCs w:val="24"/>
          <w:lang w:val="ro-RO"/>
        </w:rPr>
        <w:t xml:space="preserve">(1) </w:t>
      </w:r>
      <w:r w:rsidR="006B1ADD" w:rsidRPr="00CC4D66">
        <w:rPr>
          <w:sz w:val="24"/>
          <w:szCs w:val="24"/>
          <w:lang w:val="ro-RO"/>
        </w:rPr>
        <w:t>ANRE</w:t>
      </w:r>
      <w:r w:rsidR="00D818E5" w:rsidRPr="00CC4D66">
        <w:rPr>
          <w:sz w:val="24"/>
          <w:szCs w:val="24"/>
          <w:lang w:val="ro-RO"/>
        </w:rPr>
        <w:t xml:space="preserve"> </w:t>
      </w:r>
      <w:r w:rsidR="006B1ADD" w:rsidRPr="00CC4D66">
        <w:rPr>
          <w:sz w:val="24"/>
          <w:szCs w:val="24"/>
          <w:lang w:val="ro-RO"/>
        </w:rPr>
        <w:t xml:space="preserve">transmite </w:t>
      </w:r>
      <w:r w:rsidR="00D1621C" w:rsidRPr="00CC4D66">
        <w:rPr>
          <w:sz w:val="24"/>
          <w:szCs w:val="24"/>
          <w:lang w:val="ro-RO"/>
        </w:rPr>
        <w:t>furnizorilor implicați</w:t>
      </w:r>
      <w:r w:rsidR="006B1ADD" w:rsidRPr="00CC4D66">
        <w:rPr>
          <w:sz w:val="24"/>
          <w:szCs w:val="24"/>
          <w:lang w:val="ro-RO"/>
        </w:rPr>
        <w:t xml:space="preserve"> d</w:t>
      </w:r>
      <w:r w:rsidR="00C7342A" w:rsidRPr="00CC4D66">
        <w:rPr>
          <w:sz w:val="24"/>
          <w:szCs w:val="24"/>
          <w:lang w:val="ro-RO"/>
        </w:rPr>
        <w:t>eciziile de desemnare/revocare</w:t>
      </w:r>
      <w:r w:rsidR="00D818E5" w:rsidRPr="00CC4D66">
        <w:rPr>
          <w:sz w:val="24"/>
          <w:szCs w:val="24"/>
          <w:lang w:val="ro-RO"/>
        </w:rPr>
        <w:t xml:space="preserve"> </w:t>
      </w:r>
      <w:r w:rsidR="000625DB" w:rsidRPr="00CC4D66">
        <w:rPr>
          <w:sz w:val="24"/>
          <w:szCs w:val="24"/>
          <w:lang w:val="ro-RO"/>
        </w:rPr>
        <w:t>î</w:t>
      </w:r>
      <w:r w:rsidR="00D1621C" w:rsidRPr="00CC4D66">
        <w:rPr>
          <w:sz w:val="24"/>
          <w:szCs w:val="24"/>
          <w:lang w:val="ro-RO"/>
        </w:rPr>
        <w:t xml:space="preserve">n/din calitatea de </w:t>
      </w:r>
      <w:r w:rsidR="00A2371A" w:rsidRPr="00CC4D66">
        <w:rPr>
          <w:sz w:val="24"/>
          <w:szCs w:val="24"/>
          <w:lang w:val="ro-RO"/>
        </w:rPr>
        <w:t xml:space="preserve">FUI </w:t>
      </w:r>
      <w:r w:rsidRPr="00CC4D66">
        <w:rPr>
          <w:sz w:val="24"/>
          <w:szCs w:val="24"/>
          <w:lang w:val="ro-RO"/>
        </w:rPr>
        <w:t xml:space="preserve">în cel mult </w:t>
      </w:r>
      <w:r w:rsidR="00674753">
        <w:rPr>
          <w:sz w:val="24"/>
          <w:szCs w:val="24"/>
          <w:lang w:val="ro-RO"/>
        </w:rPr>
        <w:t xml:space="preserve">3 </w:t>
      </w:r>
      <w:r w:rsidR="00C7342A" w:rsidRPr="00CC4D66">
        <w:rPr>
          <w:sz w:val="24"/>
          <w:szCs w:val="24"/>
          <w:lang w:val="ro-RO"/>
        </w:rPr>
        <w:t>zi</w:t>
      </w:r>
      <w:r w:rsidR="00D818E5" w:rsidRPr="00CC4D66">
        <w:rPr>
          <w:sz w:val="24"/>
          <w:szCs w:val="24"/>
          <w:lang w:val="ro-RO"/>
        </w:rPr>
        <w:t>le</w:t>
      </w:r>
      <w:r w:rsidR="00C7342A" w:rsidRPr="00CC4D66">
        <w:rPr>
          <w:sz w:val="24"/>
          <w:szCs w:val="24"/>
          <w:lang w:val="ro-RO"/>
        </w:rPr>
        <w:t xml:space="preserve"> lucrătoare de la data </w:t>
      </w:r>
      <w:r w:rsidR="00D818E5" w:rsidRPr="00CC4D66">
        <w:rPr>
          <w:sz w:val="24"/>
          <w:szCs w:val="24"/>
          <w:lang w:val="ro-RO"/>
        </w:rPr>
        <w:t>emiterii</w:t>
      </w:r>
      <w:r w:rsidR="009F6FD4" w:rsidRPr="00CC4D66">
        <w:rPr>
          <w:sz w:val="24"/>
          <w:szCs w:val="24"/>
          <w:lang w:val="ro-RO"/>
        </w:rPr>
        <w:t>.</w:t>
      </w:r>
      <w:r w:rsidR="00D818E5" w:rsidRPr="00CC4D66">
        <w:rPr>
          <w:sz w:val="24"/>
          <w:szCs w:val="24"/>
          <w:lang w:val="ro-RO"/>
        </w:rPr>
        <w:t xml:space="preserve"> </w:t>
      </w:r>
    </w:p>
    <w:p w14:paraId="14E0A52B" w14:textId="0690C0E7" w:rsidR="006B1ADD" w:rsidRPr="00CC4D66" w:rsidRDefault="00CE06A3" w:rsidP="00E9698A">
      <w:pPr>
        <w:tabs>
          <w:tab w:val="left" w:pos="709"/>
          <w:tab w:val="left" w:pos="851"/>
          <w:tab w:val="num" w:pos="993"/>
        </w:tabs>
        <w:spacing w:after="120" w:line="360" w:lineRule="auto"/>
        <w:jc w:val="both"/>
        <w:rPr>
          <w:sz w:val="24"/>
          <w:szCs w:val="24"/>
          <w:lang w:val="ro-RO"/>
        </w:rPr>
      </w:pPr>
      <w:r w:rsidRPr="00CC4D66">
        <w:rPr>
          <w:sz w:val="24"/>
          <w:szCs w:val="24"/>
          <w:lang w:val="ro-RO"/>
        </w:rPr>
        <w:t>(2)</w:t>
      </w:r>
      <w:r w:rsidR="00AD016A" w:rsidRPr="00CC4D66">
        <w:rPr>
          <w:sz w:val="24"/>
          <w:szCs w:val="24"/>
          <w:lang w:val="ro-RO"/>
        </w:rPr>
        <w:t xml:space="preserve"> </w:t>
      </w:r>
      <w:r w:rsidR="00D818E5" w:rsidRPr="00CC4D66">
        <w:rPr>
          <w:sz w:val="24"/>
          <w:szCs w:val="24"/>
          <w:lang w:val="ro-RO"/>
        </w:rPr>
        <w:t>ANRE publică pe site-ul propriu d</w:t>
      </w:r>
      <w:r w:rsidR="006B1ADD" w:rsidRPr="00CC4D66">
        <w:rPr>
          <w:sz w:val="24"/>
          <w:szCs w:val="24"/>
          <w:lang w:val="ro-RO"/>
        </w:rPr>
        <w:t>eciziile de desemnare/revocare</w:t>
      </w:r>
      <w:r w:rsidR="009F6FD4" w:rsidRPr="00CC4D66">
        <w:rPr>
          <w:sz w:val="24"/>
          <w:szCs w:val="24"/>
          <w:lang w:val="ro-RO"/>
        </w:rPr>
        <w:t xml:space="preserve"> FUI</w:t>
      </w:r>
      <w:r w:rsidR="004A6EA9" w:rsidRPr="00CC4D66">
        <w:rPr>
          <w:sz w:val="24"/>
          <w:szCs w:val="24"/>
          <w:lang w:val="ro-RO"/>
        </w:rPr>
        <w:t xml:space="preserve">, împreună cu </w:t>
      </w:r>
      <w:r w:rsidR="006B1ADD" w:rsidRPr="00CC4D66">
        <w:rPr>
          <w:sz w:val="24"/>
          <w:szCs w:val="24"/>
          <w:lang w:val="ro-RO"/>
        </w:rPr>
        <w:t xml:space="preserve">lista FUI </w:t>
      </w:r>
      <w:r w:rsidR="0066113D" w:rsidRPr="00CC4D66">
        <w:rPr>
          <w:sz w:val="24"/>
          <w:szCs w:val="24"/>
          <w:lang w:val="ro-RO"/>
        </w:rPr>
        <w:t>desemnați</w:t>
      </w:r>
      <w:r w:rsidR="004A6EA9" w:rsidRPr="00CC4D66">
        <w:rPr>
          <w:sz w:val="24"/>
          <w:szCs w:val="24"/>
          <w:lang w:val="ro-RO"/>
        </w:rPr>
        <w:t>/</w:t>
      </w:r>
      <w:r w:rsidR="0066113D" w:rsidRPr="00CC4D66">
        <w:rPr>
          <w:sz w:val="24"/>
          <w:szCs w:val="24"/>
          <w:lang w:val="ro-RO"/>
        </w:rPr>
        <w:t>revocați</w:t>
      </w:r>
      <w:r w:rsidR="00614470" w:rsidRPr="00CC4D66">
        <w:rPr>
          <w:sz w:val="24"/>
          <w:szCs w:val="24"/>
          <w:lang w:val="ro-RO"/>
        </w:rPr>
        <w:t>/retrași</w:t>
      </w:r>
      <w:r w:rsidR="006B1ADD" w:rsidRPr="00CC4D66">
        <w:rPr>
          <w:sz w:val="24"/>
          <w:szCs w:val="24"/>
          <w:lang w:val="ro-RO"/>
        </w:rPr>
        <w:t xml:space="preserve"> pentru fiecare zonă de </w:t>
      </w:r>
      <w:r w:rsidR="00492306" w:rsidRPr="00CC4D66">
        <w:rPr>
          <w:sz w:val="24"/>
          <w:szCs w:val="24"/>
          <w:lang w:val="ro-RO"/>
        </w:rPr>
        <w:t>rețea</w:t>
      </w:r>
      <w:r w:rsidR="002C6015" w:rsidRPr="00CC4D66">
        <w:rPr>
          <w:sz w:val="24"/>
          <w:szCs w:val="24"/>
          <w:lang w:val="ro-RO"/>
        </w:rPr>
        <w:t xml:space="preserve">, în cel mult </w:t>
      </w:r>
      <w:r w:rsidR="00C80E04">
        <w:rPr>
          <w:sz w:val="24"/>
          <w:szCs w:val="24"/>
          <w:lang w:val="ro-RO"/>
        </w:rPr>
        <w:t xml:space="preserve">3 </w:t>
      </w:r>
      <w:r w:rsidR="004A6EA9" w:rsidRPr="00CC4D66">
        <w:rPr>
          <w:sz w:val="24"/>
          <w:szCs w:val="24"/>
          <w:lang w:val="ro-RO"/>
        </w:rPr>
        <w:t xml:space="preserve">zile lucrătoare de la data emiterii deciziilor. </w:t>
      </w:r>
    </w:p>
    <w:p w14:paraId="092D235D" w14:textId="74C3BF3D" w:rsidR="006B1ADD" w:rsidRPr="00CC4D66" w:rsidRDefault="006B1ADD" w:rsidP="00E9698A">
      <w:pPr>
        <w:tabs>
          <w:tab w:val="left" w:pos="426"/>
          <w:tab w:val="left" w:pos="567"/>
          <w:tab w:val="left" w:pos="851"/>
        </w:tabs>
        <w:spacing w:after="120" w:line="360" w:lineRule="auto"/>
        <w:jc w:val="both"/>
        <w:rPr>
          <w:sz w:val="24"/>
          <w:szCs w:val="24"/>
          <w:lang w:val="ro-RO"/>
        </w:rPr>
      </w:pPr>
      <w:r w:rsidRPr="00CC4D66">
        <w:rPr>
          <w:sz w:val="24"/>
          <w:szCs w:val="24"/>
          <w:lang w:val="ro-RO"/>
        </w:rPr>
        <w:t xml:space="preserve"> (</w:t>
      </w:r>
      <w:r w:rsidR="00CE06A3" w:rsidRPr="00CC4D66">
        <w:rPr>
          <w:sz w:val="24"/>
          <w:szCs w:val="24"/>
          <w:lang w:val="ro-RO"/>
        </w:rPr>
        <w:t>3</w:t>
      </w:r>
      <w:r w:rsidRPr="00CC4D66">
        <w:rPr>
          <w:sz w:val="24"/>
          <w:szCs w:val="24"/>
          <w:lang w:val="ro-RO"/>
        </w:rPr>
        <w:t>)</w:t>
      </w:r>
      <w:r w:rsidR="002C6015" w:rsidRPr="00CC4D66">
        <w:rPr>
          <w:sz w:val="24"/>
          <w:szCs w:val="24"/>
          <w:lang w:val="ro-RO"/>
        </w:rPr>
        <w:t xml:space="preserve"> </w:t>
      </w:r>
      <w:r w:rsidRPr="00CC4D66">
        <w:rPr>
          <w:sz w:val="24"/>
          <w:szCs w:val="24"/>
          <w:lang w:val="ro-RO"/>
        </w:rPr>
        <w:t>Fiecare</w:t>
      </w:r>
      <w:r w:rsidR="002C6015" w:rsidRPr="00CC4D66">
        <w:rPr>
          <w:sz w:val="24"/>
          <w:szCs w:val="24"/>
          <w:lang w:val="ro-RO"/>
        </w:rPr>
        <w:t xml:space="preserve"> </w:t>
      </w:r>
      <w:r w:rsidR="007025F9" w:rsidRPr="00CC4D66">
        <w:rPr>
          <w:sz w:val="24"/>
          <w:szCs w:val="24"/>
          <w:lang w:val="ro-RO"/>
        </w:rPr>
        <w:t xml:space="preserve">FUI </w:t>
      </w:r>
      <w:r w:rsidRPr="00CC4D66">
        <w:rPr>
          <w:sz w:val="24"/>
          <w:szCs w:val="24"/>
          <w:lang w:val="ro-RO"/>
        </w:rPr>
        <w:t xml:space="preserve">desemnat/revocat este obligat să publice pe site-ul propriu decizia de desemnare/revocare emisă de ANRE, în termen de </w:t>
      </w:r>
      <w:r w:rsidR="002C6015" w:rsidRPr="00CC4D66">
        <w:rPr>
          <w:sz w:val="24"/>
          <w:szCs w:val="24"/>
          <w:lang w:val="ro-RO"/>
        </w:rPr>
        <w:t>două</w:t>
      </w:r>
      <w:r w:rsidRPr="00CC4D66">
        <w:rPr>
          <w:sz w:val="24"/>
          <w:szCs w:val="24"/>
          <w:lang w:val="ro-RO"/>
        </w:rPr>
        <w:t xml:space="preserve"> zile lucrătoare de la primire.</w:t>
      </w:r>
    </w:p>
    <w:p w14:paraId="7B76A052" w14:textId="53BF888F" w:rsidR="00C52BEC" w:rsidRPr="00CC4D66" w:rsidRDefault="007025F9" w:rsidP="00E9698A">
      <w:pPr>
        <w:numPr>
          <w:ilvl w:val="0"/>
          <w:numId w:val="1"/>
        </w:numPr>
        <w:tabs>
          <w:tab w:val="clear" w:pos="576"/>
          <w:tab w:val="left" w:pos="709"/>
          <w:tab w:val="left" w:pos="851"/>
        </w:tabs>
        <w:spacing w:after="120" w:line="360" w:lineRule="auto"/>
        <w:ind w:left="0" w:firstLine="0"/>
        <w:jc w:val="both"/>
        <w:rPr>
          <w:sz w:val="24"/>
          <w:szCs w:val="24"/>
          <w:lang w:val="ro-RO"/>
        </w:rPr>
      </w:pPr>
      <w:r w:rsidRPr="00CC4D66">
        <w:rPr>
          <w:b/>
          <w:sz w:val="24"/>
          <w:szCs w:val="24"/>
          <w:lang w:val="ro-RO"/>
        </w:rPr>
        <w:t xml:space="preserve">- </w:t>
      </w:r>
      <w:r w:rsidR="006F398E" w:rsidRPr="00CC4D66">
        <w:rPr>
          <w:sz w:val="24"/>
          <w:szCs w:val="24"/>
          <w:lang w:val="ro-RO"/>
        </w:rPr>
        <w:t xml:space="preserve">Fiecare FUI publică pe site-ul propriu </w:t>
      </w:r>
      <w:r w:rsidR="00F55DDB">
        <w:rPr>
          <w:sz w:val="24"/>
          <w:szCs w:val="24"/>
          <w:lang w:val="ro-RO"/>
        </w:rPr>
        <w:t>preţurile</w:t>
      </w:r>
      <w:r w:rsidR="00C52BEC" w:rsidRPr="00CC4D66">
        <w:rPr>
          <w:sz w:val="24"/>
          <w:szCs w:val="24"/>
          <w:lang w:val="ro-RO"/>
        </w:rPr>
        <w:t xml:space="preserve"> </w:t>
      </w:r>
      <w:r w:rsidR="00385517" w:rsidRPr="00CC4D66">
        <w:rPr>
          <w:sz w:val="24"/>
          <w:szCs w:val="24"/>
          <w:lang w:val="ro-RO"/>
        </w:rPr>
        <w:t xml:space="preserve">prevăzute la </w:t>
      </w:r>
      <w:r w:rsidR="00C52BEC" w:rsidRPr="00CC4D66">
        <w:rPr>
          <w:sz w:val="24"/>
          <w:szCs w:val="24"/>
          <w:lang w:val="ro-RO"/>
        </w:rPr>
        <w:t xml:space="preserve"> art.</w:t>
      </w:r>
      <w:r w:rsidR="00700D70" w:rsidRPr="00CC4D66">
        <w:rPr>
          <w:sz w:val="24"/>
          <w:szCs w:val="24"/>
          <w:lang w:val="ro-RO"/>
        </w:rPr>
        <w:t>12 şi art.1</w:t>
      </w:r>
      <w:r w:rsidR="00D1621C" w:rsidRPr="00CC4D66">
        <w:rPr>
          <w:sz w:val="24"/>
          <w:szCs w:val="24"/>
          <w:lang w:val="ro-RO"/>
        </w:rPr>
        <w:t>5</w:t>
      </w:r>
      <w:r w:rsidR="006F398E" w:rsidRPr="00CC4D66">
        <w:rPr>
          <w:sz w:val="24"/>
          <w:szCs w:val="24"/>
          <w:lang w:val="ro-RO"/>
        </w:rPr>
        <w:t xml:space="preserve">, în conformitate cu reglementările </w:t>
      </w:r>
      <w:r w:rsidR="009C6277" w:rsidRPr="00CC4D66">
        <w:rPr>
          <w:sz w:val="24"/>
          <w:szCs w:val="24"/>
          <w:lang w:val="ro-RO"/>
        </w:rPr>
        <w:t>aplicabile</w:t>
      </w:r>
      <w:r w:rsidR="006F398E" w:rsidRPr="00CC4D66">
        <w:rPr>
          <w:sz w:val="24"/>
          <w:szCs w:val="24"/>
          <w:lang w:val="ro-RO"/>
        </w:rPr>
        <w:t>.</w:t>
      </w:r>
      <w:r w:rsidR="00C52BEC" w:rsidRPr="00CC4D66">
        <w:rPr>
          <w:sz w:val="24"/>
          <w:szCs w:val="24"/>
          <w:lang w:val="ro-RO"/>
        </w:rPr>
        <w:t xml:space="preserve"> </w:t>
      </w:r>
    </w:p>
    <w:p w14:paraId="164DB1D2" w14:textId="418728C5" w:rsidR="00995A54" w:rsidRPr="00CC4D66" w:rsidRDefault="007025F9" w:rsidP="00E9698A">
      <w:pPr>
        <w:numPr>
          <w:ilvl w:val="0"/>
          <w:numId w:val="1"/>
        </w:numPr>
        <w:tabs>
          <w:tab w:val="clear" w:pos="576"/>
          <w:tab w:val="left" w:pos="709"/>
          <w:tab w:val="left" w:pos="851"/>
        </w:tabs>
        <w:spacing w:after="120" w:line="360" w:lineRule="auto"/>
        <w:ind w:left="0" w:firstLine="0"/>
        <w:jc w:val="both"/>
        <w:rPr>
          <w:sz w:val="24"/>
          <w:szCs w:val="24"/>
          <w:lang w:val="ro-RO"/>
        </w:rPr>
      </w:pPr>
      <w:r w:rsidRPr="00AA46B4">
        <w:rPr>
          <w:b/>
          <w:sz w:val="24"/>
          <w:szCs w:val="24"/>
          <w:lang w:val="ro-RO"/>
        </w:rPr>
        <w:t xml:space="preserve">- </w:t>
      </w:r>
      <w:r w:rsidR="00995A54" w:rsidRPr="00CC4D66">
        <w:rPr>
          <w:sz w:val="24"/>
          <w:szCs w:val="24"/>
          <w:lang w:val="ro-RO"/>
        </w:rPr>
        <w:t>Fiecare FUI obligat trebuie s</w:t>
      </w:r>
      <w:r w:rsidR="00F33A09" w:rsidRPr="00CC4D66">
        <w:rPr>
          <w:sz w:val="24"/>
          <w:szCs w:val="24"/>
          <w:lang w:val="ro-RO"/>
        </w:rPr>
        <w:t xml:space="preserve">ă </w:t>
      </w:r>
      <w:r w:rsidR="00284CFE" w:rsidRPr="00CC4D66">
        <w:rPr>
          <w:sz w:val="24"/>
          <w:szCs w:val="24"/>
          <w:lang w:val="ro-RO"/>
        </w:rPr>
        <w:t>aibă</w:t>
      </w:r>
      <w:r w:rsidR="00F33A09" w:rsidRPr="00CC4D66">
        <w:rPr>
          <w:sz w:val="24"/>
          <w:szCs w:val="24"/>
          <w:lang w:val="ro-RO"/>
        </w:rPr>
        <w:t xml:space="preserve"> puncte</w:t>
      </w:r>
      <w:r w:rsidR="00284CFE" w:rsidRPr="00CC4D66">
        <w:rPr>
          <w:sz w:val="24"/>
          <w:szCs w:val="24"/>
          <w:lang w:val="ro-RO"/>
        </w:rPr>
        <w:t>le</w:t>
      </w:r>
      <w:r w:rsidR="00F33A09" w:rsidRPr="00CC4D66">
        <w:rPr>
          <w:sz w:val="24"/>
          <w:szCs w:val="24"/>
          <w:lang w:val="ro-RO"/>
        </w:rPr>
        <w:t xml:space="preserve"> unice de contact</w:t>
      </w:r>
      <w:r w:rsidR="00284CFE" w:rsidRPr="00CC4D66">
        <w:rPr>
          <w:sz w:val="24"/>
          <w:szCs w:val="24"/>
          <w:lang w:val="ro-RO"/>
        </w:rPr>
        <w:t xml:space="preserve"> instituite</w:t>
      </w:r>
      <w:r w:rsidR="00F33A09" w:rsidRPr="00CC4D66">
        <w:rPr>
          <w:sz w:val="24"/>
          <w:szCs w:val="24"/>
          <w:lang w:val="ro-RO"/>
        </w:rPr>
        <w:t xml:space="preserve"> conform </w:t>
      </w:r>
      <w:r w:rsidR="00284CFE" w:rsidRPr="00CC4D66">
        <w:rPr>
          <w:sz w:val="24"/>
          <w:szCs w:val="24"/>
          <w:lang w:val="ro-RO"/>
        </w:rPr>
        <w:t xml:space="preserve">cerințelor </w:t>
      </w:r>
      <w:r w:rsidR="00F33A09" w:rsidRPr="00CC4D66">
        <w:rPr>
          <w:sz w:val="24"/>
          <w:szCs w:val="24"/>
          <w:lang w:val="ro-RO"/>
        </w:rPr>
        <w:t xml:space="preserve">reglementărilor aplicabile, în </w:t>
      </w:r>
      <w:r w:rsidR="00284CFE" w:rsidRPr="00CC4D66">
        <w:rPr>
          <w:sz w:val="24"/>
          <w:szCs w:val="24"/>
          <w:lang w:val="ro-RO"/>
        </w:rPr>
        <w:t>maxim</w:t>
      </w:r>
      <w:r w:rsidR="00F33A09" w:rsidRPr="00CC4D66">
        <w:rPr>
          <w:sz w:val="24"/>
          <w:szCs w:val="24"/>
          <w:lang w:val="ro-RO"/>
        </w:rPr>
        <w:t xml:space="preserve"> 60</w:t>
      </w:r>
      <w:r w:rsidR="00284CFE" w:rsidRPr="00CC4D66">
        <w:rPr>
          <w:sz w:val="24"/>
          <w:szCs w:val="24"/>
          <w:lang w:val="ro-RO"/>
        </w:rPr>
        <w:t xml:space="preserve"> de</w:t>
      </w:r>
      <w:r w:rsidR="00F33A09" w:rsidRPr="00CC4D66">
        <w:rPr>
          <w:sz w:val="24"/>
          <w:szCs w:val="24"/>
          <w:lang w:val="ro-RO"/>
        </w:rPr>
        <w:t xml:space="preserve"> zile de la data desemnării.</w:t>
      </w:r>
    </w:p>
    <w:p w14:paraId="03ABEED3" w14:textId="6456BF82" w:rsidR="00F205B0" w:rsidRPr="00CC4D66" w:rsidRDefault="00D1621C" w:rsidP="00E9698A">
      <w:pPr>
        <w:numPr>
          <w:ilvl w:val="0"/>
          <w:numId w:val="1"/>
        </w:numPr>
        <w:tabs>
          <w:tab w:val="clear" w:pos="576"/>
          <w:tab w:val="left" w:pos="709"/>
          <w:tab w:val="left" w:pos="851"/>
        </w:tabs>
        <w:spacing w:after="120" w:line="360" w:lineRule="auto"/>
        <w:ind w:left="0" w:firstLine="0"/>
        <w:jc w:val="both"/>
        <w:rPr>
          <w:sz w:val="24"/>
          <w:szCs w:val="24"/>
          <w:lang w:val="ro-RO"/>
        </w:rPr>
      </w:pPr>
      <w:r w:rsidRPr="00CC4D66">
        <w:rPr>
          <w:b/>
          <w:sz w:val="24"/>
          <w:szCs w:val="24"/>
          <w:lang w:val="ro-RO"/>
        </w:rPr>
        <w:lastRenderedPageBreak/>
        <w:t>–</w:t>
      </w:r>
      <w:r w:rsidR="007025F9" w:rsidRPr="00CC4D66">
        <w:rPr>
          <w:b/>
          <w:sz w:val="24"/>
          <w:szCs w:val="24"/>
          <w:lang w:val="ro-RO"/>
        </w:rPr>
        <w:t xml:space="preserve"> </w:t>
      </w:r>
      <w:r w:rsidRPr="00CC4D66">
        <w:rPr>
          <w:sz w:val="24"/>
          <w:szCs w:val="24"/>
          <w:lang w:val="ro-RO"/>
        </w:rPr>
        <w:t xml:space="preserve">Furnizorii desemnați </w:t>
      </w:r>
      <w:r w:rsidR="00DB41F4" w:rsidRPr="00CC4D66">
        <w:rPr>
          <w:sz w:val="24"/>
          <w:szCs w:val="24"/>
          <w:lang w:val="ro-RO"/>
        </w:rPr>
        <w:t>î</w:t>
      </w:r>
      <w:r w:rsidRPr="00CC4D66">
        <w:rPr>
          <w:sz w:val="24"/>
          <w:szCs w:val="24"/>
          <w:lang w:val="ro-RO"/>
        </w:rPr>
        <w:t>n calitate de</w:t>
      </w:r>
      <w:r w:rsidRPr="00CC4D66">
        <w:rPr>
          <w:b/>
          <w:sz w:val="24"/>
          <w:szCs w:val="24"/>
          <w:lang w:val="ro-RO"/>
        </w:rPr>
        <w:t xml:space="preserve"> </w:t>
      </w:r>
      <w:r w:rsidR="00F205B0" w:rsidRPr="00CC4D66">
        <w:rPr>
          <w:sz w:val="24"/>
          <w:szCs w:val="24"/>
          <w:lang w:val="ro-RO"/>
        </w:rPr>
        <w:t xml:space="preserve">FUI </w:t>
      </w:r>
      <w:r w:rsidR="00A553BB" w:rsidRPr="00CC4D66">
        <w:rPr>
          <w:sz w:val="24"/>
          <w:szCs w:val="24"/>
          <w:lang w:val="ro-RO"/>
        </w:rPr>
        <w:t>opționali</w:t>
      </w:r>
      <w:r w:rsidR="00F205B0" w:rsidRPr="00CC4D66">
        <w:rPr>
          <w:sz w:val="24"/>
          <w:szCs w:val="24"/>
          <w:lang w:val="ro-RO"/>
        </w:rPr>
        <w:t xml:space="preserve"> care au solicitat </w:t>
      </w:r>
      <w:r w:rsidR="00D86093" w:rsidRPr="00CC4D66">
        <w:rPr>
          <w:sz w:val="24"/>
          <w:szCs w:val="24"/>
          <w:lang w:val="ro-RO"/>
        </w:rPr>
        <w:t xml:space="preserve">să se retragă, </w:t>
      </w:r>
      <w:r w:rsidR="00446B03" w:rsidRPr="00CC4D66">
        <w:rPr>
          <w:sz w:val="24"/>
          <w:szCs w:val="24"/>
          <w:lang w:val="ro-RO"/>
        </w:rPr>
        <w:t xml:space="preserve">în condiţiile </w:t>
      </w:r>
      <w:bookmarkStart w:id="28" w:name="_GoBack"/>
      <w:bookmarkEnd w:id="28"/>
      <w:r w:rsidR="00446B03" w:rsidRPr="00CC4D66">
        <w:rPr>
          <w:sz w:val="24"/>
          <w:szCs w:val="24"/>
          <w:lang w:val="ro-RO"/>
        </w:rPr>
        <w:t>art.</w:t>
      </w:r>
      <w:r w:rsidR="005A3513" w:rsidRPr="00CC4D66">
        <w:rPr>
          <w:sz w:val="24"/>
          <w:szCs w:val="24"/>
          <w:lang w:val="ro-RO"/>
        </w:rPr>
        <w:t>2</w:t>
      </w:r>
      <w:r w:rsidR="004636A8" w:rsidRPr="00CC4D66">
        <w:rPr>
          <w:sz w:val="24"/>
          <w:szCs w:val="24"/>
          <w:lang w:val="ro-RO"/>
        </w:rPr>
        <w:t>5</w:t>
      </w:r>
      <w:r w:rsidR="00446B03" w:rsidRPr="00CC4D66">
        <w:rPr>
          <w:sz w:val="24"/>
          <w:szCs w:val="24"/>
          <w:lang w:val="ro-RO"/>
        </w:rPr>
        <w:t xml:space="preserve"> alin</w:t>
      </w:r>
      <w:r w:rsidR="00614470" w:rsidRPr="00CC4D66">
        <w:rPr>
          <w:sz w:val="24"/>
          <w:szCs w:val="24"/>
          <w:lang w:val="ro-RO"/>
        </w:rPr>
        <w:t>.</w:t>
      </w:r>
      <w:r w:rsidR="00446B03" w:rsidRPr="00CC4D66">
        <w:rPr>
          <w:sz w:val="24"/>
          <w:szCs w:val="24"/>
          <w:lang w:val="ro-RO"/>
        </w:rPr>
        <w:t xml:space="preserve"> (4), </w:t>
      </w:r>
      <w:r w:rsidR="002B5736" w:rsidRPr="00CC4D66">
        <w:rPr>
          <w:sz w:val="24"/>
          <w:szCs w:val="24"/>
          <w:lang w:val="ro-RO"/>
        </w:rPr>
        <w:t xml:space="preserve">nu </w:t>
      </w:r>
      <w:r w:rsidR="00662F5E" w:rsidRPr="00CC4D66">
        <w:rPr>
          <w:sz w:val="24"/>
          <w:szCs w:val="24"/>
          <w:lang w:val="ro-RO"/>
        </w:rPr>
        <w:t>au</w:t>
      </w:r>
      <w:r w:rsidR="002B5736" w:rsidRPr="00CC4D66">
        <w:rPr>
          <w:sz w:val="24"/>
          <w:szCs w:val="24"/>
          <w:lang w:val="ro-RO"/>
        </w:rPr>
        <w:t xml:space="preserve"> </w:t>
      </w:r>
      <w:r w:rsidR="00F205B0" w:rsidRPr="00CC4D66">
        <w:rPr>
          <w:sz w:val="24"/>
          <w:szCs w:val="24"/>
          <w:lang w:val="ro-RO"/>
        </w:rPr>
        <w:t xml:space="preserve"> dreptul </w:t>
      </w:r>
      <w:r w:rsidR="004636E9" w:rsidRPr="00CC4D66">
        <w:rPr>
          <w:sz w:val="24"/>
          <w:szCs w:val="24"/>
          <w:lang w:val="ro-RO"/>
        </w:rPr>
        <w:t xml:space="preserve">de a participa la </w:t>
      </w:r>
      <w:r w:rsidR="002B5736" w:rsidRPr="00CC4D66">
        <w:rPr>
          <w:sz w:val="24"/>
          <w:szCs w:val="24"/>
          <w:lang w:val="ro-RO"/>
        </w:rPr>
        <w:t xml:space="preserve">procesul de desemnare mai devreme de al </w:t>
      </w:r>
      <w:r w:rsidR="00614470" w:rsidRPr="00CC4D66">
        <w:rPr>
          <w:sz w:val="24"/>
          <w:szCs w:val="24"/>
          <w:lang w:val="ro-RO"/>
        </w:rPr>
        <w:t xml:space="preserve">treilea </w:t>
      </w:r>
      <w:r w:rsidR="002B5736" w:rsidRPr="00CC4D66">
        <w:rPr>
          <w:sz w:val="24"/>
          <w:szCs w:val="24"/>
          <w:lang w:val="ro-RO"/>
        </w:rPr>
        <w:t>an ca</w:t>
      </w:r>
      <w:r w:rsidR="00EE08D6" w:rsidRPr="00CC4D66">
        <w:rPr>
          <w:sz w:val="24"/>
          <w:szCs w:val="24"/>
          <w:lang w:val="ro-RO"/>
        </w:rPr>
        <w:t xml:space="preserve">lendaristic care </w:t>
      </w:r>
      <w:r w:rsidR="002B5736" w:rsidRPr="00CC4D66">
        <w:rPr>
          <w:sz w:val="24"/>
          <w:szCs w:val="24"/>
          <w:lang w:val="ro-RO"/>
        </w:rPr>
        <w:t xml:space="preserve">urmează </w:t>
      </w:r>
      <w:r w:rsidR="00EA7167" w:rsidRPr="00CC4D66">
        <w:rPr>
          <w:sz w:val="24"/>
          <w:szCs w:val="24"/>
          <w:lang w:val="ro-RO"/>
        </w:rPr>
        <w:t xml:space="preserve">ultimului </w:t>
      </w:r>
      <w:r w:rsidR="00EE08D6" w:rsidRPr="00CC4D66">
        <w:rPr>
          <w:sz w:val="24"/>
          <w:szCs w:val="24"/>
          <w:lang w:val="ro-RO"/>
        </w:rPr>
        <w:t xml:space="preserve">an calendaristic </w:t>
      </w:r>
      <w:r w:rsidR="00A553BB" w:rsidRPr="00CC4D66">
        <w:rPr>
          <w:sz w:val="24"/>
          <w:szCs w:val="24"/>
          <w:lang w:val="ro-RO"/>
        </w:rPr>
        <w:t xml:space="preserve">în care </w:t>
      </w:r>
      <w:r w:rsidR="009C2D63" w:rsidRPr="00CC4D66">
        <w:rPr>
          <w:sz w:val="24"/>
          <w:szCs w:val="24"/>
          <w:lang w:val="ro-RO"/>
        </w:rPr>
        <w:t>aceștia au fost desemnați</w:t>
      </w:r>
      <w:r w:rsidR="00EE08D6" w:rsidRPr="00CC4D66">
        <w:rPr>
          <w:sz w:val="24"/>
          <w:szCs w:val="24"/>
          <w:lang w:val="ro-RO"/>
        </w:rPr>
        <w:t>.</w:t>
      </w:r>
    </w:p>
    <w:p w14:paraId="46E6B528" w14:textId="6EFDBA89" w:rsidR="00394E58" w:rsidRPr="00CC4D66" w:rsidRDefault="006C2558" w:rsidP="00E9698A">
      <w:pPr>
        <w:numPr>
          <w:ilvl w:val="0"/>
          <w:numId w:val="1"/>
        </w:numPr>
        <w:tabs>
          <w:tab w:val="clear" w:pos="576"/>
          <w:tab w:val="num" w:pos="284"/>
          <w:tab w:val="left" w:pos="851"/>
        </w:tabs>
        <w:spacing w:after="120" w:line="360" w:lineRule="auto"/>
        <w:ind w:left="0" w:firstLine="0"/>
        <w:jc w:val="both"/>
        <w:rPr>
          <w:sz w:val="24"/>
          <w:szCs w:val="24"/>
          <w:lang w:val="ro-RO"/>
        </w:rPr>
      </w:pPr>
      <w:r w:rsidRPr="00CC4D66">
        <w:rPr>
          <w:sz w:val="24"/>
          <w:szCs w:val="24"/>
          <w:lang w:val="ro-RO"/>
        </w:rPr>
        <w:t>-</w:t>
      </w:r>
      <w:r w:rsidR="00894937" w:rsidRPr="00CC4D66" w:rsidDel="00894937">
        <w:rPr>
          <w:sz w:val="24"/>
          <w:szCs w:val="24"/>
          <w:lang w:val="ro-RO"/>
        </w:rPr>
        <w:t xml:space="preserve"> </w:t>
      </w:r>
      <w:r w:rsidR="00832329" w:rsidRPr="00CC4D66">
        <w:rPr>
          <w:sz w:val="24"/>
          <w:szCs w:val="24"/>
          <w:lang w:val="ro-RO"/>
        </w:rPr>
        <w:t xml:space="preserve">(1) Suma depusă de către FUI </w:t>
      </w:r>
      <w:r w:rsidR="00A553BB" w:rsidRPr="00CC4D66">
        <w:rPr>
          <w:sz w:val="24"/>
          <w:szCs w:val="24"/>
          <w:lang w:val="ro-RO"/>
        </w:rPr>
        <w:t>opțional</w:t>
      </w:r>
      <w:r w:rsidR="00832329" w:rsidRPr="00CC4D66">
        <w:rPr>
          <w:sz w:val="24"/>
          <w:szCs w:val="24"/>
          <w:lang w:val="ro-RO"/>
        </w:rPr>
        <w:t xml:space="preserve"> în contul </w:t>
      </w:r>
      <w:r w:rsidR="00E64847" w:rsidRPr="00CC4D66">
        <w:rPr>
          <w:sz w:val="24"/>
          <w:szCs w:val="24"/>
          <w:lang w:val="ro-RO"/>
        </w:rPr>
        <w:t>E</w:t>
      </w:r>
      <w:r w:rsidR="00832329" w:rsidRPr="00CC4D66">
        <w:rPr>
          <w:sz w:val="24"/>
          <w:szCs w:val="24"/>
          <w:lang w:val="ro-RO"/>
        </w:rPr>
        <w:t>scrow prevăzut la art</w:t>
      </w:r>
      <w:r w:rsidR="00AB3CC8" w:rsidRPr="00CC4D66">
        <w:rPr>
          <w:sz w:val="24"/>
          <w:szCs w:val="24"/>
          <w:lang w:val="ro-RO"/>
        </w:rPr>
        <w:t>.</w:t>
      </w:r>
      <w:r w:rsidR="004D0D66" w:rsidRPr="00CC4D66">
        <w:rPr>
          <w:sz w:val="24"/>
          <w:szCs w:val="24"/>
          <w:lang w:val="ro-RO"/>
        </w:rPr>
        <w:t>1</w:t>
      </w:r>
      <w:r w:rsidR="004636A8" w:rsidRPr="00CC4D66">
        <w:rPr>
          <w:sz w:val="24"/>
          <w:szCs w:val="24"/>
          <w:lang w:val="ro-RO"/>
        </w:rPr>
        <w:t>7</w:t>
      </w:r>
      <w:r w:rsidR="004D0D66" w:rsidRPr="00CC4D66">
        <w:rPr>
          <w:sz w:val="24"/>
          <w:szCs w:val="24"/>
          <w:lang w:val="ro-RO"/>
        </w:rPr>
        <w:t xml:space="preserve"> </w:t>
      </w:r>
      <w:r w:rsidR="00AB3CC8" w:rsidRPr="00CC4D66">
        <w:rPr>
          <w:sz w:val="24"/>
          <w:szCs w:val="24"/>
          <w:lang w:val="ro-RO"/>
        </w:rPr>
        <w:t>lit</w:t>
      </w:r>
      <w:r w:rsidR="007868AB" w:rsidRPr="00CC4D66">
        <w:rPr>
          <w:sz w:val="24"/>
          <w:szCs w:val="24"/>
          <w:lang w:val="ro-RO"/>
        </w:rPr>
        <w:t>.</w:t>
      </w:r>
      <w:r w:rsidR="00AB3CC8" w:rsidRPr="00CC4D66">
        <w:rPr>
          <w:sz w:val="24"/>
          <w:szCs w:val="24"/>
          <w:lang w:val="ro-RO"/>
        </w:rPr>
        <w:t xml:space="preserve"> b</w:t>
      </w:r>
      <w:r w:rsidR="00266921" w:rsidRPr="00CC4D66">
        <w:rPr>
          <w:sz w:val="24"/>
          <w:szCs w:val="24"/>
          <w:lang w:val="ro-RO"/>
        </w:rPr>
        <w:t xml:space="preserve">) </w:t>
      </w:r>
      <w:r w:rsidR="004911BD" w:rsidRPr="00CC4D66">
        <w:rPr>
          <w:sz w:val="24"/>
          <w:szCs w:val="24"/>
          <w:lang w:val="ro-RO"/>
        </w:rPr>
        <w:t>trebuie s</w:t>
      </w:r>
      <w:r w:rsidRPr="00CC4D66">
        <w:rPr>
          <w:sz w:val="24"/>
          <w:szCs w:val="24"/>
          <w:lang w:val="ro-RO"/>
        </w:rPr>
        <w:t>ă</w:t>
      </w:r>
      <w:r w:rsidR="004911BD" w:rsidRPr="00CC4D66">
        <w:rPr>
          <w:sz w:val="24"/>
          <w:szCs w:val="24"/>
          <w:lang w:val="ro-RO"/>
        </w:rPr>
        <w:t xml:space="preserve"> acopere </w:t>
      </w:r>
      <w:r w:rsidR="007D713E" w:rsidRPr="00CC4D66">
        <w:rPr>
          <w:sz w:val="24"/>
          <w:szCs w:val="24"/>
          <w:lang w:val="ro-RO"/>
        </w:rPr>
        <w:t>20</w:t>
      </w:r>
      <w:r w:rsidR="004911BD" w:rsidRPr="00CC4D66">
        <w:rPr>
          <w:sz w:val="24"/>
          <w:szCs w:val="24"/>
          <w:lang w:val="ro-RO"/>
        </w:rPr>
        <w:t xml:space="preserve">% din suma </w:t>
      </w:r>
      <w:r w:rsidR="007D713E" w:rsidRPr="00CC4D66">
        <w:rPr>
          <w:sz w:val="24"/>
          <w:szCs w:val="24"/>
          <w:lang w:val="ro-RO"/>
        </w:rPr>
        <w:t xml:space="preserve">fondurilor necesare pentru executarea pe timp de 30 zile a contractelor aferente clienţilor în regim de SU aflate în derulare </w:t>
      </w:r>
      <w:r w:rsidR="00592162" w:rsidRPr="00CC4D66">
        <w:rPr>
          <w:sz w:val="24"/>
          <w:szCs w:val="24"/>
          <w:lang w:val="ro-RO"/>
        </w:rPr>
        <w:t xml:space="preserve">și </w:t>
      </w:r>
      <w:r w:rsidR="004911BD" w:rsidRPr="00CC4D66">
        <w:rPr>
          <w:sz w:val="24"/>
          <w:szCs w:val="24"/>
          <w:lang w:val="ro-RO"/>
        </w:rPr>
        <w:t>nu poate fi mai mic</w:t>
      </w:r>
      <w:r w:rsidR="007025F9" w:rsidRPr="00CC4D66">
        <w:rPr>
          <w:sz w:val="24"/>
          <w:szCs w:val="24"/>
          <w:lang w:val="ro-RO"/>
        </w:rPr>
        <w:t>ă</w:t>
      </w:r>
      <w:r w:rsidR="004911BD" w:rsidRPr="00CC4D66">
        <w:rPr>
          <w:sz w:val="24"/>
          <w:szCs w:val="24"/>
          <w:lang w:val="ro-RO"/>
        </w:rPr>
        <w:t xml:space="preserve"> de</w:t>
      </w:r>
      <w:r w:rsidR="00A75D3E" w:rsidRPr="00CC4D66">
        <w:rPr>
          <w:sz w:val="24"/>
          <w:szCs w:val="24"/>
          <w:lang w:val="ro-RO"/>
        </w:rPr>
        <w:t xml:space="preserve"> </w:t>
      </w:r>
      <w:r w:rsidR="002A1720" w:rsidRPr="00CC4D66">
        <w:rPr>
          <w:sz w:val="24"/>
          <w:szCs w:val="24"/>
          <w:lang w:val="ro-RO"/>
        </w:rPr>
        <w:t>100</w:t>
      </w:r>
      <w:r w:rsidR="00592162" w:rsidRPr="00CC4D66">
        <w:rPr>
          <w:sz w:val="24"/>
          <w:szCs w:val="24"/>
          <w:lang w:val="ro-RO"/>
        </w:rPr>
        <w:t>.</w:t>
      </w:r>
      <w:r w:rsidR="002A1720" w:rsidRPr="00CC4D66">
        <w:rPr>
          <w:sz w:val="24"/>
          <w:szCs w:val="24"/>
          <w:lang w:val="ro-RO"/>
        </w:rPr>
        <w:t>000</w:t>
      </w:r>
      <w:r w:rsidR="007D713E" w:rsidRPr="00CC4D66">
        <w:rPr>
          <w:sz w:val="24"/>
          <w:szCs w:val="24"/>
          <w:lang w:val="ro-RO"/>
        </w:rPr>
        <w:t xml:space="preserve"> lei.</w:t>
      </w:r>
    </w:p>
    <w:p w14:paraId="6DAB22FC" w14:textId="62B768B8" w:rsidR="00832329" w:rsidRPr="00CC4D66" w:rsidRDefault="002F182B" w:rsidP="00E9698A">
      <w:pPr>
        <w:tabs>
          <w:tab w:val="num" w:pos="284"/>
          <w:tab w:val="left" w:pos="426"/>
        </w:tabs>
        <w:spacing w:after="120" w:line="360" w:lineRule="auto"/>
        <w:jc w:val="both"/>
        <w:rPr>
          <w:sz w:val="24"/>
          <w:szCs w:val="24"/>
          <w:lang w:val="ro-RO"/>
        </w:rPr>
      </w:pPr>
      <w:r w:rsidRPr="00CC4D66">
        <w:rPr>
          <w:sz w:val="24"/>
          <w:szCs w:val="24"/>
          <w:lang w:val="ro-RO"/>
        </w:rPr>
        <w:t>(2)</w:t>
      </w:r>
      <w:r w:rsidR="006C2558" w:rsidRPr="00CC4D66">
        <w:rPr>
          <w:sz w:val="24"/>
          <w:szCs w:val="24"/>
          <w:lang w:val="ro-RO"/>
        </w:rPr>
        <w:t xml:space="preserve"> </w:t>
      </w:r>
      <w:r w:rsidR="00832329" w:rsidRPr="00CC4D66">
        <w:rPr>
          <w:sz w:val="24"/>
          <w:szCs w:val="24"/>
          <w:lang w:val="ro-RO"/>
        </w:rPr>
        <w:t xml:space="preserve">Suma </w:t>
      </w:r>
      <w:r w:rsidR="00614470" w:rsidRPr="00CC4D66">
        <w:rPr>
          <w:sz w:val="24"/>
          <w:szCs w:val="24"/>
          <w:lang w:val="ro-RO"/>
        </w:rPr>
        <w:t xml:space="preserve">prevăzută la alin. (1) </w:t>
      </w:r>
      <w:r w:rsidR="00832329" w:rsidRPr="00CC4D66">
        <w:rPr>
          <w:sz w:val="24"/>
          <w:szCs w:val="24"/>
          <w:lang w:val="ro-RO"/>
        </w:rPr>
        <w:t xml:space="preserve">poate fi inclusă în </w:t>
      </w:r>
      <w:r w:rsidR="00492306" w:rsidRPr="00CC4D66">
        <w:rPr>
          <w:sz w:val="24"/>
          <w:szCs w:val="24"/>
          <w:lang w:val="ro-RO"/>
        </w:rPr>
        <w:t>garanția</w:t>
      </w:r>
      <w:r w:rsidR="00832329" w:rsidRPr="00CC4D66">
        <w:rPr>
          <w:sz w:val="24"/>
          <w:szCs w:val="24"/>
          <w:lang w:val="ro-RO"/>
        </w:rPr>
        <w:t xml:space="preserve"> financiară pe care furniz</w:t>
      </w:r>
      <w:r w:rsidR="00D7061A" w:rsidRPr="00CC4D66">
        <w:rPr>
          <w:sz w:val="24"/>
          <w:szCs w:val="24"/>
          <w:lang w:val="ro-RO"/>
        </w:rPr>
        <w:t>o</w:t>
      </w:r>
      <w:r w:rsidR="00832329" w:rsidRPr="00CC4D66">
        <w:rPr>
          <w:sz w:val="24"/>
          <w:szCs w:val="24"/>
          <w:lang w:val="ro-RO"/>
        </w:rPr>
        <w:t xml:space="preserve">rul are </w:t>
      </w:r>
      <w:r w:rsidR="00492306" w:rsidRPr="00CC4D66">
        <w:rPr>
          <w:sz w:val="24"/>
          <w:szCs w:val="24"/>
          <w:lang w:val="ro-RO"/>
        </w:rPr>
        <w:t>obligația</w:t>
      </w:r>
      <w:r w:rsidR="00832329" w:rsidRPr="00CC4D66">
        <w:rPr>
          <w:sz w:val="24"/>
          <w:szCs w:val="24"/>
          <w:lang w:val="ro-RO"/>
        </w:rPr>
        <w:t xml:space="preserve"> </w:t>
      </w:r>
      <w:r w:rsidR="007D560F" w:rsidRPr="00CC4D66">
        <w:rPr>
          <w:sz w:val="24"/>
          <w:szCs w:val="24"/>
          <w:lang w:val="ro-RO"/>
        </w:rPr>
        <w:t xml:space="preserve">să o constituie şi să o </w:t>
      </w:r>
      <w:r w:rsidR="00492306" w:rsidRPr="00CC4D66">
        <w:rPr>
          <w:sz w:val="24"/>
          <w:szCs w:val="24"/>
          <w:lang w:val="ro-RO"/>
        </w:rPr>
        <w:t>mențină</w:t>
      </w:r>
      <w:r w:rsidR="007D560F" w:rsidRPr="00CC4D66">
        <w:rPr>
          <w:sz w:val="24"/>
          <w:szCs w:val="24"/>
          <w:lang w:val="ro-RO"/>
        </w:rPr>
        <w:t xml:space="preserve"> pe toată durata de valabilitate a </w:t>
      </w:r>
      <w:r w:rsidR="00492306" w:rsidRPr="00CC4D66">
        <w:rPr>
          <w:sz w:val="24"/>
          <w:szCs w:val="24"/>
          <w:lang w:val="ro-RO"/>
        </w:rPr>
        <w:t>licenței</w:t>
      </w:r>
      <w:r w:rsidR="002D344E" w:rsidRPr="00CC4D66">
        <w:rPr>
          <w:sz w:val="24"/>
          <w:szCs w:val="24"/>
          <w:lang w:val="ro-RO"/>
        </w:rPr>
        <w:t xml:space="preserve"> pentru activitatea de furnizare a anergiei electrice, conform reglementărilor aplicabile.</w:t>
      </w:r>
    </w:p>
    <w:p w14:paraId="173E7AA1" w14:textId="16EA1195" w:rsidR="00B53008" w:rsidRPr="00CC4D66" w:rsidRDefault="002529BC" w:rsidP="00E9698A">
      <w:pPr>
        <w:tabs>
          <w:tab w:val="num" w:pos="284"/>
        </w:tabs>
        <w:spacing w:after="120" w:line="360" w:lineRule="auto"/>
        <w:jc w:val="both"/>
        <w:rPr>
          <w:sz w:val="24"/>
          <w:szCs w:val="24"/>
          <w:lang w:val="ro-RO"/>
        </w:rPr>
      </w:pPr>
      <w:r w:rsidRPr="00CC4D66">
        <w:rPr>
          <w:sz w:val="24"/>
          <w:szCs w:val="24"/>
          <w:lang w:val="ro-RO"/>
        </w:rPr>
        <w:t>(3)</w:t>
      </w:r>
      <w:r w:rsidR="006806D5" w:rsidRPr="00CC4D66">
        <w:rPr>
          <w:sz w:val="24"/>
          <w:szCs w:val="24"/>
          <w:lang w:val="ro-RO"/>
        </w:rPr>
        <w:tab/>
      </w:r>
      <w:r w:rsidR="006C2558" w:rsidRPr="00CC4D66">
        <w:rPr>
          <w:sz w:val="24"/>
          <w:szCs w:val="24"/>
          <w:lang w:val="ro-RO"/>
        </w:rPr>
        <w:t xml:space="preserve"> </w:t>
      </w:r>
      <w:r w:rsidR="00492306" w:rsidRPr="00CC4D66">
        <w:rPr>
          <w:sz w:val="24"/>
          <w:szCs w:val="24"/>
          <w:lang w:val="ro-RO"/>
        </w:rPr>
        <w:t>Condiția</w:t>
      </w:r>
      <w:r w:rsidR="00B53008" w:rsidRPr="00CC4D66">
        <w:rPr>
          <w:sz w:val="24"/>
          <w:szCs w:val="24"/>
          <w:lang w:val="ro-RO"/>
        </w:rPr>
        <w:t xml:space="preserve"> de eliberare a fondurilor din contul </w:t>
      </w:r>
      <w:r w:rsidR="00E64847" w:rsidRPr="00CC4D66">
        <w:rPr>
          <w:sz w:val="24"/>
          <w:szCs w:val="24"/>
          <w:lang w:val="ro-RO"/>
        </w:rPr>
        <w:t>E</w:t>
      </w:r>
      <w:r w:rsidR="00B53008" w:rsidRPr="00CC4D66">
        <w:rPr>
          <w:sz w:val="24"/>
          <w:szCs w:val="24"/>
          <w:lang w:val="ro-RO"/>
        </w:rPr>
        <w:t xml:space="preserve">scrow </w:t>
      </w:r>
      <w:r w:rsidR="00301D16" w:rsidRPr="00CC4D66">
        <w:rPr>
          <w:sz w:val="24"/>
          <w:szCs w:val="24"/>
          <w:lang w:val="ro-RO"/>
        </w:rPr>
        <w:t xml:space="preserve">către FUI obligat </w:t>
      </w:r>
      <w:r w:rsidR="00B53008" w:rsidRPr="00CC4D66">
        <w:rPr>
          <w:sz w:val="24"/>
          <w:szCs w:val="24"/>
          <w:lang w:val="ro-RO"/>
        </w:rPr>
        <w:t xml:space="preserve">este ca </w:t>
      </w:r>
      <w:r w:rsidR="00301D16" w:rsidRPr="00CC4D66">
        <w:rPr>
          <w:sz w:val="24"/>
          <w:szCs w:val="24"/>
          <w:lang w:val="ro-RO"/>
        </w:rPr>
        <w:t>acesta</w:t>
      </w:r>
      <w:r w:rsidR="00B53008" w:rsidRPr="00CC4D66">
        <w:rPr>
          <w:sz w:val="24"/>
          <w:szCs w:val="24"/>
          <w:lang w:val="ro-RO"/>
        </w:rPr>
        <w:t xml:space="preserve"> să prezinte la bancă documentul emis de ANRE prin care </w:t>
      </w:r>
      <w:r w:rsidR="00492306" w:rsidRPr="00CC4D66">
        <w:rPr>
          <w:sz w:val="24"/>
          <w:szCs w:val="24"/>
          <w:lang w:val="ro-RO"/>
        </w:rPr>
        <w:t>dovedește</w:t>
      </w:r>
      <w:r w:rsidR="00B53008" w:rsidRPr="00CC4D66">
        <w:rPr>
          <w:sz w:val="24"/>
          <w:szCs w:val="24"/>
          <w:lang w:val="ro-RO"/>
        </w:rPr>
        <w:t xml:space="preserve"> tr</w:t>
      </w:r>
      <w:r w:rsidR="004D0D66" w:rsidRPr="00CC4D66">
        <w:rPr>
          <w:sz w:val="24"/>
          <w:szCs w:val="24"/>
          <w:lang w:val="ro-RO"/>
        </w:rPr>
        <w:t>ansferarea</w:t>
      </w:r>
      <w:r w:rsidR="00B53008" w:rsidRPr="00CC4D66">
        <w:rPr>
          <w:sz w:val="24"/>
          <w:szCs w:val="24"/>
          <w:lang w:val="ro-RO"/>
        </w:rPr>
        <w:t xml:space="preserve"> în portofoliul său a clienţilor finali care, până la data </w:t>
      </w:r>
      <w:r w:rsidR="004D0D66" w:rsidRPr="00CC4D66">
        <w:rPr>
          <w:sz w:val="24"/>
          <w:szCs w:val="24"/>
          <w:lang w:val="ro-RO"/>
        </w:rPr>
        <w:t>transferului</w:t>
      </w:r>
      <w:r w:rsidR="00B53008" w:rsidRPr="00CC4D66">
        <w:rPr>
          <w:sz w:val="24"/>
          <w:szCs w:val="24"/>
          <w:lang w:val="ro-RO"/>
        </w:rPr>
        <w:t xml:space="preserve">, au </w:t>
      </w:r>
      <w:r w:rsidR="00346AB0" w:rsidRPr="00CC4D66">
        <w:rPr>
          <w:sz w:val="24"/>
          <w:szCs w:val="24"/>
          <w:lang w:val="ro-RO"/>
        </w:rPr>
        <w:t>fost în portofoliul</w:t>
      </w:r>
      <w:r w:rsidR="000B4037" w:rsidRPr="00CC4D66">
        <w:rPr>
          <w:sz w:val="24"/>
          <w:szCs w:val="24"/>
          <w:lang w:val="ro-RO"/>
        </w:rPr>
        <w:t xml:space="preserve"> </w:t>
      </w:r>
      <w:r w:rsidR="00EA7167" w:rsidRPr="00CC4D66">
        <w:rPr>
          <w:sz w:val="24"/>
          <w:szCs w:val="24"/>
          <w:lang w:val="ro-RO"/>
        </w:rPr>
        <w:t xml:space="preserve">unui </w:t>
      </w:r>
      <w:r w:rsidR="000B4037" w:rsidRPr="00CC4D66">
        <w:rPr>
          <w:sz w:val="24"/>
          <w:szCs w:val="24"/>
          <w:lang w:val="ro-RO"/>
        </w:rPr>
        <w:t xml:space="preserve">FUI </w:t>
      </w:r>
      <w:r w:rsidR="00492306" w:rsidRPr="00CC4D66">
        <w:rPr>
          <w:sz w:val="24"/>
          <w:szCs w:val="24"/>
          <w:lang w:val="ro-RO"/>
        </w:rPr>
        <w:t>opțional</w:t>
      </w:r>
      <w:r w:rsidR="000B4037" w:rsidRPr="00CC4D66">
        <w:rPr>
          <w:sz w:val="24"/>
          <w:szCs w:val="24"/>
          <w:lang w:val="ro-RO"/>
        </w:rPr>
        <w:t xml:space="preserve">, mai </w:t>
      </w:r>
      <w:r w:rsidR="006D3B47" w:rsidRPr="00CC4D66">
        <w:rPr>
          <w:sz w:val="24"/>
          <w:szCs w:val="24"/>
          <w:lang w:val="ro-RO"/>
        </w:rPr>
        <w:t>puțin</w:t>
      </w:r>
      <w:r w:rsidR="0071119E" w:rsidRPr="00CC4D66">
        <w:rPr>
          <w:sz w:val="24"/>
          <w:szCs w:val="24"/>
          <w:lang w:val="ro-RO"/>
        </w:rPr>
        <w:t xml:space="preserve"> în cazurile </w:t>
      </w:r>
      <w:r w:rsidR="000B4037" w:rsidRPr="00CC4D66">
        <w:rPr>
          <w:sz w:val="24"/>
          <w:szCs w:val="24"/>
          <w:lang w:val="ro-RO"/>
        </w:rPr>
        <w:t xml:space="preserve"> </w:t>
      </w:r>
      <w:r w:rsidR="0015368C" w:rsidRPr="00CC4D66">
        <w:rPr>
          <w:sz w:val="24"/>
          <w:szCs w:val="24"/>
          <w:lang w:val="ro-RO"/>
        </w:rPr>
        <w:t>prevăzut</w:t>
      </w:r>
      <w:r w:rsidR="0071119E" w:rsidRPr="00CC4D66">
        <w:rPr>
          <w:sz w:val="24"/>
          <w:szCs w:val="24"/>
          <w:lang w:val="ro-RO"/>
        </w:rPr>
        <w:t>e la art.</w:t>
      </w:r>
      <w:r w:rsidR="006D1CB9" w:rsidRPr="00CC4D66">
        <w:rPr>
          <w:sz w:val="24"/>
          <w:szCs w:val="24"/>
          <w:lang w:val="ro-RO"/>
        </w:rPr>
        <w:t>2</w:t>
      </w:r>
      <w:r w:rsidR="004636A8" w:rsidRPr="00CC4D66">
        <w:rPr>
          <w:sz w:val="24"/>
          <w:szCs w:val="24"/>
          <w:lang w:val="ro-RO"/>
        </w:rPr>
        <w:t>5</w:t>
      </w:r>
      <w:r w:rsidR="0071119E" w:rsidRPr="00CC4D66">
        <w:rPr>
          <w:sz w:val="24"/>
          <w:szCs w:val="24"/>
          <w:lang w:val="ro-RO"/>
        </w:rPr>
        <w:t xml:space="preserve"> alin.</w:t>
      </w:r>
      <w:r w:rsidR="009F7934" w:rsidRPr="00CC4D66">
        <w:rPr>
          <w:sz w:val="24"/>
          <w:szCs w:val="24"/>
          <w:lang w:val="ro-RO"/>
        </w:rPr>
        <w:t>(4) şi alin.</w:t>
      </w:r>
      <w:r w:rsidR="0071119E" w:rsidRPr="00CC4D66">
        <w:rPr>
          <w:sz w:val="24"/>
          <w:szCs w:val="24"/>
          <w:lang w:val="ro-RO"/>
        </w:rPr>
        <w:t>(5)</w:t>
      </w:r>
      <w:r w:rsidR="00EB43D9" w:rsidRPr="00CC4D66">
        <w:rPr>
          <w:sz w:val="24"/>
          <w:szCs w:val="24"/>
          <w:lang w:val="ro-RO"/>
        </w:rPr>
        <w:t>.</w:t>
      </w:r>
    </w:p>
    <w:p w14:paraId="64B2AA24" w14:textId="78128747" w:rsidR="002D58FF" w:rsidRPr="00CC4D66" w:rsidRDefault="002D58FF" w:rsidP="00E9698A">
      <w:pPr>
        <w:tabs>
          <w:tab w:val="num" w:pos="284"/>
        </w:tabs>
        <w:spacing w:after="120" w:line="360" w:lineRule="auto"/>
        <w:jc w:val="both"/>
        <w:rPr>
          <w:sz w:val="24"/>
          <w:szCs w:val="24"/>
          <w:lang w:val="ro-RO"/>
        </w:rPr>
      </w:pPr>
      <w:r w:rsidRPr="00CC4D66">
        <w:rPr>
          <w:sz w:val="24"/>
          <w:szCs w:val="24"/>
          <w:lang w:val="ro-RO"/>
        </w:rPr>
        <w:t>(4</w:t>
      </w:r>
      <w:r w:rsidR="002529BC" w:rsidRPr="00CC4D66">
        <w:rPr>
          <w:sz w:val="24"/>
          <w:szCs w:val="24"/>
          <w:lang w:val="ro-RO"/>
        </w:rPr>
        <w:t>)</w:t>
      </w:r>
      <w:r w:rsidR="006806D5" w:rsidRPr="00CC4D66">
        <w:rPr>
          <w:sz w:val="24"/>
          <w:szCs w:val="24"/>
          <w:lang w:val="ro-RO"/>
        </w:rPr>
        <w:tab/>
      </w:r>
      <w:r w:rsidR="00E370BD" w:rsidRPr="00CC4D66">
        <w:rPr>
          <w:sz w:val="24"/>
          <w:szCs w:val="24"/>
          <w:lang w:val="ro-RO"/>
        </w:rPr>
        <w:t xml:space="preserve"> </w:t>
      </w:r>
      <w:r w:rsidR="00EA7167" w:rsidRPr="00CC4D66">
        <w:rPr>
          <w:sz w:val="24"/>
          <w:szCs w:val="24"/>
          <w:lang w:val="ro-RO"/>
        </w:rPr>
        <w:t xml:space="preserve">Furnizorul care activează ca </w:t>
      </w:r>
      <w:r w:rsidRPr="00CC4D66">
        <w:rPr>
          <w:sz w:val="24"/>
          <w:szCs w:val="24"/>
          <w:lang w:val="ro-RO"/>
        </w:rPr>
        <w:t xml:space="preserve">FUI </w:t>
      </w:r>
      <w:r w:rsidR="002F3A1E" w:rsidRPr="00CC4D66">
        <w:rPr>
          <w:sz w:val="24"/>
          <w:szCs w:val="24"/>
          <w:lang w:val="ro-RO"/>
        </w:rPr>
        <w:t>opțional</w:t>
      </w:r>
      <w:r w:rsidRPr="00CC4D66">
        <w:rPr>
          <w:sz w:val="24"/>
          <w:szCs w:val="24"/>
          <w:lang w:val="ro-RO"/>
        </w:rPr>
        <w:t xml:space="preserve"> are dreptul să recupereze sumele depuse în contul </w:t>
      </w:r>
      <w:r w:rsidR="00E64847" w:rsidRPr="00CC4D66">
        <w:rPr>
          <w:sz w:val="24"/>
          <w:szCs w:val="24"/>
          <w:lang w:val="ro-RO"/>
        </w:rPr>
        <w:t>E</w:t>
      </w:r>
      <w:r w:rsidRPr="00CC4D66">
        <w:rPr>
          <w:sz w:val="24"/>
          <w:szCs w:val="24"/>
          <w:lang w:val="ro-RO"/>
        </w:rPr>
        <w:t>scrow</w:t>
      </w:r>
      <w:r w:rsidR="008A6F99" w:rsidRPr="00CC4D66">
        <w:rPr>
          <w:sz w:val="24"/>
          <w:szCs w:val="24"/>
          <w:lang w:val="ro-RO"/>
        </w:rPr>
        <w:t xml:space="preserve">, conform </w:t>
      </w:r>
      <w:r w:rsidR="00B868A7" w:rsidRPr="00CC4D66">
        <w:rPr>
          <w:sz w:val="24"/>
          <w:szCs w:val="24"/>
          <w:lang w:val="ro-RO"/>
        </w:rPr>
        <w:t>prevederilor contractuale,</w:t>
      </w:r>
      <w:r w:rsidR="007868AB" w:rsidRPr="00CC4D66">
        <w:rPr>
          <w:sz w:val="24"/>
          <w:szCs w:val="24"/>
          <w:lang w:val="ro-RO"/>
        </w:rPr>
        <w:t xml:space="preserve"> </w:t>
      </w:r>
      <w:r w:rsidR="00CA4F2E" w:rsidRPr="00CC4D66">
        <w:rPr>
          <w:sz w:val="24"/>
          <w:szCs w:val="24"/>
          <w:lang w:val="ro-RO"/>
        </w:rPr>
        <w:t xml:space="preserve">în </w:t>
      </w:r>
      <w:r w:rsidR="00EC5559" w:rsidRPr="00CC4D66">
        <w:rPr>
          <w:sz w:val="24"/>
          <w:szCs w:val="24"/>
          <w:lang w:val="ro-RO"/>
        </w:rPr>
        <w:t>cazul</w:t>
      </w:r>
      <w:r w:rsidR="00CA4F2E" w:rsidRPr="00CC4D66">
        <w:rPr>
          <w:sz w:val="24"/>
          <w:szCs w:val="24"/>
          <w:lang w:val="ro-RO"/>
        </w:rPr>
        <w:t xml:space="preserve"> în care </w:t>
      </w:r>
      <w:r w:rsidR="00D910CE" w:rsidRPr="00CC4D66">
        <w:rPr>
          <w:sz w:val="24"/>
          <w:szCs w:val="24"/>
          <w:lang w:val="ro-RO"/>
        </w:rPr>
        <w:t xml:space="preserve">se retrage sau </w:t>
      </w:r>
      <w:r w:rsidR="00BA7A44" w:rsidRPr="00CC4D66">
        <w:rPr>
          <w:sz w:val="24"/>
          <w:szCs w:val="24"/>
          <w:lang w:val="ro-RO"/>
        </w:rPr>
        <w:t>nu mai este desemnat pentru o nouă perioadă de desemnare</w:t>
      </w:r>
      <w:r w:rsidR="007B581E" w:rsidRPr="00CC4D66">
        <w:rPr>
          <w:sz w:val="24"/>
          <w:szCs w:val="24"/>
          <w:lang w:val="ro-RO"/>
        </w:rPr>
        <w:t>.</w:t>
      </w:r>
    </w:p>
    <w:p w14:paraId="15128F53" w14:textId="2AE4197D" w:rsidR="00240FC4" w:rsidRPr="00CC4D66" w:rsidRDefault="00240FC4" w:rsidP="00E9698A">
      <w:pPr>
        <w:tabs>
          <w:tab w:val="num" w:pos="284"/>
          <w:tab w:val="left" w:pos="426"/>
        </w:tabs>
        <w:spacing w:after="120" w:line="360" w:lineRule="auto"/>
        <w:jc w:val="both"/>
        <w:rPr>
          <w:sz w:val="24"/>
          <w:szCs w:val="24"/>
          <w:lang w:val="ro-RO"/>
        </w:rPr>
      </w:pPr>
      <w:r w:rsidRPr="00CC4D66">
        <w:rPr>
          <w:sz w:val="24"/>
          <w:szCs w:val="24"/>
          <w:lang w:val="ro-RO"/>
        </w:rPr>
        <w:t xml:space="preserve">(5) FUI </w:t>
      </w:r>
      <w:r w:rsidR="002F3A1E" w:rsidRPr="00CC4D66">
        <w:rPr>
          <w:sz w:val="24"/>
          <w:szCs w:val="24"/>
          <w:lang w:val="ro-RO"/>
        </w:rPr>
        <w:t>opțional</w:t>
      </w:r>
      <w:r w:rsidRPr="00CC4D66">
        <w:rPr>
          <w:sz w:val="24"/>
          <w:szCs w:val="24"/>
          <w:lang w:val="ro-RO"/>
        </w:rPr>
        <w:t xml:space="preserve"> are dreptul să retragă din contul </w:t>
      </w:r>
      <w:r w:rsidR="00E64847" w:rsidRPr="00CC4D66">
        <w:rPr>
          <w:sz w:val="24"/>
          <w:szCs w:val="24"/>
          <w:lang w:val="ro-RO"/>
        </w:rPr>
        <w:t>E</w:t>
      </w:r>
      <w:r w:rsidRPr="00CC4D66">
        <w:rPr>
          <w:sz w:val="24"/>
          <w:szCs w:val="24"/>
          <w:lang w:val="ro-RO"/>
        </w:rPr>
        <w:t xml:space="preserve">scrow, conform prevederilor contractuale, sumele care </w:t>
      </w:r>
      <w:r w:rsidR="002F3A1E" w:rsidRPr="00CC4D66">
        <w:rPr>
          <w:sz w:val="24"/>
          <w:szCs w:val="24"/>
          <w:lang w:val="ro-RO"/>
        </w:rPr>
        <w:t>depășesc</w:t>
      </w:r>
      <w:r w:rsidRPr="00CC4D66">
        <w:rPr>
          <w:sz w:val="24"/>
          <w:szCs w:val="24"/>
          <w:lang w:val="ro-RO"/>
        </w:rPr>
        <w:t xml:space="preserve"> valoarea prevăzută la alin.(</w:t>
      </w:r>
      <w:r w:rsidR="00AB7C63" w:rsidRPr="00CC4D66">
        <w:rPr>
          <w:sz w:val="24"/>
          <w:szCs w:val="24"/>
          <w:lang w:val="ro-RO"/>
        </w:rPr>
        <w:t>1</w:t>
      </w:r>
      <w:r w:rsidRPr="00CC4D66">
        <w:rPr>
          <w:sz w:val="24"/>
          <w:szCs w:val="24"/>
          <w:lang w:val="ro-RO"/>
        </w:rPr>
        <w:t>).</w:t>
      </w:r>
    </w:p>
    <w:p w14:paraId="5C9A0A43" w14:textId="7A450C72" w:rsidR="00A773EB" w:rsidRPr="00CC4D66" w:rsidRDefault="002B3A16" w:rsidP="00E9698A">
      <w:pPr>
        <w:numPr>
          <w:ilvl w:val="0"/>
          <w:numId w:val="1"/>
        </w:numPr>
        <w:tabs>
          <w:tab w:val="clear" w:pos="576"/>
          <w:tab w:val="num" w:pos="851"/>
          <w:tab w:val="num" w:pos="1134"/>
          <w:tab w:val="left" w:pos="1843"/>
          <w:tab w:val="left" w:pos="1985"/>
          <w:tab w:val="left" w:pos="2127"/>
        </w:tabs>
        <w:spacing w:after="120" w:line="360" w:lineRule="auto"/>
        <w:ind w:left="0" w:firstLine="0"/>
        <w:jc w:val="both"/>
        <w:rPr>
          <w:sz w:val="24"/>
          <w:szCs w:val="24"/>
          <w:lang w:val="ro-RO"/>
        </w:rPr>
      </w:pPr>
      <w:r w:rsidRPr="00CC4D66">
        <w:rPr>
          <w:b/>
          <w:sz w:val="24"/>
          <w:szCs w:val="24"/>
          <w:lang w:val="ro-RO"/>
        </w:rPr>
        <w:t xml:space="preserve">- </w:t>
      </w:r>
      <w:r w:rsidR="00A773EB" w:rsidRPr="00CC4D66">
        <w:rPr>
          <w:sz w:val="24"/>
          <w:szCs w:val="24"/>
          <w:lang w:val="ro-RO"/>
        </w:rPr>
        <w:t xml:space="preserve">În cazul în care </w:t>
      </w:r>
      <w:r w:rsidR="004D0D66" w:rsidRPr="00CC4D66">
        <w:rPr>
          <w:sz w:val="24"/>
          <w:szCs w:val="24"/>
          <w:lang w:val="ro-RO"/>
        </w:rPr>
        <w:t xml:space="preserve">un </w:t>
      </w:r>
      <w:r w:rsidR="00EA7167" w:rsidRPr="00CC4D66">
        <w:rPr>
          <w:sz w:val="24"/>
          <w:szCs w:val="24"/>
          <w:lang w:val="ro-RO"/>
        </w:rPr>
        <w:t xml:space="preserve">furnizor desemnat </w:t>
      </w:r>
      <w:r w:rsidR="0007166C" w:rsidRPr="00CC4D66">
        <w:rPr>
          <w:sz w:val="24"/>
          <w:szCs w:val="24"/>
          <w:lang w:val="ro-RO"/>
        </w:rPr>
        <w:t>î</w:t>
      </w:r>
      <w:r w:rsidR="00EA7167" w:rsidRPr="00CC4D66">
        <w:rPr>
          <w:sz w:val="24"/>
          <w:szCs w:val="24"/>
          <w:lang w:val="ro-RO"/>
        </w:rPr>
        <w:t xml:space="preserve">n calitate de </w:t>
      </w:r>
      <w:r w:rsidR="00A773EB" w:rsidRPr="00CC4D66">
        <w:rPr>
          <w:sz w:val="24"/>
          <w:szCs w:val="24"/>
          <w:lang w:val="ro-RO"/>
        </w:rPr>
        <w:t xml:space="preserve">FUI </w:t>
      </w:r>
      <w:r w:rsidR="002F3A1E" w:rsidRPr="00CC4D66">
        <w:rPr>
          <w:sz w:val="24"/>
          <w:szCs w:val="24"/>
          <w:lang w:val="ro-RO"/>
        </w:rPr>
        <w:t>opțional</w:t>
      </w:r>
      <w:r w:rsidR="00A773EB" w:rsidRPr="00CC4D66">
        <w:rPr>
          <w:sz w:val="24"/>
          <w:szCs w:val="24"/>
          <w:lang w:val="ro-RO"/>
        </w:rPr>
        <w:t xml:space="preserve"> nu respectă </w:t>
      </w:r>
      <w:r w:rsidR="000C5F14" w:rsidRPr="00CC4D66">
        <w:rPr>
          <w:sz w:val="24"/>
          <w:szCs w:val="24"/>
          <w:lang w:val="ro-RO"/>
        </w:rPr>
        <w:t xml:space="preserve">oricare dintre </w:t>
      </w:r>
      <w:r w:rsidR="00A773EB" w:rsidRPr="00CC4D66">
        <w:rPr>
          <w:sz w:val="24"/>
          <w:szCs w:val="24"/>
          <w:lang w:val="ro-RO"/>
        </w:rPr>
        <w:t>angajamentele prevăzute la art.</w:t>
      </w:r>
      <w:r w:rsidR="00983B90" w:rsidRPr="00CC4D66">
        <w:rPr>
          <w:sz w:val="24"/>
          <w:szCs w:val="24"/>
          <w:lang w:val="ro-RO"/>
        </w:rPr>
        <w:t>1</w:t>
      </w:r>
      <w:r w:rsidR="003B39E9">
        <w:rPr>
          <w:sz w:val="24"/>
          <w:szCs w:val="24"/>
          <w:lang w:val="ro-RO"/>
        </w:rPr>
        <w:t>7</w:t>
      </w:r>
      <w:r w:rsidR="0009594E" w:rsidRPr="00CC4D66">
        <w:rPr>
          <w:sz w:val="24"/>
          <w:szCs w:val="24"/>
          <w:lang w:val="ro-RO"/>
        </w:rPr>
        <w:t xml:space="preserve"> lit</w:t>
      </w:r>
      <w:r w:rsidR="001616F1" w:rsidRPr="00CC4D66">
        <w:rPr>
          <w:sz w:val="24"/>
          <w:szCs w:val="24"/>
          <w:lang w:val="ro-RO"/>
        </w:rPr>
        <w:t>.</w:t>
      </w:r>
      <w:r w:rsidR="0009594E" w:rsidRPr="00CC4D66">
        <w:rPr>
          <w:sz w:val="24"/>
          <w:szCs w:val="24"/>
          <w:lang w:val="ro-RO"/>
        </w:rPr>
        <w:t xml:space="preserve"> </w:t>
      </w:r>
      <w:r w:rsidR="006318FE" w:rsidRPr="00CC4D66">
        <w:rPr>
          <w:sz w:val="24"/>
          <w:szCs w:val="24"/>
          <w:lang w:val="ro-RO"/>
        </w:rPr>
        <w:t>b</w:t>
      </w:r>
      <w:r w:rsidR="008E5162" w:rsidRPr="00CC4D66">
        <w:rPr>
          <w:sz w:val="24"/>
          <w:szCs w:val="24"/>
          <w:lang w:val="ro-RO"/>
        </w:rPr>
        <w:t>)</w:t>
      </w:r>
      <w:r w:rsidR="0009594E" w:rsidRPr="00CC4D66">
        <w:rPr>
          <w:sz w:val="24"/>
          <w:szCs w:val="24"/>
          <w:lang w:val="ro-RO"/>
        </w:rPr>
        <w:t xml:space="preserve"> şi c</w:t>
      </w:r>
      <w:r w:rsidR="008E5162" w:rsidRPr="00CC4D66">
        <w:rPr>
          <w:sz w:val="24"/>
          <w:szCs w:val="24"/>
          <w:lang w:val="ro-RO"/>
        </w:rPr>
        <w:t>)</w:t>
      </w:r>
      <w:r w:rsidR="0009594E" w:rsidRPr="00CC4D66">
        <w:rPr>
          <w:sz w:val="24"/>
          <w:szCs w:val="24"/>
          <w:lang w:val="ro-RO"/>
        </w:rPr>
        <w:t>,</w:t>
      </w:r>
      <w:r w:rsidR="00A773EB" w:rsidRPr="00CC4D66">
        <w:rPr>
          <w:sz w:val="24"/>
          <w:szCs w:val="24"/>
          <w:lang w:val="ro-RO"/>
        </w:rPr>
        <w:t xml:space="preserve"> </w:t>
      </w:r>
      <w:r w:rsidR="0073739E" w:rsidRPr="00CC4D66">
        <w:rPr>
          <w:sz w:val="24"/>
          <w:szCs w:val="24"/>
          <w:lang w:val="ro-RO"/>
        </w:rPr>
        <w:t xml:space="preserve">acesta </w:t>
      </w:r>
      <w:r w:rsidR="00A773EB" w:rsidRPr="00CC4D66">
        <w:rPr>
          <w:sz w:val="24"/>
          <w:szCs w:val="24"/>
          <w:lang w:val="ro-RO"/>
        </w:rPr>
        <w:t>este revocat</w:t>
      </w:r>
      <w:r w:rsidR="006002D4" w:rsidRPr="00CC4D66">
        <w:rPr>
          <w:sz w:val="24"/>
          <w:szCs w:val="24"/>
          <w:lang w:val="ro-RO"/>
        </w:rPr>
        <w:t xml:space="preserve"> </w:t>
      </w:r>
      <w:r w:rsidR="000C0040" w:rsidRPr="00CC4D66">
        <w:rPr>
          <w:sz w:val="24"/>
          <w:szCs w:val="24"/>
          <w:lang w:val="ro-RO"/>
        </w:rPr>
        <w:t xml:space="preserve">din calitatea de FUI </w:t>
      </w:r>
      <w:r w:rsidR="002F3A1E" w:rsidRPr="00CC4D66">
        <w:rPr>
          <w:sz w:val="24"/>
          <w:szCs w:val="24"/>
          <w:lang w:val="ro-RO"/>
        </w:rPr>
        <w:t>opțional</w:t>
      </w:r>
      <w:r w:rsidR="000C0040" w:rsidRPr="00CC4D66">
        <w:rPr>
          <w:sz w:val="24"/>
          <w:szCs w:val="24"/>
          <w:lang w:val="ro-RO"/>
        </w:rPr>
        <w:t xml:space="preserve"> şi </w:t>
      </w:r>
      <w:r w:rsidR="00294DE1" w:rsidRPr="00CC4D66">
        <w:rPr>
          <w:sz w:val="24"/>
          <w:szCs w:val="24"/>
          <w:lang w:val="ro-RO"/>
        </w:rPr>
        <w:t xml:space="preserve">nu </w:t>
      </w:r>
      <w:r w:rsidR="0009594E" w:rsidRPr="00CC4D66">
        <w:rPr>
          <w:sz w:val="24"/>
          <w:szCs w:val="24"/>
          <w:lang w:val="ro-RO"/>
        </w:rPr>
        <w:t xml:space="preserve">are dreptul de a </w:t>
      </w:r>
      <w:r w:rsidR="00294DE1" w:rsidRPr="00CC4D66">
        <w:rPr>
          <w:sz w:val="24"/>
          <w:szCs w:val="24"/>
          <w:lang w:val="ro-RO"/>
        </w:rPr>
        <w:t xml:space="preserve">participa </w:t>
      </w:r>
      <w:r w:rsidR="009F6000" w:rsidRPr="00CC4D66">
        <w:rPr>
          <w:sz w:val="24"/>
          <w:szCs w:val="24"/>
          <w:lang w:val="ro-RO"/>
        </w:rPr>
        <w:t>la procesul de desemnare</w:t>
      </w:r>
      <w:r w:rsidR="00294DE1" w:rsidRPr="00CC4D66">
        <w:rPr>
          <w:sz w:val="24"/>
          <w:szCs w:val="24"/>
          <w:lang w:val="ro-RO"/>
        </w:rPr>
        <w:t xml:space="preserve"> mai devreme de al </w:t>
      </w:r>
      <w:r w:rsidR="004D0D66" w:rsidRPr="00CC4D66">
        <w:rPr>
          <w:sz w:val="24"/>
          <w:szCs w:val="24"/>
          <w:lang w:val="ro-RO"/>
        </w:rPr>
        <w:t xml:space="preserve">treilea </w:t>
      </w:r>
      <w:r w:rsidR="00294DE1" w:rsidRPr="00CC4D66">
        <w:rPr>
          <w:sz w:val="24"/>
          <w:szCs w:val="24"/>
          <w:lang w:val="ro-RO"/>
        </w:rPr>
        <w:t xml:space="preserve">an </w:t>
      </w:r>
      <w:r w:rsidR="00EE08D6" w:rsidRPr="00CC4D66">
        <w:rPr>
          <w:sz w:val="24"/>
          <w:szCs w:val="24"/>
          <w:lang w:val="ro-RO"/>
        </w:rPr>
        <w:t xml:space="preserve">calendaristic </w:t>
      </w:r>
      <w:r w:rsidR="00294DE1" w:rsidRPr="00CC4D66">
        <w:rPr>
          <w:sz w:val="24"/>
          <w:szCs w:val="24"/>
          <w:lang w:val="ro-RO"/>
        </w:rPr>
        <w:t xml:space="preserve">care urmează </w:t>
      </w:r>
      <w:r w:rsidR="00EA7167" w:rsidRPr="00CC4D66">
        <w:rPr>
          <w:sz w:val="24"/>
          <w:szCs w:val="24"/>
          <w:lang w:val="ro-RO"/>
        </w:rPr>
        <w:t xml:space="preserve">ultimului </w:t>
      </w:r>
      <w:r w:rsidR="00EE08D6" w:rsidRPr="00CC4D66">
        <w:rPr>
          <w:sz w:val="24"/>
          <w:szCs w:val="24"/>
          <w:lang w:val="ro-RO"/>
        </w:rPr>
        <w:t xml:space="preserve">an calendaristic </w:t>
      </w:r>
      <w:r w:rsidR="00BA0DDC" w:rsidRPr="00CC4D66">
        <w:rPr>
          <w:sz w:val="24"/>
          <w:szCs w:val="24"/>
          <w:lang w:val="ro-RO"/>
        </w:rPr>
        <w:t xml:space="preserve">în care </w:t>
      </w:r>
      <w:r w:rsidR="00EA7167" w:rsidRPr="00CC4D66">
        <w:rPr>
          <w:sz w:val="24"/>
          <w:szCs w:val="24"/>
          <w:lang w:val="ro-RO"/>
        </w:rPr>
        <w:t>au fost</w:t>
      </w:r>
      <w:r w:rsidR="00EE08D6" w:rsidRPr="00CC4D66">
        <w:rPr>
          <w:sz w:val="24"/>
          <w:szCs w:val="24"/>
          <w:lang w:val="ro-RO"/>
        </w:rPr>
        <w:t xml:space="preserve"> desemn</w:t>
      </w:r>
      <w:r w:rsidR="00EA7167" w:rsidRPr="00CC4D66">
        <w:rPr>
          <w:sz w:val="24"/>
          <w:szCs w:val="24"/>
          <w:lang w:val="ro-RO"/>
        </w:rPr>
        <w:t>ați</w:t>
      </w:r>
      <w:r w:rsidR="00294DE1" w:rsidRPr="00CC4D66">
        <w:rPr>
          <w:sz w:val="24"/>
          <w:szCs w:val="24"/>
          <w:lang w:val="ro-RO"/>
        </w:rPr>
        <w:t>.</w:t>
      </w:r>
    </w:p>
    <w:p w14:paraId="3D7011E0" w14:textId="4F822BC1" w:rsidR="00670523" w:rsidRPr="00CC4D66" w:rsidRDefault="002B3A16" w:rsidP="00E9698A">
      <w:pPr>
        <w:numPr>
          <w:ilvl w:val="0"/>
          <w:numId w:val="1"/>
        </w:numPr>
        <w:tabs>
          <w:tab w:val="clear" w:pos="576"/>
          <w:tab w:val="num" w:pos="851"/>
          <w:tab w:val="num" w:pos="1134"/>
          <w:tab w:val="left" w:pos="1843"/>
          <w:tab w:val="left" w:pos="1985"/>
          <w:tab w:val="left" w:pos="2127"/>
        </w:tabs>
        <w:spacing w:after="120" w:line="360" w:lineRule="auto"/>
        <w:ind w:left="0" w:firstLine="0"/>
        <w:jc w:val="both"/>
        <w:rPr>
          <w:sz w:val="24"/>
          <w:szCs w:val="24"/>
          <w:lang w:val="ro-RO"/>
        </w:rPr>
      </w:pPr>
      <w:r w:rsidRPr="00CC4D66">
        <w:rPr>
          <w:b/>
          <w:sz w:val="24"/>
          <w:szCs w:val="24"/>
          <w:lang w:val="ro-RO"/>
        </w:rPr>
        <w:t xml:space="preserve">- </w:t>
      </w:r>
      <w:r w:rsidR="00670523" w:rsidRPr="00CC4D66">
        <w:rPr>
          <w:sz w:val="24"/>
          <w:szCs w:val="24"/>
          <w:lang w:val="ro-RO"/>
        </w:rPr>
        <w:t xml:space="preserve">Până la data îndeplinirii de către FUI </w:t>
      </w:r>
      <w:r w:rsidR="002F3A1E" w:rsidRPr="00CC4D66">
        <w:rPr>
          <w:sz w:val="24"/>
          <w:szCs w:val="24"/>
          <w:lang w:val="ro-RO"/>
        </w:rPr>
        <w:t>opțional</w:t>
      </w:r>
      <w:r w:rsidR="00670523" w:rsidRPr="00CC4D66">
        <w:rPr>
          <w:sz w:val="24"/>
          <w:szCs w:val="24"/>
          <w:lang w:val="ro-RO"/>
        </w:rPr>
        <w:t xml:space="preserve"> a angajamentului prevăzut la art</w:t>
      </w:r>
      <w:r w:rsidR="002D1548" w:rsidRPr="00CC4D66">
        <w:rPr>
          <w:sz w:val="24"/>
          <w:szCs w:val="24"/>
          <w:lang w:val="ro-RO"/>
        </w:rPr>
        <w:t>.</w:t>
      </w:r>
      <w:r w:rsidR="007E78C7" w:rsidRPr="00CC4D66">
        <w:rPr>
          <w:sz w:val="24"/>
          <w:szCs w:val="24"/>
          <w:lang w:val="ro-RO"/>
        </w:rPr>
        <w:t>1</w:t>
      </w:r>
      <w:r w:rsidR="004636A8" w:rsidRPr="00CC4D66">
        <w:rPr>
          <w:sz w:val="24"/>
          <w:szCs w:val="24"/>
          <w:lang w:val="ro-RO"/>
        </w:rPr>
        <w:t>7</w:t>
      </w:r>
      <w:r w:rsidR="002D1548" w:rsidRPr="00CC4D66">
        <w:rPr>
          <w:sz w:val="24"/>
          <w:szCs w:val="24"/>
          <w:lang w:val="ro-RO"/>
        </w:rPr>
        <w:t>.lit</w:t>
      </w:r>
      <w:r w:rsidR="007868AB" w:rsidRPr="00CC4D66">
        <w:rPr>
          <w:sz w:val="24"/>
          <w:szCs w:val="24"/>
          <w:lang w:val="ro-RO"/>
        </w:rPr>
        <w:t>.</w:t>
      </w:r>
      <w:r w:rsidR="002D1548" w:rsidRPr="00CC4D66">
        <w:rPr>
          <w:sz w:val="24"/>
          <w:szCs w:val="24"/>
          <w:lang w:val="ro-RO"/>
        </w:rPr>
        <w:t xml:space="preserve"> </w:t>
      </w:r>
      <w:r w:rsidR="00AC5D5F" w:rsidRPr="00CC4D66">
        <w:rPr>
          <w:sz w:val="24"/>
          <w:szCs w:val="24"/>
          <w:lang w:val="ro-RO"/>
        </w:rPr>
        <w:t>b</w:t>
      </w:r>
      <w:r w:rsidR="00F27C86" w:rsidRPr="00CC4D66">
        <w:rPr>
          <w:sz w:val="24"/>
          <w:szCs w:val="24"/>
          <w:lang w:val="ro-RO"/>
        </w:rPr>
        <w:t>)</w:t>
      </w:r>
      <w:r w:rsidR="00670523" w:rsidRPr="00CC4D66">
        <w:rPr>
          <w:sz w:val="24"/>
          <w:szCs w:val="24"/>
          <w:lang w:val="ro-RO"/>
        </w:rPr>
        <w:t xml:space="preserve">, acesta nu are dreptul de a </w:t>
      </w:r>
      <w:r w:rsidR="00A6110D" w:rsidRPr="00CC4D66">
        <w:rPr>
          <w:sz w:val="24"/>
          <w:szCs w:val="24"/>
          <w:lang w:val="ro-RO"/>
        </w:rPr>
        <w:t>încheia contracte de furnizare a energiei electrice</w:t>
      </w:r>
      <w:r w:rsidR="004D0D66" w:rsidRPr="00CC4D66">
        <w:rPr>
          <w:sz w:val="24"/>
          <w:szCs w:val="24"/>
          <w:lang w:val="ro-RO"/>
        </w:rPr>
        <w:t xml:space="preserve"> cu clienți </w:t>
      </w:r>
      <w:r w:rsidR="002F3A1E" w:rsidRPr="00CC4D66">
        <w:rPr>
          <w:sz w:val="24"/>
          <w:szCs w:val="24"/>
          <w:lang w:val="ro-RO"/>
        </w:rPr>
        <w:t>în</w:t>
      </w:r>
      <w:r w:rsidR="004D0D66" w:rsidRPr="00CC4D66">
        <w:rPr>
          <w:sz w:val="24"/>
          <w:szCs w:val="24"/>
          <w:lang w:val="ro-RO"/>
        </w:rPr>
        <w:t xml:space="preserve"> regim de SU</w:t>
      </w:r>
      <w:r w:rsidR="00A6110D" w:rsidRPr="00CC4D66">
        <w:rPr>
          <w:sz w:val="24"/>
          <w:szCs w:val="24"/>
          <w:lang w:val="ro-RO"/>
        </w:rPr>
        <w:t>.</w:t>
      </w:r>
    </w:p>
    <w:p w14:paraId="0086613C" w14:textId="1DBDD2AA" w:rsidR="00B30F91" w:rsidRPr="00CC4D66" w:rsidRDefault="002B3A16" w:rsidP="00E9698A">
      <w:pPr>
        <w:numPr>
          <w:ilvl w:val="0"/>
          <w:numId w:val="1"/>
        </w:numPr>
        <w:tabs>
          <w:tab w:val="clear" w:pos="576"/>
          <w:tab w:val="num" w:pos="851"/>
          <w:tab w:val="num" w:pos="1134"/>
          <w:tab w:val="left" w:pos="1843"/>
          <w:tab w:val="left" w:pos="1985"/>
          <w:tab w:val="left" w:pos="2127"/>
        </w:tabs>
        <w:spacing w:after="120" w:line="360" w:lineRule="auto"/>
        <w:ind w:left="0" w:firstLine="0"/>
        <w:jc w:val="both"/>
        <w:rPr>
          <w:sz w:val="24"/>
          <w:szCs w:val="24"/>
          <w:lang w:val="ro-RO"/>
        </w:rPr>
      </w:pPr>
      <w:r w:rsidRPr="00CC4D66">
        <w:rPr>
          <w:b/>
          <w:sz w:val="24"/>
          <w:szCs w:val="24"/>
          <w:lang w:val="ro-RO"/>
        </w:rPr>
        <w:t>-</w:t>
      </w:r>
      <w:r w:rsidRPr="00CC4D66">
        <w:rPr>
          <w:sz w:val="24"/>
          <w:szCs w:val="24"/>
          <w:lang w:val="ro-RO"/>
        </w:rPr>
        <w:t xml:space="preserve"> </w:t>
      </w:r>
      <w:r w:rsidR="00A24ABB" w:rsidRPr="00CC4D66">
        <w:rPr>
          <w:sz w:val="24"/>
          <w:szCs w:val="24"/>
          <w:lang w:val="ro-RO"/>
        </w:rPr>
        <w:t>(1)</w:t>
      </w:r>
      <w:r w:rsidR="007868AB" w:rsidRPr="00CC4D66">
        <w:rPr>
          <w:sz w:val="24"/>
          <w:szCs w:val="24"/>
          <w:lang w:val="ro-RO"/>
        </w:rPr>
        <w:t xml:space="preserve"> </w:t>
      </w:r>
      <w:r w:rsidR="00B30F91" w:rsidRPr="00CC4D66">
        <w:rPr>
          <w:sz w:val="24"/>
          <w:szCs w:val="24"/>
          <w:lang w:val="ro-RO"/>
        </w:rPr>
        <w:t xml:space="preserve">ANRE </w:t>
      </w:r>
      <w:r w:rsidR="00A24ABB" w:rsidRPr="00CC4D66">
        <w:rPr>
          <w:sz w:val="24"/>
          <w:szCs w:val="24"/>
          <w:lang w:val="ro-RO"/>
        </w:rPr>
        <w:t xml:space="preserve">determină şi </w:t>
      </w:r>
      <w:r w:rsidR="00554EFE" w:rsidRPr="00CC4D66">
        <w:rPr>
          <w:sz w:val="24"/>
          <w:szCs w:val="24"/>
          <w:lang w:val="ro-RO"/>
        </w:rPr>
        <w:t>pu</w:t>
      </w:r>
      <w:r w:rsidR="00B30F91" w:rsidRPr="00CC4D66">
        <w:rPr>
          <w:sz w:val="24"/>
          <w:szCs w:val="24"/>
          <w:lang w:val="ro-RO"/>
        </w:rPr>
        <w:t>blic</w:t>
      </w:r>
      <w:r w:rsidR="00554EFE" w:rsidRPr="00CC4D66">
        <w:rPr>
          <w:sz w:val="24"/>
          <w:szCs w:val="24"/>
          <w:lang w:val="ro-RO"/>
        </w:rPr>
        <w:t>ă</w:t>
      </w:r>
      <w:r w:rsidR="00B30F91" w:rsidRPr="00CC4D66">
        <w:rPr>
          <w:sz w:val="24"/>
          <w:szCs w:val="24"/>
          <w:lang w:val="ro-RO"/>
        </w:rPr>
        <w:t xml:space="preserve"> pe site-ul propriu raportul urban/rural</w:t>
      </w:r>
      <w:r w:rsidR="00CE3226" w:rsidRPr="00CC4D66">
        <w:rPr>
          <w:sz w:val="24"/>
          <w:szCs w:val="24"/>
          <w:lang w:val="ro-RO"/>
        </w:rPr>
        <w:t xml:space="preserve"> </w:t>
      </w:r>
      <w:r w:rsidR="002F3A1E" w:rsidRPr="00CC4D66">
        <w:rPr>
          <w:sz w:val="24"/>
          <w:szCs w:val="24"/>
          <w:lang w:val="ro-RO"/>
        </w:rPr>
        <w:t>inițial</w:t>
      </w:r>
      <w:r w:rsidR="00B30F91" w:rsidRPr="00CC4D66">
        <w:rPr>
          <w:sz w:val="24"/>
          <w:szCs w:val="24"/>
          <w:lang w:val="ro-RO"/>
        </w:rPr>
        <w:t xml:space="preserve">, </w:t>
      </w:r>
      <w:r w:rsidR="003922B5" w:rsidRPr="00CC4D66">
        <w:rPr>
          <w:sz w:val="24"/>
          <w:szCs w:val="24"/>
          <w:lang w:val="ro-RO"/>
        </w:rPr>
        <w:t xml:space="preserve">până la data de </w:t>
      </w:r>
      <w:r w:rsidR="00C7798F" w:rsidRPr="00CC4D66">
        <w:rPr>
          <w:sz w:val="24"/>
          <w:szCs w:val="24"/>
          <w:lang w:val="ro-RO"/>
        </w:rPr>
        <w:t xml:space="preserve"> </w:t>
      </w:r>
      <w:r w:rsidR="00C20D75" w:rsidRPr="00CC4D66">
        <w:rPr>
          <w:sz w:val="24"/>
          <w:szCs w:val="24"/>
          <w:lang w:val="ro-RO"/>
        </w:rPr>
        <w:t xml:space="preserve"> 1 martie</w:t>
      </w:r>
      <w:r w:rsidR="003922B5" w:rsidRPr="00CC4D66">
        <w:rPr>
          <w:sz w:val="24"/>
          <w:szCs w:val="24"/>
          <w:lang w:val="ro-RO"/>
        </w:rPr>
        <w:t xml:space="preserve"> 2018</w:t>
      </w:r>
      <w:r w:rsidR="00B30F91" w:rsidRPr="00CC4D66">
        <w:rPr>
          <w:sz w:val="24"/>
          <w:szCs w:val="24"/>
          <w:lang w:val="ro-RO"/>
        </w:rPr>
        <w:t>.</w:t>
      </w:r>
    </w:p>
    <w:p w14:paraId="6517D1A7" w14:textId="11D68163" w:rsidR="000C1B09" w:rsidRPr="00CC4D66" w:rsidRDefault="00A24ABB" w:rsidP="00E9698A">
      <w:pPr>
        <w:tabs>
          <w:tab w:val="num" w:pos="1134"/>
        </w:tabs>
        <w:spacing w:after="120" w:line="360" w:lineRule="auto"/>
        <w:jc w:val="both"/>
        <w:rPr>
          <w:sz w:val="24"/>
          <w:szCs w:val="24"/>
          <w:lang w:val="ro-RO"/>
        </w:rPr>
      </w:pPr>
      <w:r w:rsidRPr="00AA46B4">
        <w:rPr>
          <w:sz w:val="24"/>
          <w:szCs w:val="24"/>
          <w:lang w:val="ro-RO"/>
        </w:rPr>
        <w:t xml:space="preserve">(2) </w:t>
      </w:r>
      <w:r w:rsidR="00CE3226" w:rsidRPr="00AA46B4">
        <w:rPr>
          <w:sz w:val="24"/>
          <w:szCs w:val="24"/>
          <w:lang w:val="ro-RO"/>
        </w:rPr>
        <w:t xml:space="preserve">În vederea determinării de către ANRE a raportului urban/rural </w:t>
      </w:r>
      <w:r w:rsidR="002F3A1E" w:rsidRPr="00CC4D66">
        <w:rPr>
          <w:sz w:val="24"/>
          <w:szCs w:val="24"/>
          <w:lang w:val="ro-RO"/>
        </w:rPr>
        <w:t>inițial</w:t>
      </w:r>
      <w:r w:rsidR="00CE3226" w:rsidRPr="00CC4D66">
        <w:rPr>
          <w:sz w:val="24"/>
          <w:szCs w:val="24"/>
          <w:lang w:val="ro-RO"/>
        </w:rPr>
        <w:t xml:space="preserve">, </w:t>
      </w:r>
      <w:r w:rsidR="000C1B09" w:rsidRPr="00CC4D66">
        <w:rPr>
          <w:sz w:val="24"/>
          <w:szCs w:val="24"/>
          <w:lang w:val="ro-RO"/>
        </w:rPr>
        <w:t xml:space="preserve">furnizorii </w:t>
      </w:r>
      <w:r w:rsidR="002F3A1E" w:rsidRPr="00CC4D66">
        <w:rPr>
          <w:sz w:val="24"/>
          <w:szCs w:val="24"/>
          <w:lang w:val="ro-RO"/>
        </w:rPr>
        <w:t>desemnați</w:t>
      </w:r>
      <w:r w:rsidR="000C1B09" w:rsidRPr="00CC4D66">
        <w:rPr>
          <w:sz w:val="24"/>
          <w:szCs w:val="24"/>
          <w:lang w:val="ro-RO"/>
        </w:rPr>
        <w:t xml:space="preserve"> în calitate de furnizori de ultimă instanţă prin Ordinul </w:t>
      </w:r>
      <w:r w:rsidR="002F3A1E" w:rsidRPr="00CC4D66">
        <w:rPr>
          <w:sz w:val="24"/>
          <w:szCs w:val="24"/>
          <w:lang w:val="ro-RO"/>
        </w:rPr>
        <w:t>președintelui</w:t>
      </w:r>
      <w:r w:rsidR="000C1B09" w:rsidRPr="00CC4D66">
        <w:rPr>
          <w:sz w:val="24"/>
          <w:szCs w:val="24"/>
          <w:lang w:val="ro-RO"/>
        </w:rPr>
        <w:t xml:space="preserve"> ANRE nr. 35/2014</w:t>
      </w:r>
      <w:r w:rsidR="00CE3226" w:rsidRPr="00CC4D66">
        <w:rPr>
          <w:sz w:val="24"/>
          <w:szCs w:val="24"/>
          <w:lang w:val="ro-RO"/>
        </w:rPr>
        <w:t xml:space="preserve"> au </w:t>
      </w:r>
      <w:r w:rsidR="002F3A1E" w:rsidRPr="00CC4D66">
        <w:rPr>
          <w:sz w:val="24"/>
          <w:szCs w:val="24"/>
          <w:lang w:val="ro-RO"/>
        </w:rPr>
        <w:t>obligația</w:t>
      </w:r>
      <w:r w:rsidR="00CE3226" w:rsidRPr="00CC4D66">
        <w:rPr>
          <w:sz w:val="24"/>
          <w:szCs w:val="24"/>
          <w:lang w:val="ro-RO"/>
        </w:rPr>
        <w:t xml:space="preserve"> de a transmite datele necesare în </w:t>
      </w:r>
      <w:r w:rsidR="004D0D66" w:rsidRPr="00CC4D66">
        <w:rPr>
          <w:sz w:val="24"/>
          <w:szCs w:val="24"/>
          <w:lang w:val="ro-RO"/>
        </w:rPr>
        <w:t>condițiile și termenele comunicate</w:t>
      </w:r>
      <w:r w:rsidR="00CE3226" w:rsidRPr="00CC4D66">
        <w:rPr>
          <w:sz w:val="24"/>
          <w:szCs w:val="24"/>
          <w:lang w:val="ro-RO"/>
        </w:rPr>
        <w:t xml:space="preserve"> de ANRE. </w:t>
      </w:r>
    </w:p>
    <w:p w14:paraId="6ECE55CD" w14:textId="11E71B24" w:rsidR="00BA06CC" w:rsidRPr="00CC4D66" w:rsidRDefault="002B3A16" w:rsidP="00E9698A">
      <w:pPr>
        <w:numPr>
          <w:ilvl w:val="0"/>
          <w:numId w:val="1"/>
        </w:numPr>
        <w:tabs>
          <w:tab w:val="clear" w:pos="576"/>
          <w:tab w:val="num" w:pos="851"/>
          <w:tab w:val="num" w:pos="1134"/>
          <w:tab w:val="left" w:pos="1843"/>
          <w:tab w:val="left" w:pos="1985"/>
          <w:tab w:val="left" w:pos="2127"/>
        </w:tabs>
        <w:spacing w:after="120" w:line="360" w:lineRule="auto"/>
        <w:ind w:left="0" w:firstLine="0"/>
        <w:jc w:val="both"/>
        <w:rPr>
          <w:sz w:val="24"/>
          <w:szCs w:val="24"/>
          <w:lang w:val="ro-RO"/>
        </w:rPr>
      </w:pPr>
      <w:r w:rsidRPr="00CC4D66">
        <w:rPr>
          <w:b/>
          <w:sz w:val="24"/>
          <w:szCs w:val="24"/>
          <w:lang w:val="ro-RO"/>
        </w:rPr>
        <w:lastRenderedPageBreak/>
        <w:t xml:space="preserve">- </w:t>
      </w:r>
      <w:r w:rsidR="003417B9" w:rsidRPr="00CC4D66">
        <w:rPr>
          <w:sz w:val="24"/>
          <w:szCs w:val="24"/>
          <w:lang w:val="ro-RO"/>
        </w:rPr>
        <w:t xml:space="preserve">(1) </w:t>
      </w:r>
      <w:r w:rsidR="00BA06CC" w:rsidRPr="00CC4D66">
        <w:rPr>
          <w:sz w:val="24"/>
          <w:szCs w:val="24"/>
          <w:lang w:val="ro-RO"/>
        </w:rPr>
        <w:t xml:space="preserve">Documentele prevăzute la art. </w:t>
      </w:r>
      <w:r w:rsidR="00735652" w:rsidRPr="00CC4D66">
        <w:rPr>
          <w:sz w:val="24"/>
          <w:szCs w:val="24"/>
          <w:lang w:val="ro-RO"/>
        </w:rPr>
        <w:t>1</w:t>
      </w:r>
      <w:r w:rsidR="004636A8" w:rsidRPr="00CC4D66">
        <w:rPr>
          <w:sz w:val="24"/>
          <w:szCs w:val="24"/>
          <w:lang w:val="ro-RO"/>
        </w:rPr>
        <w:t>6</w:t>
      </w:r>
      <w:r w:rsidR="00735652" w:rsidRPr="00CC4D66">
        <w:rPr>
          <w:sz w:val="24"/>
          <w:szCs w:val="24"/>
          <w:lang w:val="ro-RO"/>
        </w:rPr>
        <w:t xml:space="preserve"> alin</w:t>
      </w:r>
      <w:r w:rsidR="00127747" w:rsidRPr="00CC4D66">
        <w:rPr>
          <w:sz w:val="24"/>
          <w:szCs w:val="24"/>
          <w:lang w:val="ro-RO"/>
        </w:rPr>
        <w:t>.</w:t>
      </w:r>
      <w:r w:rsidR="00735652" w:rsidRPr="00CC4D66">
        <w:rPr>
          <w:sz w:val="24"/>
          <w:szCs w:val="24"/>
          <w:lang w:val="ro-RO"/>
        </w:rPr>
        <w:t xml:space="preserve"> </w:t>
      </w:r>
      <w:r w:rsidR="00127747" w:rsidRPr="00CC4D66">
        <w:rPr>
          <w:sz w:val="24"/>
          <w:szCs w:val="24"/>
          <w:lang w:val="ro-RO"/>
        </w:rPr>
        <w:t>(</w:t>
      </w:r>
      <w:r w:rsidR="00735652" w:rsidRPr="00CC4D66">
        <w:rPr>
          <w:sz w:val="24"/>
          <w:szCs w:val="24"/>
          <w:lang w:val="ro-RO"/>
        </w:rPr>
        <w:t>2</w:t>
      </w:r>
      <w:r w:rsidR="00127747" w:rsidRPr="00CC4D66">
        <w:rPr>
          <w:sz w:val="24"/>
          <w:szCs w:val="24"/>
          <w:lang w:val="ro-RO"/>
        </w:rPr>
        <w:t>) şi alin.(4)</w:t>
      </w:r>
      <w:r w:rsidR="00735652" w:rsidRPr="00CC4D66">
        <w:rPr>
          <w:sz w:val="24"/>
          <w:szCs w:val="24"/>
          <w:lang w:val="ro-RO"/>
        </w:rPr>
        <w:t>, art.1</w:t>
      </w:r>
      <w:r w:rsidR="00A112F5" w:rsidRPr="00CC4D66">
        <w:rPr>
          <w:sz w:val="24"/>
          <w:szCs w:val="24"/>
          <w:lang w:val="ro-RO"/>
        </w:rPr>
        <w:t>7</w:t>
      </w:r>
      <w:r w:rsidR="008F2A19" w:rsidRPr="00CC4D66">
        <w:rPr>
          <w:sz w:val="24"/>
          <w:szCs w:val="24"/>
          <w:lang w:val="ro-RO"/>
        </w:rPr>
        <w:t xml:space="preserve">, </w:t>
      </w:r>
      <w:r w:rsidR="00735652" w:rsidRPr="00CC4D66">
        <w:rPr>
          <w:sz w:val="24"/>
          <w:szCs w:val="24"/>
          <w:lang w:val="ro-RO"/>
        </w:rPr>
        <w:t xml:space="preserve"> art.2</w:t>
      </w:r>
      <w:r w:rsidR="00A112F5" w:rsidRPr="00CC4D66">
        <w:rPr>
          <w:sz w:val="24"/>
          <w:szCs w:val="24"/>
          <w:lang w:val="ro-RO"/>
        </w:rPr>
        <w:t>1</w:t>
      </w:r>
      <w:r w:rsidR="00735652" w:rsidRPr="00CC4D66">
        <w:rPr>
          <w:sz w:val="24"/>
          <w:szCs w:val="24"/>
          <w:lang w:val="ro-RO"/>
        </w:rPr>
        <w:t xml:space="preserve"> alin.(2)</w:t>
      </w:r>
      <w:r w:rsidR="008F2A19" w:rsidRPr="00CC4D66">
        <w:rPr>
          <w:sz w:val="24"/>
          <w:szCs w:val="24"/>
          <w:lang w:val="ro-RO"/>
        </w:rPr>
        <w:t>, art.22 alin.(</w:t>
      </w:r>
      <w:r w:rsidR="0083742C">
        <w:rPr>
          <w:sz w:val="24"/>
          <w:szCs w:val="24"/>
          <w:lang w:val="ro-RO"/>
        </w:rPr>
        <w:t>2</w:t>
      </w:r>
      <w:r w:rsidR="008F2A19" w:rsidRPr="00CC4D66">
        <w:rPr>
          <w:sz w:val="24"/>
          <w:szCs w:val="24"/>
          <w:lang w:val="ro-RO"/>
        </w:rPr>
        <w:t>)</w:t>
      </w:r>
      <w:r w:rsidR="0083742C">
        <w:rPr>
          <w:sz w:val="24"/>
          <w:szCs w:val="24"/>
          <w:lang w:val="ro-RO"/>
        </w:rPr>
        <w:t>,</w:t>
      </w:r>
      <w:r w:rsidR="00BD75CF">
        <w:rPr>
          <w:sz w:val="24"/>
          <w:szCs w:val="24"/>
          <w:lang w:val="ro-RO"/>
        </w:rPr>
        <w:t xml:space="preserve"> </w:t>
      </w:r>
      <w:r w:rsidR="008F2A19" w:rsidRPr="00CC4D66">
        <w:rPr>
          <w:sz w:val="24"/>
          <w:szCs w:val="24"/>
          <w:lang w:val="ro-RO"/>
        </w:rPr>
        <w:t>art.2</w:t>
      </w:r>
      <w:r w:rsidR="001A4EF4" w:rsidRPr="00CC4D66">
        <w:rPr>
          <w:sz w:val="24"/>
          <w:szCs w:val="24"/>
          <w:lang w:val="ro-RO"/>
        </w:rPr>
        <w:t>3</w:t>
      </w:r>
      <w:r w:rsidR="005B1075" w:rsidRPr="00CC4D66">
        <w:rPr>
          <w:sz w:val="24"/>
          <w:szCs w:val="24"/>
          <w:lang w:val="ro-RO"/>
        </w:rPr>
        <w:t xml:space="preserve"> alin.</w:t>
      </w:r>
      <w:r w:rsidR="0083742C">
        <w:rPr>
          <w:sz w:val="24"/>
          <w:szCs w:val="24"/>
          <w:lang w:val="ro-RO"/>
        </w:rPr>
        <w:t xml:space="preserve">(1) şi alin. </w:t>
      </w:r>
      <w:r w:rsidR="008F2A19" w:rsidRPr="00CC4D66">
        <w:rPr>
          <w:sz w:val="24"/>
          <w:szCs w:val="24"/>
          <w:lang w:val="ro-RO"/>
        </w:rPr>
        <w:t>(3)</w:t>
      </w:r>
      <w:r w:rsidR="0083742C">
        <w:rPr>
          <w:sz w:val="24"/>
          <w:szCs w:val="24"/>
          <w:lang w:val="ro-RO"/>
        </w:rPr>
        <w:t xml:space="preserve"> şi art.25 alin.(2)</w:t>
      </w:r>
      <w:r w:rsidR="008F2A19" w:rsidRPr="00CC4D66">
        <w:rPr>
          <w:sz w:val="24"/>
          <w:szCs w:val="24"/>
          <w:lang w:val="ro-RO"/>
        </w:rPr>
        <w:t xml:space="preserve"> </w:t>
      </w:r>
      <w:r w:rsidR="00DE4374" w:rsidRPr="00CC4D66">
        <w:rPr>
          <w:sz w:val="24"/>
          <w:szCs w:val="24"/>
          <w:lang w:val="ro-RO"/>
        </w:rPr>
        <w:t xml:space="preserve">se transmit </w:t>
      </w:r>
      <w:r w:rsidR="00735652" w:rsidRPr="00CC4D66">
        <w:rPr>
          <w:sz w:val="24"/>
          <w:szCs w:val="24"/>
          <w:lang w:val="ro-RO"/>
        </w:rPr>
        <w:t xml:space="preserve">de către </w:t>
      </w:r>
      <w:r w:rsidR="008E2017" w:rsidRPr="00CC4D66">
        <w:rPr>
          <w:sz w:val="24"/>
          <w:szCs w:val="24"/>
          <w:lang w:val="ro-RO"/>
        </w:rPr>
        <w:t>furnizori/</w:t>
      </w:r>
      <w:r w:rsidR="00735652" w:rsidRPr="00CC4D66">
        <w:rPr>
          <w:sz w:val="24"/>
          <w:szCs w:val="24"/>
          <w:lang w:val="ro-RO"/>
        </w:rPr>
        <w:t xml:space="preserve">FUI </w:t>
      </w:r>
      <w:r w:rsidR="00DE4374" w:rsidRPr="00CC4D66">
        <w:rPr>
          <w:sz w:val="24"/>
          <w:szCs w:val="24"/>
          <w:lang w:val="ro-RO"/>
        </w:rPr>
        <w:t xml:space="preserve">atât în format scris cât şi în format electronic </w:t>
      </w:r>
      <w:r w:rsidR="00736C56" w:rsidRPr="00CC4D66">
        <w:rPr>
          <w:sz w:val="24"/>
          <w:szCs w:val="24"/>
          <w:lang w:val="ro-RO"/>
        </w:rPr>
        <w:t>la</w:t>
      </w:r>
      <w:r w:rsidR="00DE4374" w:rsidRPr="00CC4D66">
        <w:rPr>
          <w:sz w:val="24"/>
          <w:szCs w:val="24"/>
          <w:lang w:val="ro-RO"/>
        </w:rPr>
        <w:t xml:space="preserve"> adresele de mail ale persoanelor de contact comunicate de ANRE</w:t>
      </w:r>
      <w:r w:rsidR="00107F57" w:rsidRPr="00CC4D66">
        <w:rPr>
          <w:sz w:val="24"/>
          <w:szCs w:val="24"/>
          <w:lang w:val="ro-RO"/>
        </w:rPr>
        <w:t>.</w:t>
      </w:r>
      <w:r w:rsidR="00F56FDF" w:rsidRPr="00CC4D66">
        <w:rPr>
          <w:sz w:val="24"/>
          <w:szCs w:val="24"/>
          <w:lang w:val="ro-RO"/>
        </w:rPr>
        <w:t xml:space="preserve">  </w:t>
      </w:r>
      <w:r w:rsidR="00DE4374" w:rsidRPr="00CC4D66">
        <w:rPr>
          <w:sz w:val="24"/>
          <w:szCs w:val="24"/>
          <w:lang w:val="ro-RO"/>
        </w:rPr>
        <w:t xml:space="preserve"> </w:t>
      </w:r>
    </w:p>
    <w:p w14:paraId="16E7CC12" w14:textId="1D5A7792" w:rsidR="003417B9" w:rsidRPr="00CC4D66" w:rsidRDefault="003417B9" w:rsidP="00E9698A">
      <w:pPr>
        <w:tabs>
          <w:tab w:val="num" w:pos="1134"/>
          <w:tab w:val="num" w:pos="1276"/>
        </w:tabs>
        <w:spacing w:after="120" w:line="360" w:lineRule="auto"/>
        <w:jc w:val="both"/>
        <w:rPr>
          <w:sz w:val="24"/>
          <w:szCs w:val="24"/>
          <w:lang w:val="ro-RO"/>
        </w:rPr>
      </w:pPr>
      <w:r w:rsidRPr="00CC4D66">
        <w:rPr>
          <w:sz w:val="24"/>
          <w:szCs w:val="24"/>
          <w:lang w:val="ro-RO"/>
        </w:rPr>
        <w:t xml:space="preserve">(2) Documentele prevăzute la alin.(1), precum şi </w:t>
      </w:r>
      <w:r w:rsidR="002F3A1E" w:rsidRPr="00CC4D66">
        <w:rPr>
          <w:sz w:val="24"/>
          <w:szCs w:val="24"/>
          <w:lang w:val="ro-RO"/>
        </w:rPr>
        <w:t>corespondența</w:t>
      </w:r>
      <w:r w:rsidRPr="00CC4D66">
        <w:rPr>
          <w:sz w:val="24"/>
          <w:szCs w:val="24"/>
          <w:lang w:val="ro-RO"/>
        </w:rPr>
        <w:t xml:space="preserve"> purtată între furnizor/FUI şi ANRE se redactează în limba română.</w:t>
      </w:r>
    </w:p>
    <w:p w14:paraId="310E5E11" w14:textId="24F26B92" w:rsidR="00F645B7" w:rsidRPr="00CC4D66" w:rsidRDefault="00FE2E3A" w:rsidP="00E9698A">
      <w:pPr>
        <w:numPr>
          <w:ilvl w:val="0"/>
          <w:numId w:val="1"/>
        </w:numPr>
        <w:tabs>
          <w:tab w:val="clear" w:pos="576"/>
          <w:tab w:val="num" w:pos="851"/>
          <w:tab w:val="num" w:pos="1134"/>
          <w:tab w:val="left" w:pos="1843"/>
          <w:tab w:val="left" w:pos="1985"/>
          <w:tab w:val="left" w:pos="2127"/>
        </w:tabs>
        <w:spacing w:after="120" w:line="360" w:lineRule="auto"/>
        <w:ind w:left="0" w:firstLine="0"/>
        <w:jc w:val="both"/>
        <w:rPr>
          <w:sz w:val="24"/>
          <w:szCs w:val="24"/>
          <w:lang w:val="ro-RO"/>
        </w:rPr>
      </w:pPr>
      <w:r w:rsidRPr="00CC4D66">
        <w:rPr>
          <w:b/>
          <w:sz w:val="24"/>
          <w:szCs w:val="24"/>
          <w:lang w:val="ro-RO"/>
        </w:rPr>
        <w:t xml:space="preserve">- </w:t>
      </w:r>
      <w:r w:rsidR="00F645B7" w:rsidRPr="00CC4D66">
        <w:rPr>
          <w:sz w:val="24"/>
          <w:szCs w:val="24"/>
          <w:lang w:val="ro-RO"/>
        </w:rPr>
        <w:t xml:space="preserve">Trecerea </w:t>
      </w:r>
      <w:r w:rsidR="00B56D6C" w:rsidRPr="00CC4D66">
        <w:rPr>
          <w:sz w:val="24"/>
          <w:szCs w:val="24"/>
          <w:lang w:val="ro-RO"/>
        </w:rPr>
        <w:t xml:space="preserve">unui </w:t>
      </w:r>
      <w:r w:rsidR="00F645B7" w:rsidRPr="00CC4D66">
        <w:rPr>
          <w:sz w:val="24"/>
          <w:szCs w:val="24"/>
          <w:lang w:val="ro-RO"/>
        </w:rPr>
        <w:t xml:space="preserve">client final </w:t>
      </w:r>
      <w:r w:rsidR="00B56D6C" w:rsidRPr="00CC4D66">
        <w:rPr>
          <w:sz w:val="24"/>
          <w:szCs w:val="24"/>
          <w:lang w:val="ro-RO"/>
        </w:rPr>
        <w:t xml:space="preserve">cu drept de SU </w:t>
      </w:r>
      <w:r w:rsidR="00F645B7" w:rsidRPr="00CC4D66">
        <w:rPr>
          <w:sz w:val="24"/>
          <w:szCs w:val="24"/>
          <w:lang w:val="ro-RO"/>
        </w:rPr>
        <w:t xml:space="preserve">de la un FC la </w:t>
      </w:r>
      <w:r w:rsidR="00B56D6C" w:rsidRPr="00CC4D66">
        <w:rPr>
          <w:sz w:val="24"/>
          <w:szCs w:val="24"/>
          <w:lang w:val="ro-RO"/>
        </w:rPr>
        <w:t xml:space="preserve">un </w:t>
      </w:r>
      <w:r w:rsidR="00640D2F" w:rsidRPr="00CC4D66">
        <w:rPr>
          <w:sz w:val="24"/>
          <w:szCs w:val="24"/>
          <w:lang w:val="ro-RO"/>
        </w:rPr>
        <w:t xml:space="preserve">FUI </w:t>
      </w:r>
      <w:r w:rsidR="00080AE3" w:rsidRPr="00CC4D66">
        <w:rPr>
          <w:sz w:val="24"/>
          <w:szCs w:val="24"/>
          <w:lang w:val="ro-RO"/>
        </w:rPr>
        <w:t>opțional</w:t>
      </w:r>
      <w:r w:rsidR="00640D2F" w:rsidRPr="00CC4D66">
        <w:rPr>
          <w:sz w:val="24"/>
          <w:szCs w:val="24"/>
          <w:lang w:val="ro-RO"/>
        </w:rPr>
        <w:t xml:space="preserve"> se face </w:t>
      </w:r>
      <w:r w:rsidR="00235AA8" w:rsidRPr="00CC4D66">
        <w:rPr>
          <w:sz w:val="24"/>
          <w:szCs w:val="24"/>
          <w:lang w:val="ro-RO"/>
        </w:rPr>
        <w:t xml:space="preserve">în condiţiile </w:t>
      </w:r>
      <w:r w:rsidR="00F147B5" w:rsidRPr="00CC4D66">
        <w:rPr>
          <w:sz w:val="24"/>
          <w:szCs w:val="24"/>
          <w:lang w:val="ro-RO"/>
        </w:rPr>
        <w:t xml:space="preserve">procedurii </w:t>
      </w:r>
      <w:r w:rsidR="00C8223D" w:rsidRPr="00CC4D66">
        <w:rPr>
          <w:sz w:val="24"/>
          <w:szCs w:val="24"/>
          <w:lang w:val="ro-RO"/>
        </w:rPr>
        <w:t xml:space="preserve">specifice pentru schimbarea furnizorului, aprobată prin </w:t>
      </w:r>
      <w:r w:rsidR="00FD1BF7" w:rsidRPr="00CC4D66">
        <w:rPr>
          <w:sz w:val="24"/>
          <w:szCs w:val="24"/>
          <w:lang w:val="ro-RO"/>
        </w:rPr>
        <w:t>o</w:t>
      </w:r>
      <w:r w:rsidR="00C8223D" w:rsidRPr="00CC4D66">
        <w:rPr>
          <w:sz w:val="24"/>
          <w:szCs w:val="24"/>
          <w:lang w:val="ro-RO"/>
        </w:rPr>
        <w:t xml:space="preserve">rdin al </w:t>
      </w:r>
      <w:r w:rsidR="00080AE3" w:rsidRPr="00CC4D66">
        <w:rPr>
          <w:sz w:val="24"/>
          <w:szCs w:val="24"/>
          <w:lang w:val="ro-RO"/>
        </w:rPr>
        <w:t>președintelui</w:t>
      </w:r>
      <w:r w:rsidR="00C8223D" w:rsidRPr="00CC4D66">
        <w:rPr>
          <w:sz w:val="24"/>
          <w:szCs w:val="24"/>
          <w:lang w:val="ro-RO"/>
        </w:rPr>
        <w:t xml:space="preserve"> ANRE.</w:t>
      </w:r>
    </w:p>
    <w:p w14:paraId="5DB248A3" w14:textId="0EEF9B4A" w:rsidR="006A01C9" w:rsidRPr="00CC4D66" w:rsidRDefault="00FE2E3A" w:rsidP="00E9698A">
      <w:pPr>
        <w:numPr>
          <w:ilvl w:val="0"/>
          <w:numId w:val="1"/>
        </w:numPr>
        <w:tabs>
          <w:tab w:val="clear" w:pos="576"/>
          <w:tab w:val="num" w:pos="851"/>
          <w:tab w:val="num" w:pos="1134"/>
          <w:tab w:val="left" w:pos="1843"/>
          <w:tab w:val="left" w:pos="1985"/>
          <w:tab w:val="left" w:pos="2127"/>
        </w:tabs>
        <w:spacing w:after="120" w:line="360" w:lineRule="auto"/>
        <w:ind w:left="0" w:firstLine="0"/>
        <w:jc w:val="both"/>
        <w:rPr>
          <w:sz w:val="24"/>
          <w:szCs w:val="24"/>
          <w:lang w:val="ro-RO"/>
        </w:rPr>
      </w:pPr>
      <w:r w:rsidRPr="00CC4D66">
        <w:rPr>
          <w:b/>
          <w:sz w:val="24"/>
          <w:szCs w:val="24"/>
          <w:lang w:val="ro-RO"/>
        </w:rPr>
        <w:t xml:space="preserve">- </w:t>
      </w:r>
      <w:r w:rsidR="00C259CA" w:rsidRPr="00CC4D66">
        <w:rPr>
          <w:sz w:val="24"/>
          <w:szCs w:val="24"/>
          <w:lang w:val="ro-RO"/>
        </w:rPr>
        <w:t xml:space="preserve">(1) În cazul furnizorilor </w:t>
      </w:r>
      <w:r w:rsidR="00080AE3" w:rsidRPr="00CC4D66">
        <w:rPr>
          <w:sz w:val="24"/>
          <w:szCs w:val="24"/>
          <w:lang w:val="ro-RO"/>
        </w:rPr>
        <w:t>desemnați</w:t>
      </w:r>
      <w:r w:rsidR="00C259CA" w:rsidRPr="00CC4D66">
        <w:rPr>
          <w:sz w:val="24"/>
          <w:szCs w:val="24"/>
          <w:lang w:val="ro-RO"/>
        </w:rPr>
        <w:t xml:space="preserve"> în calitate de furnizori de ultimă instanţă prin Ordinul </w:t>
      </w:r>
      <w:r w:rsidR="00080AE3" w:rsidRPr="00CC4D66">
        <w:rPr>
          <w:sz w:val="24"/>
          <w:szCs w:val="24"/>
          <w:lang w:val="ro-RO"/>
        </w:rPr>
        <w:t>președintelui</w:t>
      </w:r>
      <w:r w:rsidR="00C259CA" w:rsidRPr="00CC4D66">
        <w:rPr>
          <w:sz w:val="24"/>
          <w:szCs w:val="24"/>
          <w:lang w:val="ro-RO"/>
        </w:rPr>
        <w:t xml:space="preserve"> ANRE nr.35/2014</w:t>
      </w:r>
      <w:r w:rsidR="00107F57" w:rsidRPr="00CC4D66">
        <w:rPr>
          <w:sz w:val="24"/>
          <w:szCs w:val="24"/>
          <w:lang w:val="ro-RO"/>
        </w:rPr>
        <w:t>,</w:t>
      </w:r>
      <w:r w:rsidR="00C259CA" w:rsidRPr="00CC4D66">
        <w:rPr>
          <w:sz w:val="24"/>
          <w:szCs w:val="24"/>
          <w:lang w:val="ro-RO"/>
        </w:rPr>
        <w:t xml:space="preserve"> care sunt </w:t>
      </w:r>
      <w:r w:rsidR="00080AE3" w:rsidRPr="00CC4D66">
        <w:rPr>
          <w:sz w:val="24"/>
          <w:szCs w:val="24"/>
          <w:lang w:val="ro-RO"/>
        </w:rPr>
        <w:t>desemnați</w:t>
      </w:r>
      <w:r w:rsidR="00C259CA" w:rsidRPr="00CC4D66">
        <w:rPr>
          <w:sz w:val="24"/>
          <w:szCs w:val="24"/>
          <w:lang w:val="ro-RO"/>
        </w:rPr>
        <w:t xml:space="preserve"> </w:t>
      </w:r>
      <w:r w:rsidR="007A226B" w:rsidRPr="00CC4D66">
        <w:rPr>
          <w:sz w:val="24"/>
          <w:szCs w:val="24"/>
          <w:lang w:val="ro-RO"/>
        </w:rPr>
        <w:t>î</w:t>
      </w:r>
      <w:r w:rsidR="00107F57" w:rsidRPr="00CC4D66">
        <w:rPr>
          <w:sz w:val="24"/>
          <w:szCs w:val="24"/>
          <w:lang w:val="ro-RO"/>
        </w:rPr>
        <w:t xml:space="preserve">n calitate de </w:t>
      </w:r>
      <w:r w:rsidR="00C259CA" w:rsidRPr="00CC4D66">
        <w:rPr>
          <w:sz w:val="24"/>
          <w:szCs w:val="24"/>
          <w:lang w:val="ro-RO"/>
        </w:rPr>
        <w:t xml:space="preserve">FUI </w:t>
      </w:r>
      <w:r w:rsidR="00080AE3" w:rsidRPr="00CC4D66">
        <w:rPr>
          <w:sz w:val="24"/>
          <w:szCs w:val="24"/>
          <w:lang w:val="ro-RO"/>
        </w:rPr>
        <w:t>obligați</w:t>
      </w:r>
      <w:r w:rsidR="00C259CA" w:rsidRPr="00CC4D66">
        <w:rPr>
          <w:sz w:val="24"/>
          <w:szCs w:val="24"/>
          <w:lang w:val="ro-RO"/>
        </w:rPr>
        <w:t xml:space="preserve"> începând cu </w:t>
      </w:r>
      <w:r w:rsidR="00B56D6C" w:rsidRPr="00CC4D66">
        <w:rPr>
          <w:sz w:val="24"/>
          <w:szCs w:val="24"/>
          <w:lang w:val="ro-RO"/>
        </w:rPr>
        <w:t xml:space="preserve">prima perioadă </w:t>
      </w:r>
      <w:r w:rsidR="00107F57" w:rsidRPr="00CC4D66">
        <w:rPr>
          <w:sz w:val="24"/>
          <w:szCs w:val="24"/>
          <w:lang w:val="ro-RO"/>
        </w:rPr>
        <w:t xml:space="preserve">normală </w:t>
      </w:r>
      <w:r w:rsidR="00B56D6C" w:rsidRPr="00CC4D66">
        <w:rPr>
          <w:sz w:val="24"/>
          <w:szCs w:val="24"/>
          <w:lang w:val="ro-RO"/>
        </w:rPr>
        <w:t>de desemnare conform prezentului regulament</w:t>
      </w:r>
      <w:r w:rsidR="00C259CA" w:rsidRPr="00CC4D66">
        <w:rPr>
          <w:sz w:val="24"/>
          <w:szCs w:val="24"/>
          <w:lang w:val="ro-RO"/>
        </w:rPr>
        <w:t xml:space="preserve">, contractele de furnizare a energiei electrice încheiate în temeiul contractelor-cadru de furnizare a energiei electrice aprobate prin Ordinul </w:t>
      </w:r>
      <w:r w:rsidR="00080AE3" w:rsidRPr="00CC4D66">
        <w:rPr>
          <w:sz w:val="24"/>
          <w:szCs w:val="24"/>
          <w:lang w:val="ro-RO"/>
        </w:rPr>
        <w:t>președintelui</w:t>
      </w:r>
      <w:r w:rsidR="00C259CA" w:rsidRPr="00CC4D66">
        <w:rPr>
          <w:sz w:val="24"/>
          <w:szCs w:val="24"/>
          <w:lang w:val="ro-RO"/>
        </w:rPr>
        <w:t xml:space="preserve"> ANRE nr.88/2015 </w:t>
      </w:r>
      <w:r w:rsidR="00080AE3" w:rsidRPr="00CC4D66">
        <w:rPr>
          <w:sz w:val="24"/>
          <w:szCs w:val="24"/>
          <w:lang w:val="ro-RO"/>
        </w:rPr>
        <w:t>își</w:t>
      </w:r>
      <w:r w:rsidR="00C259CA" w:rsidRPr="00CC4D66">
        <w:rPr>
          <w:sz w:val="24"/>
          <w:szCs w:val="24"/>
          <w:lang w:val="ro-RO"/>
        </w:rPr>
        <w:t xml:space="preserve"> produc efectele</w:t>
      </w:r>
      <w:r w:rsidR="006A01C9" w:rsidRPr="00CC4D66">
        <w:rPr>
          <w:sz w:val="24"/>
          <w:szCs w:val="24"/>
          <w:lang w:val="ro-RO"/>
        </w:rPr>
        <w:t>:</w:t>
      </w:r>
    </w:p>
    <w:p w14:paraId="504A4B74" w14:textId="67AFCD30" w:rsidR="006A01C9" w:rsidRPr="00CC4D66" w:rsidRDefault="00C259CA" w:rsidP="00685E18">
      <w:pPr>
        <w:pStyle w:val="ListParagraph"/>
        <w:numPr>
          <w:ilvl w:val="0"/>
          <w:numId w:val="31"/>
        </w:numPr>
        <w:tabs>
          <w:tab w:val="left" w:pos="1843"/>
          <w:tab w:val="left" w:pos="1985"/>
          <w:tab w:val="left" w:pos="2127"/>
        </w:tabs>
        <w:spacing w:after="120" w:line="360" w:lineRule="auto"/>
        <w:jc w:val="both"/>
        <w:rPr>
          <w:sz w:val="24"/>
          <w:szCs w:val="24"/>
          <w:lang w:val="ro-RO"/>
        </w:rPr>
      </w:pPr>
      <w:r w:rsidRPr="00AA46B4">
        <w:rPr>
          <w:sz w:val="24"/>
          <w:szCs w:val="24"/>
          <w:lang w:val="ro-RO"/>
        </w:rPr>
        <w:t xml:space="preserve">până la data </w:t>
      </w:r>
      <w:r w:rsidR="00BA6D6F" w:rsidRPr="00AA46B4">
        <w:rPr>
          <w:sz w:val="24"/>
          <w:szCs w:val="24"/>
          <w:lang w:val="ro-RO"/>
        </w:rPr>
        <w:t xml:space="preserve">încetării de drept, conform prevederilor </w:t>
      </w:r>
      <w:r w:rsidR="006F404C" w:rsidRPr="00AA46B4">
        <w:rPr>
          <w:sz w:val="24"/>
          <w:szCs w:val="24"/>
          <w:lang w:val="ro-RO"/>
        </w:rPr>
        <w:t>art.9 alin.(1) lit</w:t>
      </w:r>
      <w:r w:rsidR="00107F57" w:rsidRPr="00AA46B4">
        <w:rPr>
          <w:sz w:val="24"/>
          <w:szCs w:val="24"/>
          <w:lang w:val="ro-RO"/>
        </w:rPr>
        <w:t>.</w:t>
      </w:r>
      <w:r w:rsidR="006F404C" w:rsidRPr="00CC4D66">
        <w:rPr>
          <w:sz w:val="24"/>
          <w:szCs w:val="24"/>
          <w:lang w:val="ro-RO"/>
        </w:rPr>
        <w:t xml:space="preserve"> b)</w:t>
      </w:r>
      <w:r w:rsidR="00107F57" w:rsidRPr="00CC4D66">
        <w:rPr>
          <w:sz w:val="24"/>
          <w:szCs w:val="24"/>
          <w:lang w:val="ro-RO"/>
        </w:rPr>
        <w:t>;</w:t>
      </w:r>
    </w:p>
    <w:p w14:paraId="7B5A9CAB" w14:textId="2DBE32EF" w:rsidR="00DD4D2A" w:rsidRPr="00AA46B4" w:rsidRDefault="006A01C9" w:rsidP="00685E18">
      <w:pPr>
        <w:pStyle w:val="ListParagraph"/>
        <w:numPr>
          <w:ilvl w:val="0"/>
          <w:numId w:val="31"/>
        </w:numPr>
        <w:tabs>
          <w:tab w:val="left" w:pos="1843"/>
          <w:tab w:val="left" w:pos="1985"/>
          <w:tab w:val="left" w:pos="2127"/>
        </w:tabs>
        <w:spacing w:after="120" w:line="360" w:lineRule="auto"/>
        <w:jc w:val="both"/>
        <w:rPr>
          <w:sz w:val="24"/>
          <w:szCs w:val="24"/>
          <w:lang w:val="ro-RO"/>
        </w:rPr>
      </w:pPr>
      <w:r w:rsidRPr="00CC4D66">
        <w:rPr>
          <w:sz w:val="24"/>
          <w:szCs w:val="24"/>
          <w:lang w:val="ro-RO"/>
        </w:rPr>
        <w:t xml:space="preserve">până la data încetării, </w:t>
      </w:r>
      <w:r w:rsidR="00BA6D6F" w:rsidRPr="00CC4D66">
        <w:rPr>
          <w:sz w:val="24"/>
          <w:szCs w:val="24"/>
          <w:lang w:val="ro-RO"/>
        </w:rPr>
        <w:t xml:space="preserve">conform </w:t>
      </w:r>
      <w:r w:rsidR="006F404C" w:rsidRPr="00CC4D66">
        <w:rPr>
          <w:sz w:val="24"/>
          <w:szCs w:val="24"/>
          <w:lang w:val="ro-RO"/>
        </w:rPr>
        <w:t>clauzelor</w:t>
      </w:r>
      <w:r w:rsidRPr="00CC4D66">
        <w:rPr>
          <w:sz w:val="24"/>
          <w:szCs w:val="24"/>
          <w:lang w:val="ro-RO"/>
        </w:rPr>
        <w:t xml:space="preserve"> contractuale.</w:t>
      </w:r>
      <w:r w:rsidR="00D94E30" w:rsidRPr="00CC4D66">
        <w:rPr>
          <w:sz w:val="24"/>
          <w:szCs w:val="24"/>
          <w:lang w:val="ro-RO"/>
        </w:rPr>
        <w:t xml:space="preserve"> </w:t>
      </w:r>
    </w:p>
    <w:p w14:paraId="0AD16F2C" w14:textId="59046748" w:rsidR="00C259CA" w:rsidRPr="00CC4D66" w:rsidRDefault="00C259CA" w:rsidP="00E9698A">
      <w:pPr>
        <w:pStyle w:val="ListParagraph"/>
        <w:tabs>
          <w:tab w:val="num" w:pos="1134"/>
        </w:tabs>
        <w:spacing w:after="120" w:line="360" w:lineRule="auto"/>
        <w:ind w:left="0"/>
        <w:jc w:val="both"/>
        <w:rPr>
          <w:sz w:val="24"/>
          <w:szCs w:val="24"/>
          <w:lang w:val="ro-RO"/>
        </w:rPr>
      </w:pPr>
      <w:r w:rsidRPr="00CC4D66">
        <w:rPr>
          <w:sz w:val="24"/>
          <w:szCs w:val="24"/>
          <w:lang w:val="ro-RO"/>
        </w:rPr>
        <w:t xml:space="preserve">(2) În cuprinsul contractelor prevăzute la alin.(1), sintagma „CPC” se </w:t>
      </w:r>
      <w:r w:rsidR="00080AE3" w:rsidRPr="00CC4D66">
        <w:rPr>
          <w:sz w:val="24"/>
          <w:szCs w:val="24"/>
          <w:lang w:val="ro-RO"/>
        </w:rPr>
        <w:t>înlocuiește</w:t>
      </w:r>
      <w:r w:rsidRPr="00CC4D66">
        <w:rPr>
          <w:sz w:val="24"/>
          <w:szCs w:val="24"/>
          <w:lang w:val="ro-RO"/>
        </w:rPr>
        <w:t xml:space="preserve"> cu sintagma „</w:t>
      </w:r>
      <w:r w:rsidR="006A1CB9" w:rsidRPr="00CC4D66">
        <w:rPr>
          <w:sz w:val="24"/>
          <w:szCs w:val="24"/>
          <w:lang w:val="ro-RO"/>
        </w:rPr>
        <w:t>preţ</w:t>
      </w:r>
      <w:r w:rsidR="00BD5F5C" w:rsidRPr="00CC4D66">
        <w:rPr>
          <w:sz w:val="24"/>
          <w:szCs w:val="24"/>
          <w:lang w:val="ro-RO"/>
        </w:rPr>
        <w:t xml:space="preserve"> final</w:t>
      </w:r>
      <w:r w:rsidRPr="00CC4D66">
        <w:rPr>
          <w:sz w:val="24"/>
          <w:szCs w:val="24"/>
          <w:lang w:val="ro-RO"/>
        </w:rPr>
        <w:t xml:space="preserve"> pentru serviciul universal”. </w:t>
      </w:r>
    </w:p>
    <w:p w14:paraId="15B5B2B0" w14:textId="422E4CD3" w:rsidR="00EB2CF4" w:rsidRPr="00CC4D66" w:rsidRDefault="00C259CA" w:rsidP="00E9698A">
      <w:pPr>
        <w:pStyle w:val="ListParagraph"/>
        <w:tabs>
          <w:tab w:val="num" w:pos="1134"/>
        </w:tabs>
        <w:spacing w:after="120" w:line="360" w:lineRule="auto"/>
        <w:ind w:left="0"/>
        <w:jc w:val="both"/>
        <w:rPr>
          <w:sz w:val="24"/>
          <w:szCs w:val="24"/>
          <w:lang w:val="ro-RO"/>
        </w:rPr>
      </w:pPr>
      <w:r w:rsidRPr="00CC4D66">
        <w:rPr>
          <w:sz w:val="24"/>
          <w:szCs w:val="24"/>
          <w:lang w:val="ro-RO"/>
        </w:rPr>
        <w:t>(3) Modificăr</w:t>
      </w:r>
      <w:r w:rsidR="00B56D6C" w:rsidRPr="00CC4D66">
        <w:rPr>
          <w:sz w:val="24"/>
          <w:szCs w:val="24"/>
          <w:lang w:val="ro-RO"/>
        </w:rPr>
        <w:t>i</w:t>
      </w:r>
      <w:r w:rsidRPr="00CC4D66">
        <w:rPr>
          <w:sz w:val="24"/>
          <w:szCs w:val="24"/>
          <w:lang w:val="ro-RO"/>
        </w:rPr>
        <w:t xml:space="preserve">le prevăzute la alin.(2) se aplică de drept contractelor în vigoare, fără a mai fi necesară îndeplinirea altor </w:t>
      </w:r>
      <w:r w:rsidR="00596E41" w:rsidRPr="00CC4D66">
        <w:rPr>
          <w:sz w:val="24"/>
          <w:szCs w:val="24"/>
          <w:lang w:val="ro-RO"/>
        </w:rPr>
        <w:t>formalități</w:t>
      </w:r>
      <w:r w:rsidRPr="00CC4D66">
        <w:rPr>
          <w:sz w:val="24"/>
          <w:szCs w:val="24"/>
          <w:lang w:val="ro-RO"/>
        </w:rPr>
        <w:t>.</w:t>
      </w:r>
      <w:bookmarkStart w:id="29" w:name="_Hlk481764476"/>
    </w:p>
    <w:bookmarkEnd w:id="29"/>
    <w:p w14:paraId="5EDF0B0D" w14:textId="13A1BDA1" w:rsidR="002B74DA" w:rsidRPr="008B1A7F" w:rsidRDefault="00FE2E3A" w:rsidP="00E9698A">
      <w:pPr>
        <w:numPr>
          <w:ilvl w:val="0"/>
          <w:numId w:val="1"/>
        </w:numPr>
        <w:tabs>
          <w:tab w:val="clear" w:pos="576"/>
          <w:tab w:val="num" w:pos="851"/>
          <w:tab w:val="num" w:pos="1134"/>
          <w:tab w:val="left" w:pos="1843"/>
          <w:tab w:val="left" w:pos="1985"/>
          <w:tab w:val="left" w:pos="2127"/>
        </w:tabs>
        <w:spacing w:after="120" w:line="360" w:lineRule="auto"/>
        <w:ind w:left="0" w:firstLine="0"/>
        <w:jc w:val="both"/>
        <w:rPr>
          <w:sz w:val="24"/>
          <w:szCs w:val="24"/>
          <w:lang w:val="ro-RO"/>
        </w:rPr>
      </w:pPr>
      <w:r w:rsidRPr="00CC4D66">
        <w:rPr>
          <w:b/>
          <w:sz w:val="24"/>
          <w:szCs w:val="24"/>
          <w:lang w:val="ro-RO"/>
        </w:rPr>
        <w:t xml:space="preserve">- </w:t>
      </w:r>
      <w:r w:rsidR="004006EA" w:rsidRPr="00CC4D66">
        <w:rPr>
          <w:sz w:val="24"/>
          <w:szCs w:val="24"/>
          <w:lang w:val="ro-RO"/>
        </w:rPr>
        <w:t xml:space="preserve">(1) </w:t>
      </w:r>
      <w:r w:rsidR="002B74DA" w:rsidRPr="00CC4D66">
        <w:rPr>
          <w:sz w:val="24"/>
          <w:szCs w:val="24"/>
          <w:lang w:val="ro-RO"/>
        </w:rPr>
        <w:t xml:space="preserve">În </w:t>
      </w:r>
      <w:r w:rsidR="001B3DC4" w:rsidRPr="00CC4D66">
        <w:rPr>
          <w:sz w:val="24"/>
          <w:szCs w:val="24"/>
          <w:lang w:val="ro-RO"/>
        </w:rPr>
        <w:t>situația</w:t>
      </w:r>
      <w:r w:rsidR="002B74DA" w:rsidRPr="00CC4D66">
        <w:rPr>
          <w:sz w:val="24"/>
          <w:szCs w:val="24"/>
          <w:lang w:val="ro-RO"/>
        </w:rPr>
        <w:t xml:space="preserve"> în care</w:t>
      </w:r>
      <w:r w:rsidR="00AE7EC3" w:rsidRPr="00CC4D66">
        <w:rPr>
          <w:sz w:val="24"/>
          <w:szCs w:val="24"/>
          <w:lang w:val="ro-RO"/>
        </w:rPr>
        <w:t>, pentru o zonă de rețea,</w:t>
      </w:r>
      <w:r w:rsidR="002B74DA" w:rsidRPr="00CC4D66">
        <w:rPr>
          <w:sz w:val="24"/>
          <w:szCs w:val="24"/>
          <w:lang w:val="ro-RO"/>
        </w:rPr>
        <w:t xml:space="preserve"> un </w:t>
      </w:r>
      <w:r w:rsidR="00506F19" w:rsidRPr="00BD596C">
        <w:rPr>
          <w:sz w:val="24"/>
          <w:szCs w:val="24"/>
          <w:lang w:val="ro-RO"/>
        </w:rPr>
        <w:t xml:space="preserve">furnizor </w:t>
      </w:r>
      <w:r w:rsidR="00506F19" w:rsidRPr="008B1A7F">
        <w:rPr>
          <w:sz w:val="24"/>
          <w:szCs w:val="24"/>
          <w:lang w:val="ro-RO"/>
        </w:rPr>
        <w:t xml:space="preserve">care activa ca </w:t>
      </w:r>
      <w:r w:rsidR="002B74DA" w:rsidRPr="008B1A7F">
        <w:rPr>
          <w:sz w:val="24"/>
          <w:szCs w:val="24"/>
          <w:lang w:val="ro-RO"/>
        </w:rPr>
        <w:t xml:space="preserve">FUI </w:t>
      </w:r>
      <w:r w:rsidR="001B3DC4" w:rsidRPr="008B1A7F">
        <w:rPr>
          <w:sz w:val="24"/>
          <w:szCs w:val="24"/>
          <w:lang w:val="ro-RO"/>
        </w:rPr>
        <w:t>opțional</w:t>
      </w:r>
      <w:r w:rsidR="002B74DA" w:rsidRPr="00BD596C">
        <w:rPr>
          <w:sz w:val="24"/>
          <w:szCs w:val="24"/>
          <w:lang w:val="ro-RO"/>
        </w:rPr>
        <w:t xml:space="preserve"> este desemnat </w:t>
      </w:r>
      <w:r w:rsidR="00F72E93" w:rsidRPr="008B1A7F">
        <w:rPr>
          <w:sz w:val="24"/>
          <w:szCs w:val="24"/>
          <w:lang w:val="ro-RO"/>
        </w:rPr>
        <w:t>î</w:t>
      </w:r>
      <w:r w:rsidR="00AE7EC3" w:rsidRPr="008B1A7F">
        <w:rPr>
          <w:sz w:val="24"/>
          <w:szCs w:val="24"/>
          <w:lang w:val="ro-RO"/>
        </w:rPr>
        <w:t xml:space="preserve">n calitate de </w:t>
      </w:r>
      <w:r w:rsidR="002B74DA" w:rsidRPr="008B1A7F">
        <w:rPr>
          <w:sz w:val="24"/>
          <w:szCs w:val="24"/>
          <w:lang w:val="ro-RO"/>
        </w:rPr>
        <w:t xml:space="preserve">FUI obligat, </w:t>
      </w:r>
      <w:r w:rsidR="00D36136" w:rsidRPr="008B1A7F">
        <w:rPr>
          <w:sz w:val="24"/>
          <w:szCs w:val="24"/>
          <w:lang w:val="ro-RO"/>
        </w:rPr>
        <w:t>clienţii</w:t>
      </w:r>
      <w:r w:rsidR="002D7861" w:rsidRPr="008B1A7F">
        <w:rPr>
          <w:sz w:val="24"/>
          <w:szCs w:val="24"/>
          <w:lang w:val="ro-RO"/>
        </w:rPr>
        <w:t xml:space="preserve"> proprii</w:t>
      </w:r>
      <w:r w:rsidR="00D36136" w:rsidRPr="008B1A7F">
        <w:rPr>
          <w:sz w:val="24"/>
          <w:szCs w:val="24"/>
          <w:lang w:val="ro-RO"/>
        </w:rPr>
        <w:t xml:space="preserve"> </w:t>
      </w:r>
      <w:r w:rsidR="00D5501F" w:rsidRPr="008B1A7F">
        <w:rPr>
          <w:sz w:val="24"/>
          <w:szCs w:val="24"/>
          <w:lang w:val="ro-RO"/>
        </w:rPr>
        <w:t xml:space="preserve">în regim de SU </w:t>
      </w:r>
      <w:r w:rsidR="002D7861" w:rsidRPr="008B1A7F">
        <w:rPr>
          <w:sz w:val="24"/>
          <w:szCs w:val="24"/>
          <w:lang w:val="ro-RO"/>
        </w:rPr>
        <w:t>din zona</w:t>
      </w:r>
      <w:r w:rsidR="00107F57" w:rsidRPr="008B1A7F">
        <w:rPr>
          <w:sz w:val="24"/>
          <w:szCs w:val="24"/>
          <w:lang w:val="ro-RO"/>
        </w:rPr>
        <w:t xml:space="preserve"> </w:t>
      </w:r>
      <w:r w:rsidR="00AE7EC3" w:rsidRPr="008B1A7F">
        <w:rPr>
          <w:sz w:val="24"/>
          <w:szCs w:val="24"/>
          <w:lang w:val="ro-RO"/>
        </w:rPr>
        <w:t>respectivă</w:t>
      </w:r>
      <w:r w:rsidR="002D7861" w:rsidRPr="008B1A7F">
        <w:rPr>
          <w:sz w:val="24"/>
          <w:szCs w:val="24"/>
          <w:lang w:val="ro-RO"/>
        </w:rPr>
        <w:t xml:space="preserve"> de rețea </w:t>
      </w:r>
      <w:r w:rsidR="001B3DC4" w:rsidRPr="008B1A7F">
        <w:rPr>
          <w:sz w:val="24"/>
          <w:szCs w:val="24"/>
          <w:lang w:val="ro-RO"/>
        </w:rPr>
        <w:t>rămân</w:t>
      </w:r>
      <w:r w:rsidR="00D5501F" w:rsidRPr="008B1A7F">
        <w:rPr>
          <w:sz w:val="24"/>
          <w:szCs w:val="24"/>
          <w:lang w:val="ro-RO"/>
        </w:rPr>
        <w:t xml:space="preserve"> în portofoliul acestuia, dacă nu </w:t>
      </w:r>
      <w:r w:rsidR="001B3DC4" w:rsidRPr="008B1A7F">
        <w:rPr>
          <w:sz w:val="24"/>
          <w:szCs w:val="24"/>
          <w:lang w:val="ro-RO"/>
        </w:rPr>
        <w:t>își</w:t>
      </w:r>
      <w:r w:rsidR="00D5501F" w:rsidRPr="008B1A7F">
        <w:rPr>
          <w:sz w:val="24"/>
          <w:szCs w:val="24"/>
          <w:lang w:val="ro-RO"/>
        </w:rPr>
        <w:t xml:space="preserve"> manifestă </w:t>
      </w:r>
      <w:r w:rsidR="001B3DC4" w:rsidRPr="008B1A7F">
        <w:rPr>
          <w:sz w:val="24"/>
          <w:szCs w:val="24"/>
          <w:lang w:val="ro-RO"/>
        </w:rPr>
        <w:t>intenția</w:t>
      </w:r>
      <w:r w:rsidR="00D5501F" w:rsidRPr="008B1A7F">
        <w:rPr>
          <w:sz w:val="24"/>
          <w:szCs w:val="24"/>
          <w:lang w:val="ro-RO"/>
        </w:rPr>
        <w:t xml:space="preserve"> </w:t>
      </w:r>
      <w:r w:rsidR="001F0280" w:rsidRPr="008B1A7F">
        <w:rPr>
          <w:sz w:val="24"/>
          <w:szCs w:val="24"/>
          <w:lang w:val="ro-RO"/>
        </w:rPr>
        <w:t xml:space="preserve">de a trece la un alt FUI </w:t>
      </w:r>
      <w:r w:rsidR="001B3DC4" w:rsidRPr="008B1A7F">
        <w:rPr>
          <w:sz w:val="24"/>
          <w:szCs w:val="24"/>
          <w:lang w:val="ro-RO"/>
        </w:rPr>
        <w:t>opțional</w:t>
      </w:r>
      <w:r w:rsidR="00D5501F" w:rsidRPr="008B1A7F">
        <w:rPr>
          <w:sz w:val="24"/>
          <w:szCs w:val="24"/>
          <w:lang w:val="ro-RO"/>
        </w:rPr>
        <w:t xml:space="preserve"> </w:t>
      </w:r>
      <w:r w:rsidR="002D7861" w:rsidRPr="008B1A7F">
        <w:rPr>
          <w:sz w:val="24"/>
          <w:szCs w:val="24"/>
          <w:lang w:val="ro-RO"/>
        </w:rPr>
        <w:t xml:space="preserve">din aceeași zonă de rețea </w:t>
      </w:r>
      <w:r w:rsidR="00D5501F" w:rsidRPr="008B1A7F">
        <w:rPr>
          <w:sz w:val="24"/>
          <w:szCs w:val="24"/>
          <w:lang w:val="ro-RO"/>
        </w:rPr>
        <w:t>sau la un FC.</w:t>
      </w:r>
    </w:p>
    <w:p w14:paraId="6F58637D" w14:textId="78EE504D" w:rsidR="004006EA" w:rsidRPr="00CC4D66" w:rsidRDefault="004006EA" w:rsidP="00E9698A">
      <w:pPr>
        <w:pStyle w:val="ListParagraph"/>
        <w:tabs>
          <w:tab w:val="num" w:pos="1134"/>
        </w:tabs>
        <w:spacing w:after="120" w:line="360" w:lineRule="auto"/>
        <w:ind w:left="0"/>
        <w:jc w:val="both"/>
        <w:rPr>
          <w:sz w:val="24"/>
          <w:szCs w:val="24"/>
          <w:lang w:val="ro-RO"/>
        </w:rPr>
      </w:pPr>
      <w:r w:rsidRPr="008B1A7F">
        <w:rPr>
          <w:sz w:val="24"/>
          <w:szCs w:val="24"/>
          <w:lang w:val="ro-RO"/>
        </w:rPr>
        <w:t xml:space="preserve">(2) </w:t>
      </w:r>
      <w:r w:rsidR="00673431" w:rsidRPr="008B1A7F">
        <w:rPr>
          <w:sz w:val="24"/>
          <w:szCs w:val="24"/>
          <w:lang w:val="ro-RO"/>
        </w:rPr>
        <w:t xml:space="preserve"> </w:t>
      </w:r>
      <w:r w:rsidRPr="008B1A7F">
        <w:rPr>
          <w:sz w:val="24"/>
          <w:szCs w:val="24"/>
          <w:lang w:val="ro-RO"/>
        </w:rPr>
        <w:t xml:space="preserve">În </w:t>
      </w:r>
      <w:r w:rsidR="00B707CD" w:rsidRPr="008B1A7F">
        <w:rPr>
          <w:sz w:val="24"/>
          <w:szCs w:val="24"/>
          <w:lang w:val="ro-RO"/>
        </w:rPr>
        <w:t>situația</w:t>
      </w:r>
      <w:r w:rsidRPr="008B1A7F">
        <w:rPr>
          <w:sz w:val="24"/>
          <w:szCs w:val="24"/>
          <w:lang w:val="ro-RO"/>
        </w:rPr>
        <w:t xml:space="preserve"> prevăzută la alin.(1), în termen de </w:t>
      </w:r>
      <w:r w:rsidR="00FE2E3A" w:rsidRPr="008B1A7F">
        <w:rPr>
          <w:sz w:val="24"/>
          <w:szCs w:val="24"/>
          <w:lang w:val="ro-RO"/>
        </w:rPr>
        <w:t>două</w:t>
      </w:r>
      <w:r w:rsidRPr="008B1A7F">
        <w:rPr>
          <w:sz w:val="24"/>
          <w:szCs w:val="24"/>
          <w:lang w:val="ro-RO"/>
        </w:rPr>
        <w:t xml:space="preserve"> zile lucrătoare de la data </w:t>
      </w:r>
      <w:r w:rsidR="008E64C0" w:rsidRPr="008B1A7F">
        <w:rPr>
          <w:sz w:val="24"/>
          <w:szCs w:val="24"/>
          <w:lang w:val="ro-RO"/>
        </w:rPr>
        <w:t xml:space="preserve">primirii </w:t>
      </w:r>
      <w:r w:rsidRPr="008B1A7F">
        <w:rPr>
          <w:sz w:val="24"/>
          <w:szCs w:val="24"/>
          <w:lang w:val="ro-RO"/>
        </w:rPr>
        <w:t xml:space="preserve">deciziei de desemnare FUI obligat, </w:t>
      </w:r>
      <w:r w:rsidR="00506F19" w:rsidRPr="008B1A7F">
        <w:rPr>
          <w:sz w:val="24"/>
          <w:szCs w:val="24"/>
          <w:lang w:val="ro-RO"/>
        </w:rPr>
        <w:t xml:space="preserve">furnizorul care activa ca </w:t>
      </w:r>
      <w:r w:rsidRPr="008B1A7F">
        <w:rPr>
          <w:sz w:val="24"/>
          <w:szCs w:val="24"/>
          <w:lang w:val="ro-RO"/>
        </w:rPr>
        <w:t xml:space="preserve">FUI </w:t>
      </w:r>
      <w:r w:rsidR="00B707CD" w:rsidRPr="008B1A7F">
        <w:rPr>
          <w:sz w:val="24"/>
          <w:szCs w:val="24"/>
          <w:lang w:val="ro-RO"/>
        </w:rPr>
        <w:t>opțional</w:t>
      </w:r>
      <w:r w:rsidRPr="00BD596C">
        <w:rPr>
          <w:sz w:val="24"/>
          <w:szCs w:val="24"/>
          <w:lang w:val="ro-RO"/>
        </w:rPr>
        <w:t xml:space="preserve"> transmite clienţilor în regim de SU </w:t>
      </w:r>
      <w:r w:rsidR="00B707CD" w:rsidRPr="008B1A7F">
        <w:rPr>
          <w:sz w:val="24"/>
          <w:szCs w:val="24"/>
          <w:lang w:val="ro-RO"/>
        </w:rPr>
        <w:t>aflați</w:t>
      </w:r>
      <w:r w:rsidRPr="008B1A7F">
        <w:rPr>
          <w:sz w:val="24"/>
          <w:szCs w:val="24"/>
          <w:lang w:val="ro-RO"/>
        </w:rPr>
        <w:t xml:space="preserve"> în portofoliul propriu şi care nu au solicitat trecerea la un alt furnizor</w:t>
      </w:r>
      <w:r w:rsidRPr="00CC4D66">
        <w:rPr>
          <w:sz w:val="24"/>
          <w:szCs w:val="24"/>
          <w:lang w:val="ro-RO"/>
        </w:rPr>
        <w:t xml:space="preserve">, o informare privind condiţiile în care, începând cu data </w:t>
      </w:r>
      <w:r w:rsidR="008E64C0" w:rsidRPr="00CC4D66">
        <w:rPr>
          <w:sz w:val="24"/>
          <w:szCs w:val="24"/>
          <w:lang w:val="ro-RO"/>
        </w:rPr>
        <w:t xml:space="preserve">intrării </w:t>
      </w:r>
      <w:r w:rsidR="00B707CD" w:rsidRPr="00CC4D66">
        <w:rPr>
          <w:sz w:val="24"/>
          <w:szCs w:val="24"/>
          <w:lang w:val="ro-RO"/>
        </w:rPr>
        <w:t>în</w:t>
      </w:r>
      <w:r w:rsidR="008E64C0" w:rsidRPr="00CC4D66">
        <w:rPr>
          <w:sz w:val="24"/>
          <w:szCs w:val="24"/>
          <w:lang w:val="ro-RO"/>
        </w:rPr>
        <w:t xml:space="preserve"> vigoare a deciziei de </w:t>
      </w:r>
      <w:r w:rsidRPr="00CC4D66">
        <w:rPr>
          <w:sz w:val="24"/>
          <w:szCs w:val="24"/>
          <w:lang w:val="ro-RO"/>
        </w:rPr>
        <w:t>desemn</w:t>
      </w:r>
      <w:r w:rsidR="008E64C0" w:rsidRPr="00CC4D66">
        <w:rPr>
          <w:sz w:val="24"/>
          <w:szCs w:val="24"/>
          <w:lang w:val="ro-RO"/>
        </w:rPr>
        <w:t>are FUI obligat</w:t>
      </w:r>
      <w:r w:rsidRPr="00CC4D66">
        <w:rPr>
          <w:sz w:val="24"/>
          <w:szCs w:val="24"/>
          <w:lang w:val="ro-RO"/>
        </w:rPr>
        <w:t xml:space="preserve">, </w:t>
      </w:r>
      <w:r w:rsidR="008E64C0" w:rsidRPr="00CC4D66">
        <w:rPr>
          <w:sz w:val="24"/>
          <w:szCs w:val="24"/>
          <w:lang w:val="ro-RO"/>
        </w:rPr>
        <w:t xml:space="preserve">aceștia </w:t>
      </w:r>
      <w:r w:rsidRPr="00CC4D66">
        <w:rPr>
          <w:sz w:val="24"/>
          <w:szCs w:val="24"/>
          <w:lang w:val="ro-RO"/>
        </w:rPr>
        <w:t xml:space="preserve">rămân în portofoliul </w:t>
      </w:r>
      <w:r w:rsidR="008E64C0" w:rsidRPr="00CC4D66">
        <w:rPr>
          <w:sz w:val="24"/>
          <w:szCs w:val="24"/>
          <w:lang w:val="ro-RO"/>
        </w:rPr>
        <w:t xml:space="preserve">său </w:t>
      </w:r>
      <w:r w:rsidRPr="00CC4D66">
        <w:rPr>
          <w:sz w:val="24"/>
          <w:szCs w:val="24"/>
          <w:lang w:val="ro-RO"/>
        </w:rPr>
        <w:t xml:space="preserve">sau pot încheia contracte de furnizare cu un FUI </w:t>
      </w:r>
      <w:r w:rsidR="00B707CD" w:rsidRPr="00CC4D66">
        <w:rPr>
          <w:sz w:val="24"/>
          <w:szCs w:val="24"/>
          <w:lang w:val="ro-RO"/>
        </w:rPr>
        <w:t>opțional</w:t>
      </w:r>
      <w:r w:rsidRPr="00CC4D66">
        <w:rPr>
          <w:sz w:val="24"/>
          <w:szCs w:val="24"/>
          <w:lang w:val="ro-RO"/>
        </w:rPr>
        <w:t xml:space="preserve"> </w:t>
      </w:r>
      <w:r w:rsidR="008E64C0" w:rsidRPr="00CC4D66">
        <w:rPr>
          <w:sz w:val="24"/>
          <w:szCs w:val="24"/>
          <w:lang w:val="ro-RO"/>
        </w:rPr>
        <w:t xml:space="preserve">din aceeași zonă de rețea </w:t>
      </w:r>
      <w:r w:rsidRPr="00CC4D66">
        <w:rPr>
          <w:sz w:val="24"/>
          <w:szCs w:val="24"/>
          <w:lang w:val="ro-RO"/>
        </w:rPr>
        <w:t>sau cu un FC.</w:t>
      </w:r>
    </w:p>
    <w:p w14:paraId="2B7BB5BC" w14:textId="0FC6DD8B" w:rsidR="00F41E15" w:rsidRPr="00CC4D66" w:rsidRDefault="00FE2E3A" w:rsidP="00E9698A">
      <w:pPr>
        <w:numPr>
          <w:ilvl w:val="0"/>
          <w:numId w:val="1"/>
        </w:numPr>
        <w:tabs>
          <w:tab w:val="clear" w:pos="576"/>
          <w:tab w:val="num" w:pos="851"/>
          <w:tab w:val="num" w:pos="1134"/>
          <w:tab w:val="left" w:pos="1843"/>
          <w:tab w:val="left" w:pos="1985"/>
          <w:tab w:val="left" w:pos="2127"/>
        </w:tabs>
        <w:spacing w:after="120" w:line="360" w:lineRule="auto"/>
        <w:ind w:left="0" w:firstLine="0"/>
        <w:jc w:val="both"/>
        <w:rPr>
          <w:sz w:val="24"/>
          <w:szCs w:val="24"/>
          <w:lang w:val="ro-RO"/>
        </w:rPr>
      </w:pPr>
      <w:r w:rsidRPr="00CC4D66">
        <w:rPr>
          <w:sz w:val="24"/>
          <w:szCs w:val="24"/>
          <w:lang w:val="ro-RO"/>
        </w:rPr>
        <w:t xml:space="preserve">- </w:t>
      </w:r>
      <w:r w:rsidR="00F41E15" w:rsidRPr="00CC4D66">
        <w:rPr>
          <w:sz w:val="24"/>
          <w:szCs w:val="24"/>
          <w:lang w:val="ro-RO"/>
        </w:rPr>
        <w:t>(1)</w:t>
      </w:r>
      <w:r w:rsidR="00F949C7" w:rsidRPr="00CC4D66">
        <w:rPr>
          <w:sz w:val="24"/>
          <w:szCs w:val="24"/>
          <w:lang w:val="ro-RO"/>
        </w:rPr>
        <w:t xml:space="preserve"> </w:t>
      </w:r>
      <w:r w:rsidR="00F41E15" w:rsidRPr="00CC4D66">
        <w:rPr>
          <w:sz w:val="24"/>
          <w:szCs w:val="24"/>
          <w:lang w:val="ro-RO"/>
        </w:rPr>
        <w:t xml:space="preserve">Fiecare FUI are </w:t>
      </w:r>
      <w:r w:rsidR="00B707CD" w:rsidRPr="00CC4D66">
        <w:rPr>
          <w:sz w:val="24"/>
          <w:szCs w:val="24"/>
          <w:lang w:val="ro-RO"/>
        </w:rPr>
        <w:t>obligația</w:t>
      </w:r>
      <w:r w:rsidR="00F41E15" w:rsidRPr="00CC4D66">
        <w:rPr>
          <w:sz w:val="24"/>
          <w:szCs w:val="24"/>
          <w:lang w:val="ro-RO"/>
        </w:rPr>
        <w:t xml:space="preserve"> de a transmite lunar către ANR</w:t>
      </w:r>
      <w:r w:rsidR="00907084" w:rsidRPr="00CC4D66">
        <w:rPr>
          <w:sz w:val="24"/>
          <w:szCs w:val="24"/>
          <w:lang w:val="ro-RO"/>
        </w:rPr>
        <w:t>E</w:t>
      </w:r>
      <w:r w:rsidR="00F41E15" w:rsidRPr="00CC4D66">
        <w:rPr>
          <w:sz w:val="24"/>
          <w:szCs w:val="24"/>
          <w:lang w:val="ro-RO"/>
        </w:rPr>
        <w:t xml:space="preserve"> </w:t>
      </w:r>
      <w:r w:rsidR="00107F57" w:rsidRPr="00CC4D66">
        <w:rPr>
          <w:sz w:val="24"/>
          <w:szCs w:val="24"/>
          <w:lang w:val="ro-RO"/>
        </w:rPr>
        <w:t>raportările</w:t>
      </w:r>
      <w:r w:rsidR="00F41E15" w:rsidRPr="00CC4D66">
        <w:rPr>
          <w:sz w:val="24"/>
          <w:szCs w:val="24"/>
          <w:lang w:val="ro-RO"/>
        </w:rPr>
        <w:t xml:space="preserve"> </w:t>
      </w:r>
      <w:r w:rsidR="009F05AE" w:rsidRPr="00CC4D66">
        <w:rPr>
          <w:sz w:val="24"/>
          <w:szCs w:val="24"/>
          <w:lang w:val="ro-RO"/>
        </w:rPr>
        <w:t>prevăzute</w:t>
      </w:r>
      <w:r w:rsidR="00F41E15" w:rsidRPr="00CC4D66">
        <w:rPr>
          <w:sz w:val="24"/>
          <w:szCs w:val="24"/>
          <w:lang w:val="ro-RO"/>
        </w:rPr>
        <w:t xml:space="preserve"> </w:t>
      </w:r>
      <w:r w:rsidR="00107F57" w:rsidRPr="00CC4D66">
        <w:rPr>
          <w:sz w:val="24"/>
          <w:szCs w:val="24"/>
          <w:lang w:val="ro-RO"/>
        </w:rPr>
        <w:t xml:space="preserve">de </w:t>
      </w:r>
      <w:r w:rsidR="00F41E15" w:rsidRPr="00CC4D66">
        <w:rPr>
          <w:sz w:val="24"/>
          <w:szCs w:val="24"/>
          <w:lang w:val="ro-RO"/>
        </w:rPr>
        <w:t>metodologi</w:t>
      </w:r>
      <w:r w:rsidR="00107F57" w:rsidRPr="00CC4D66">
        <w:rPr>
          <w:sz w:val="24"/>
          <w:szCs w:val="24"/>
          <w:lang w:val="ro-RO"/>
        </w:rPr>
        <w:t>ile</w:t>
      </w:r>
      <w:r w:rsidR="00F41E15" w:rsidRPr="00CC4D66">
        <w:rPr>
          <w:sz w:val="24"/>
          <w:szCs w:val="24"/>
          <w:lang w:val="ro-RO"/>
        </w:rPr>
        <w:t xml:space="preserve"> de monitorizare </w:t>
      </w:r>
      <w:r w:rsidR="009F05AE" w:rsidRPr="00CC4D66">
        <w:rPr>
          <w:sz w:val="24"/>
          <w:szCs w:val="24"/>
          <w:lang w:val="ro-RO"/>
        </w:rPr>
        <w:t>aplicabil</w:t>
      </w:r>
      <w:r w:rsidR="00107F57" w:rsidRPr="00CC4D66">
        <w:rPr>
          <w:sz w:val="24"/>
          <w:szCs w:val="24"/>
          <w:lang w:val="ro-RO"/>
        </w:rPr>
        <w:t>e</w:t>
      </w:r>
      <w:r w:rsidR="00F41E15" w:rsidRPr="00CC4D66">
        <w:rPr>
          <w:sz w:val="24"/>
          <w:szCs w:val="24"/>
          <w:lang w:val="ro-RO"/>
        </w:rPr>
        <w:t xml:space="preserve">. </w:t>
      </w:r>
    </w:p>
    <w:p w14:paraId="297A0BDE" w14:textId="3A2253A4" w:rsidR="00F41E15" w:rsidRPr="00CC4D66" w:rsidRDefault="00907084" w:rsidP="00E9698A">
      <w:pPr>
        <w:tabs>
          <w:tab w:val="num" w:pos="1134"/>
        </w:tabs>
        <w:spacing w:after="120" w:line="360" w:lineRule="auto"/>
        <w:jc w:val="both"/>
        <w:rPr>
          <w:sz w:val="24"/>
          <w:szCs w:val="24"/>
          <w:lang w:val="ro-RO"/>
        </w:rPr>
      </w:pPr>
      <w:r w:rsidRPr="00CC4D66">
        <w:rPr>
          <w:sz w:val="24"/>
          <w:szCs w:val="24"/>
          <w:lang w:val="ro-RO"/>
        </w:rPr>
        <w:lastRenderedPageBreak/>
        <w:t xml:space="preserve">(2) ANRE actualizează anual </w:t>
      </w:r>
      <w:r w:rsidR="00F75D62" w:rsidRPr="00CC4D66">
        <w:rPr>
          <w:sz w:val="24"/>
          <w:szCs w:val="24"/>
          <w:lang w:val="ro-RO"/>
        </w:rPr>
        <w:t xml:space="preserve">machetele de monitorizare </w:t>
      </w:r>
      <w:r w:rsidRPr="00CC4D66">
        <w:rPr>
          <w:sz w:val="24"/>
          <w:szCs w:val="24"/>
          <w:lang w:val="ro-RO"/>
        </w:rPr>
        <w:t xml:space="preserve">şi </w:t>
      </w:r>
      <w:r w:rsidR="00245A73" w:rsidRPr="00CC4D66">
        <w:rPr>
          <w:sz w:val="24"/>
          <w:szCs w:val="24"/>
          <w:lang w:val="ro-RO"/>
        </w:rPr>
        <w:t xml:space="preserve">le </w:t>
      </w:r>
      <w:r w:rsidRPr="00CC4D66">
        <w:rPr>
          <w:sz w:val="24"/>
          <w:szCs w:val="24"/>
          <w:lang w:val="ro-RO"/>
        </w:rPr>
        <w:t>publică pe site-ul propriu</w:t>
      </w:r>
      <w:r w:rsidR="00D414CA" w:rsidRPr="00CC4D66">
        <w:rPr>
          <w:sz w:val="24"/>
          <w:szCs w:val="24"/>
          <w:lang w:val="ro-RO"/>
        </w:rPr>
        <w:t>, în ter</w:t>
      </w:r>
      <w:r w:rsidR="00245A73" w:rsidRPr="00CC4D66">
        <w:rPr>
          <w:sz w:val="24"/>
          <w:szCs w:val="24"/>
          <w:lang w:val="ro-RO"/>
        </w:rPr>
        <w:t xml:space="preserve">menele şi condiţiile </w:t>
      </w:r>
      <w:r w:rsidR="00D414CA" w:rsidRPr="00CC4D66">
        <w:rPr>
          <w:sz w:val="24"/>
          <w:szCs w:val="24"/>
          <w:lang w:val="ro-RO"/>
        </w:rPr>
        <w:t xml:space="preserve">prevăzute </w:t>
      </w:r>
      <w:r w:rsidR="004A121A" w:rsidRPr="00CC4D66">
        <w:rPr>
          <w:sz w:val="24"/>
          <w:szCs w:val="24"/>
          <w:lang w:val="ro-RO"/>
        </w:rPr>
        <w:t>de reglementările</w:t>
      </w:r>
      <w:r w:rsidR="009F05AE" w:rsidRPr="00CC4D66">
        <w:rPr>
          <w:sz w:val="24"/>
          <w:szCs w:val="24"/>
          <w:lang w:val="ro-RO"/>
        </w:rPr>
        <w:t xml:space="preserve"> aplicabil</w:t>
      </w:r>
      <w:r w:rsidR="004A121A" w:rsidRPr="00CC4D66">
        <w:rPr>
          <w:sz w:val="24"/>
          <w:szCs w:val="24"/>
          <w:lang w:val="ro-RO"/>
        </w:rPr>
        <w:t>e</w:t>
      </w:r>
      <w:r w:rsidR="00D414CA" w:rsidRPr="00CC4D66">
        <w:rPr>
          <w:sz w:val="24"/>
          <w:szCs w:val="24"/>
          <w:lang w:val="ro-RO"/>
        </w:rPr>
        <w:t>.</w:t>
      </w:r>
      <w:r w:rsidRPr="00CC4D66">
        <w:rPr>
          <w:sz w:val="24"/>
          <w:szCs w:val="24"/>
          <w:lang w:val="ro-RO"/>
        </w:rPr>
        <w:t xml:space="preserve"> </w:t>
      </w:r>
    </w:p>
    <w:p w14:paraId="74206273" w14:textId="627C545A" w:rsidR="00D77D99" w:rsidRPr="00CC4D66" w:rsidRDefault="00D77D99" w:rsidP="00E9698A">
      <w:pPr>
        <w:tabs>
          <w:tab w:val="num" w:pos="1134"/>
        </w:tabs>
        <w:spacing w:after="120" w:line="360" w:lineRule="auto"/>
        <w:jc w:val="both"/>
        <w:rPr>
          <w:sz w:val="24"/>
          <w:szCs w:val="24"/>
          <w:lang w:val="ro-RO"/>
        </w:rPr>
      </w:pPr>
      <w:r w:rsidRPr="00CC4D66">
        <w:rPr>
          <w:sz w:val="24"/>
          <w:szCs w:val="24"/>
          <w:lang w:val="ro-RO"/>
        </w:rPr>
        <w:t>(3)</w:t>
      </w:r>
      <w:r w:rsidR="004E6810">
        <w:rPr>
          <w:sz w:val="24"/>
          <w:szCs w:val="24"/>
          <w:lang w:val="ro-RO"/>
        </w:rPr>
        <w:t xml:space="preserve"> </w:t>
      </w:r>
      <w:r w:rsidR="006F2462" w:rsidRPr="00CC4D66">
        <w:rPr>
          <w:sz w:val="24"/>
          <w:szCs w:val="24"/>
          <w:lang w:val="ro-RO"/>
        </w:rPr>
        <w:t>P</w:t>
      </w:r>
      <w:r w:rsidR="00484AD3" w:rsidRPr="00CC4D66">
        <w:rPr>
          <w:sz w:val="24"/>
          <w:szCs w:val="24"/>
          <w:lang w:val="ro-RO"/>
        </w:rPr>
        <w:t xml:space="preserve">entru stabilirea ordinii de merit a furnizorilor </w:t>
      </w:r>
      <w:r w:rsidR="006F2462" w:rsidRPr="00CC4D66">
        <w:rPr>
          <w:sz w:val="24"/>
          <w:szCs w:val="24"/>
          <w:lang w:val="ro-RO"/>
        </w:rPr>
        <w:t xml:space="preserve">aferentă primului proces de desemnare, </w:t>
      </w:r>
      <w:r w:rsidR="00484AD3" w:rsidRPr="00CC4D66">
        <w:rPr>
          <w:sz w:val="24"/>
          <w:szCs w:val="24"/>
          <w:lang w:val="ro-RO"/>
        </w:rPr>
        <w:t xml:space="preserve">datele privind numărul </w:t>
      </w:r>
      <w:r w:rsidR="00813B32" w:rsidRPr="00CC4D66">
        <w:rPr>
          <w:sz w:val="24"/>
          <w:szCs w:val="24"/>
          <w:lang w:val="ro-RO"/>
        </w:rPr>
        <w:t>de</w:t>
      </w:r>
      <w:r w:rsidR="00484AD3" w:rsidRPr="00CC4D66">
        <w:rPr>
          <w:sz w:val="24"/>
          <w:szCs w:val="24"/>
          <w:lang w:val="ro-RO"/>
        </w:rPr>
        <w:t xml:space="preserve"> </w:t>
      </w:r>
      <w:r w:rsidR="00107F57" w:rsidRPr="00CC4D66">
        <w:rPr>
          <w:sz w:val="24"/>
          <w:szCs w:val="24"/>
          <w:lang w:val="ro-RO"/>
        </w:rPr>
        <w:t>locuri de consum</w:t>
      </w:r>
      <w:r w:rsidR="00484AD3" w:rsidRPr="00CC4D66">
        <w:rPr>
          <w:sz w:val="24"/>
          <w:szCs w:val="24"/>
          <w:lang w:val="ro-RO"/>
        </w:rPr>
        <w:t xml:space="preserve"> deservi</w:t>
      </w:r>
      <w:r w:rsidR="00107F57" w:rsidRPr="00CC4D66">
        <w:rPr>
          <w:sz w:val="24"/>
          <w:szCs w:val="24"/>
          <w:lang w:val="ro-RO"/>
        </w:rPr>
        <w:t>te</w:t>
      </w:r>
      <w:r w:rsidR="00484AD3" w:rsidRPr="00CC4D66">
        <w:rPr>
          <w:sz w:val="24"/>
          <w:szCs w:val="24"/>
          <w:lang w:val="ro-RO"/>
        </w:rPr>
        <w:t xml:space="preserve"> vor fi transmise de furnizori </w:t>
      </w:r>
      <w:r w:rsidR="00B707CD" w:rsidRPr="00CC4D66">
        <w:rPr>
          <w:sz w:val="24"/>
          <w:szCs w:val="24"/>
          <w:lang w:val="ro-RO"/>
        </w:rPr>
        <w:t>în</w:t>
      </w:r>
      <w:r w:rsidR="00484AD3" w:rsidRPr="00CC4D66">
        <w:rPr>
          <w:sz w:val="24"/>
          <w:szCs w:val="24"/>
          <w:lang w:val="ro-RO"/>
        </w:rPr>
        <w:t xml:space="preserve"> condițiile și termenele comunicate de ANRE.</w:t>
      </w:r>
    </w:p>
    <w:p w14:paraId="1B9CE8EE" w14:textId="467092AC" w:rsidR="00B45CEC" w:rsidRPr="0018673D" w:rsidRDefault="008A1519" w:rsidP="006A6C2F">
      <w:pPr>
        <w:numPr>
          <w:ilvl w:val="0"/>
          <w:numId w:val="1"/>
        </w:numPr>
        <w:tabs>
          <w:tab w:val="clear" w:pos="576"/>
          <w:tab w:val="num" w:pos="0"/>
          <w:tab w:val="num" w:pos="851"/>
          <w:tab w:val="left" w:pos="1843"/>
          <w:tab w:val="left" w:pos="1985"/>
          <w:tab w:val="left" w:pos="2127"/>
        </w:tabs>
        <w:spacing w:after="120" w:line="360" w:lineRule="auto"/>
        <w:ind w:left="0" w:firstLine="0"/>
        <w:jc w:val="both"/>
        <w:rPr>
          <w:sz w:val="24"/>
          <w:szCs w:val="24"/>
          <w:lang w:val="ro-RO"/>
        </w:rPr>
      </w:pPr>
      <w:r w:rsidRPr="003B40D8">
        <w:rPr>
          <w:sz w:val="24"/>
          <w:szCs w:val="24"/>
          <w:lang w:val="ro-RO"/>
        </w:rPr>
        <w:t>-</w:t>
      </w:r>
      <w:r w:rsidR="00B45CEC" w:rsidRPr="003B40D8">
        <w:rPr>
          <w:sz w:val="24"/>
          <w:szCs w:val="24"/>
          <w:lang w:val="ro-RO"/>
        </w:rPr>
        <w:t xml:space="preserve"> (</w:t>
      </w:r>
      <w:r w:rsidR="00B45CEC" w:rsidRPr="0018673D">
        <w:rPr>
          <w:sz w:val="24"/>
          <w:szCs w:val="24"/>
          <w:lang w:val="ro-RO"/>
        </w:rPr>
        <w:t>1) Fiecare OR trebuie să asigure continuitatea în alimentarea cu energie electrică a locurilor de consum ale clienţilor finali transferați, care sunt amplasate în zona sa de activitate. Costurile energiei electrice livrate și ale serviciilor asociate prestate clienților finali transferați vor fi suportate de aceștia, în baza tarifelor aplicate de FUI obligat, care sunt amplasate în zona sa de activitate.</w:t>
      </w:r>
    </w:p>
    <w:p w14:paraId="2692275C" w14:textId="650A9EDD" w:rsidR="00B45CEC" w:rsidRPr="003B40D8" w:rsidRDefault="00B45CEC" w:rsidP="00685E18">
      <w:pPr>
        <w:tabs>
          <w:tab w:val="num" w:pos="1134"/>
          <w:tab w:val="left" w:pos="1843"/>
          <w:tab w:val="left" w:pos="1985"/>
          <w:tab w:val="left" w:pos="2127"/>
        </w:tabs>
        <w:spacing w:after="120" w:line="360" w:lineRule="auto"/>
        <w:jc w:val="both"/>
        <w:rPr>
          <w:sz w:val="24"/>
          <w:szCs w:val="24"/>
          <w:lang w:val="ro-RO"/>
        </w:rPr>
      </w:pPr>
      <w:r w:rsidRPr="0018673D">
        <w:rPr>
          <w:sz w:val="24"/>
          <w:szCs w:val="24"/>
          <w:lang w:val="ro-RO"/>
        </w:rPr>
        <w:t>(2) În cazul transferului</w:t>
      </w:r>
      <w:r w:rsidR="00107F57" w:rsidRPr="0018673D">
        <w:rPr>
          <w:sz w:val="24"/>
          <w:szCs w:val="24"/>
          <w:lang w:val="ro-RO"/>
        </w:rPr>
        <w:t xml:space="preserve"> clienților finali</w:t>
      </w:r>
      <w:r w:rsidRPr="0018673D">
        <w:rPr>
          <w:sz w:val="24"/>
          <w:szCs w:val="24"/>
          <w:lang w:val="ro-RO"/>
        </w:rPr>
        <w:t xml:space="preserve"> în conformitate cu prevederile prezentului </w:t>
      </w:r>
      <w:r w:rsidR="00D072F8" w:rsidRPr="0018673D">
        <w:rPr>
          <w:sz w:val="24"/>
          <w:szCs w:val="24"/>
          <w:lang w:val="ro-RO"/>
        </w:rPr>
        <w:t>r</w:t>
      </w:r>
      <w:r w:rsidRPr="0018673D">
        <w:rPr>
          <w:sz w:val="24"/>
          <w:szCs w:val="24"/>
          <w:lang w:val="ro-RO"/>
        </w:rPr>
        <w:t xml:space="preserve">egulament, OR stabilește și comunică FUI implicați în procesul de transfer, indexul contoarelor de decontare de la locurile de consum ale clienţilor finali </w:t>
      </w:r>
      <w:r w:rsidR="0018673D" w:rsidRPr="0018673D">
        <w:rPr>
          <w:sz w:val="24"/>
          <w:szCs w:val="24"/>
          <w:lang w:val="ro-RO"/>
        </w:rPr>
        <w:t>transferați</w:t>
      </w:r>
      <w:r w:rsidRPr="0018673D">
        <w:rPr>
          <w:sz w:val="24"/>
          <w:szCs w:val="24"/>
          <w:lang w:val="ro-RO"/>
        </w:rPr>
        <w:t>, amplasate în zona sa de activitate, aferent datei transferului</w:t>
      </w:r>
      <w:r w:rsidR="000970E9" w:rsidRPr="0018673D">
        <w:rPr>
          <w:sz w:val="24"/>
          <w:szCs w:val="24"/>
          <w:lang w:val="ro-RO"/>
        </w:rPr>
        <w:t>.</w:t>
      </w:r>
      <w:r w:rsidRPr="003B40D8">
        <w:rPr>
          <w:sz w:val="24"/>
          <w:szCs w:val="24"/>
          <w:lang w:val="ro-RO"/>
        </w:rPr>
        <w:t xml:space="preserve"> </w:t>
      </w:r>
    </w:p>
    <w:p w14:paraId="037CFA83" w14:textId="24B0D117" w:rsidR="00833772" w:rsidRPr="0018673D" w:rsidRDefault="00833772" w:rsidP="003F7D3A">
      <w:pPr>
        <w:numPr>
          <w:ilvl w:val="0"/>
          <w:numId w:val="1"/>
        </w:numPr>
        <w:tabs>
          <w:tab w:val="clear" w:pos="576"/>
          <w:tab w:val="left" w:pos="0"/>
          <w:tab w:val="left" w:pos="851"/>
        </w:tabs>
        <w:spacing w:after="120" w:line="360" w:lineRule="auto"/>
        <w:ind w:left="0" w:firstLine="0"/>
        <w:jc w:val="both"/>
        <w:rPr>
          <w:sz w:val="24"/>
          <w:szCs w:val="24"/>
          <w:lang w:val="ro-RO"/>
        </w:rPr>
      </w:pPr>
      <w:r w:rsidRPr="0018673D">
        <w:rPr>
          <w:sz w:val="24"/>
          <w:szCs w:val="24"/>
          <w:lang w:val="ro-RO"/>
        </w:rPr>
        <w:t>-</w:t>
      </w:r>
      <w:r w:rsidR="00A35BD7" w:rsidRPr="0018673D">
        <w:rPr>
          <w:sz w:val="24"/>
          <w:szCs w:val="24"/>
          <w:lang w:val="ro-RO"/>
        </w:rPr>
        <w:t xml:space="preserve"> </w:t>
      </w:r>
      <w:r w:rsidRPr="003B40D8">
        <w:rPr>
          <w:sz w:val="24"/>
          <w:szCs w:val="24"/>
          <w:lang w:val="ro-RO"/>
        </w:rPr>
        <w:t>Transferul de date cu caracter personal se face î</w:t>
      </w:r>
      <w:r w:rsidRPr="0018673D">
        <w:rPr>
          <w:sz w:val="24"/>
          <w:szCs w:val="24"/>
          <w:lang w:val="ro-RO"/>
        </w:rPr>
        <w:t xml:space="preserve">n </w:t>
      </w:r>
      <w:r w:rsidR="00EA6938" w:rsidRPr="0018673D">
        <w:rPr>
          <w:sz w:val="24"/>
          <w:szCs w:val="24"/>
          <w:lang w:val="ro-RO"/>
        </w:rPr>
        <w:t>condiţiile</w:t>
      </w:r>
      <w:r w:rsidRPr="0018673D">
        <w:rPr>
          <w:sz w:val="24"/>
          <w:szCs w:val="24"/>
          <w:lang w:val="ro-RO"/>
        </w:rPr>
        <w:t xml:space="preserve"> prev</w:t>
      </w:r>
      <w:r w:rsidR="00EA6938" w:rsidRPr="0018673D">
        <w:rPr>
          <w:sz w:val="24"/>
          <w:szCs w:val="24"/>
          <w:lang w:val="ro-RO"/>
        </w:rPr>
        <w:t>ă</w:t>
      </w:r>
      <w:r w:rsidRPr="0018673D">
        <w:rPr>
          <w:sz w:val="24"/>
          <w:szCs w:val="24"/>
          <w:lang w:val="ro-RO"/>
        </w:rPr>
        <w:t xml:space="preserve">zute de legislația privind </w:t>
      </w:r>
      <w:r w:rsidR="00EA6938" w:rsidRPr="0018673D">
        <w:rPr>
          <w:sz w:val="24"/>
          <w:szCs w:val="24"/>
          <w:lang w:val="ro-RO"/>
        </w:rPr>
        <w:t>protecția</w:t>
      </w:r>
      <w:r w:rsidRPr="0018673D">
        <w:rPr>
          <w:sz w:val="24"/>
          <w:szCs w:val="24"/>
          <w:lang w:val="ro-RO"/>
        </w:rPr>
        <w:t xml:space="preserve"> persoanelor cu privire la prelucrarea datelor cu caracter personal şi libera circulație a acestor date.</w:t>
      </w:r>
    </w:p>
    <w:bookmarkEnd w:id="25"/>
    <w:p w14:paraId="71E98785" w14:textId="04FD3894" w:rsidR="00210464" w:rsidRDefault="00210464" w:rsidP="00E9698A">
      <w:pPr>
        <w:tabs>
          <w:tab w:val="num" w:pos="1134"/>
          <w:tab w:val="left" w:pos="4350"/>
        </w:tabs>
        <w:spacing w:after="120" w:line="360" w:lineRule="auto"/>
        <w:jc w:val="both"/>
        <w:rPr>
          <w:lang w:val="ro-RO"/>
        </w:rPr>
      </w:pPr>
    </w:p>
    <w:sectPr w:rsidR="00210464" w:rsidSect="00D9331C">
      <w:footerReference w:type="default" r:id="rId8"/>
      <w:pgSz w:w="11909" w:h="16834" w:code="9"/>
      <w:pgMar w:top="1418"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93773" w14:textId="77777777" w:rsidR="00CC4D66" w:rsidRDefault="00CC4D66">
      <w:r>
        <w:separator/>
      </w:r>
    </w:p>
  </w:endnote>
  <w:endnote w:type="continuationSeparator" w:id="0">
    <w:p w14:paraId="4251BF17" w14:textId="77777777" w:rsidR="00CC4D66" w:rsidRDefault="00CC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Up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66C8" w14:textId="15701C83" w:rsidR="00CC4D66" w:rsidRDefault="00CC4D66" w:rsidP="00AE3C6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BE7">
      <w:rPr>
        <w:rStyle w:val="PageNumber"/>
        <w:noProof/>
      </w:rPr>
      <w:t>22</w:t>
    </w:r>
    <w:r>
      <w:rPr>
        <w:rStyle w:val="PageNumber"/>
      </w:rPr>
      <w:fldChar w:fldCharType="end"/>
    </w:r>
  </w:p>
  <w:p w14:paraId="0A59D782" w14:textId="77777777" w:rsidR="00CC4D66" w:rsidRDefault="00CC4D66" w:rsidP="00F66C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0C608" w14:textId="77777777" w:rsidR="00CC4D66" w:rsidRDefault="00CC4D66">
      <w:r>
        <w:separator/>
      </w:r>
    </w:p>
  </w:footnote>
  <w:footnote w:type="continuationSeparator" w:id="0">
    <w:p w14:paraId="6B94DB7C" w14:textId="77777777" w:rsidR="00CC4D66" w:rsidRDefault="00CC4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54B"/>
    <w:multiLevelType w:val="hybridMultilevel"/>
    <w:tmpl w:val="C1685AE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9549B"/>
    <w:multiLevelType w:val="hybridMultilevel"/>
    <w:tmpl w:val="A3E883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607C4"/>
    <w:multiLevelType w:val="hybridMultilevel"/>
    <w:tmpl w:val="81CE34DC"/>
    <w:lvl w:ilvl="0" w:tplc="9DF65B58">
      <w:start w:val="1"/>
      <w:numFmt w:val="decimal"/>
      <w:lvlText w:val="Art. %1."/>
      <w:lvlJc w:val="left"/>
      <w:pPr>
        <w:ind w:left="502" w:hanging="360"/>
      </w:pPr>
      <w:rPr>
        <w:rFonts w:hint="default"/>
        <w:b/>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AA87662"/>
    <w:multiLevelType w:val="hybridMultilevel"/>
    <w:tmpl w:val="B30EACD8"/>
    <w:lvl w:ilvl="0" w:tplc="6CF463BE">
      <w:start w:val="1"/>
      <w:numFmt w:val="decimal"/>
      <w:lvlText w:val="%1."/>
      <w:lvlJc w:val="left"/>
      <w:pPr>
        <w:ind w:left="1260" w:hanging="360"/>
      </w:pPr>
      <w:rPr>
        <w:rFonts w:hint="default"/>
      </w:rPr>
    </w:lvl>
    <w:lvl w:ilvl="1" w:tplc="7CDC8790">
      <w:start w:val="1"/>
      <w:numFmt w:val="lowerLetter"/>
      <w:lvlText w:val="%2)"/>
      <w:lvlJc w:val="left"/>
      <w:pPr>
        <w:ind w:left="1980" w:hanging="360"/>
      </w:pPr>
      <w:rPr>
        <w:rFonts w:hint="default"/>
        <w:b/>
        <w:u w:val="single"/>
      </w:r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4" w15:restartNumberingAfterBreak="0">
    <w:nsid w:val="13FB2690"/>
    <w:multiLevelType w:val="hybridMultilevel"/>
    <w:tmpl w:val="23F02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E76B9"/>
    <w:multiLevelType w:val="hybridMultilevel"/>
    <w:tmpl w:val="D2164E8E"/>
    <w:lvl w:ilvl="0" w:tplc="EBC0CDDA">
      <w:start w:val="1"/>
      <w:numFmt w:val="upperRoman"/>
      <w:lvlText w:val="%1."/>
      <w:lvlJc w:val="left"/>
      <w:pPr>
        <w:tabs>
          <w:tab w:val="num" w:pos="1800"/>
        </w:tabs>
        <w:ind w:left="18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A1AEB94">
      <w:start w:val="1"/>
      <w:numFmt w:val="lowerLetter"/>
      <w:lvlText w:val="%3."/>
      <w:lvlJc w:val="left"/>
      <w:pPr>
        <w:tabs>
          <w:tab w:val="num" w:pos="2340"/>
        </w:tabs>
        <w:ind w:left="2340" w:hanging="360"/>
      </w:pPr>
      <w:rPr>
        <w:rFonts w:ascii="Times New Roman" w:eastAsia="Times New Roman" w:hAnsi="Times New Roman" w:hint="default"/>
        <w:i w:val="0"/>
        <w:iCs w:val="0"/>
      </w:rPr>
    </w:lvl>
    <w:lvl w:ilvl="3" w:tplc="221CF322">
      <w:start w:val="3"/>
      <w:numFmt w:val="decimal"/>
      <w:lvlText w:val="(%4)"/>
      <w:lvlJc w:val="left"/>
      <w:pPr>
        <w:tabs>
          <w:tab w:val="num" w:pos="2880"/>
        </w:tabs>
        <w:ind w:left="2880" w:hanging="360"/>
      </w:pPr>
      <w:rPr>
        <w:rFonts w:hint="default"/>
      </w:rPr>
    </w:lvl>
    <w:lvl w:ilvl="4" w:tplc="85964560">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7">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9772225"/>
    <w:multiLevelType w:val="hybridMultilevel"/>
    <w:tmpl w:val="23A6E69C"/>
    <w:lvl w:ilvl="0" w:tplc="0418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FCC0A68"/>
    <w:multiLevelType w:val="hybridMultilevel"/>
    <w:tmpl w:val="C6BC95E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617FEF"/>
    <w:multiLevelType w:val="hybridMultilevel"/>
    <w:tmpl w:val="E722869E"/>
    <w:lvl w:ilvl="0" w:tplc="63CACA66">
      <w:start w:val="1"/>
      <w:numFmt w:val="lowerLetter"/>
      <w:lvlText w:val="%1)"/>
      <w:lvlJc w:val="left"/>
      <w:pPr>
        <w:tabs>
          <w:tab w:val="num" w:pos="1080"/>
        </w:tabs>
        <w:ind w:left="1080" w:hanging="360"/>
      </w:pPr>
      <w:rPr>
        <w:b w:val="0"/>
        <w:bCs w:val="0"/>
        <w:i w:val="0"/>
        <w:iCs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D6419EC"/>
    <w:multiLevelType w:val="hybridMultilevel"/>
    <w:tmpl w:val="3006B7D0"/>
    <w:lvl w:ilvl="0" w:tplc="1186B400">
      <w:start w:val="1"/>
      <w:numFmt w:val="lowerLetter"/>
      <w:lvlText w:val="%1)"/>
      <w:lvlJc w:val="left"/>
      <w:pPr>
        <w:ind w:left="1713" w:hanging="360"/>
      </w:pPr>
      <w:rPr>
        <w:rFonts w:hint="default"/>
        <w:sz w:val="24"/>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2E3F5B09"/>
    <w:multiLevelType w:val="hybridMultilevel"/>
    <w:tmpl w:val="482665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075370A"/>
    <w:multiLevelType w:val="hybridMultilevel"/>
    <w:tmpl w:val="E012BC5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D15EAF"/>
    <w:multiLevelType w:val="hybridMultilevel"/>
    <w:tmpl w:val="E2F8DA38"/>
    <w:lvl w:ilvl="0" w:tplc="1186B400">
      <w:start w:val="1"/>
      <w:numFmt w:val="lowerLetter"/>
      <w:lvlText w:val="%1)"/>
      <w:lvlJc w:val="left"/>
      <w:pPr>
        <w:ind w:left="2345" w:hanging="360"/>
      </w:pPr>
      <w:rPr>
        <w:rFonts w:hint="default"/>
        <w:sz w:val="24"/>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15:restartNumberingAfterBreak="0">
    <w:nsid w:val="392047E9"/>
    <w:multiLevelType w:val="hybridMultilevel"/>
    <w:tmpl w:val="D1E00CD6"/>
    <w:lvl w:ilvl="0" w:tplc="EECEEBA6">
      <w:start w:val="2"/>
      <w:numFmt w:val="decimal"/>
      <w:lvlText w:val="(%1)"/>
      <w:lvlJc w:val="left"/>
      <w:pPr>
        <w:ind w:left="1778" w:hanging="360"/>
      </w:pPr>
      <w:rPr>
        <w:rFonts w:hint="default"/>
        <w:sz w:val="24"/>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397B74CC"/>
    <w:multiLevelType w:val="hybridMultilevel"/>
    <w:tmpl w:val="92821D02"/>
    <w:lvl w:ilvl="0" w:tplc="629C74C2">
      <w:start w:val="1"/>
      <w:numFmt w:val="decimal"/>
      <w:lvlText w:val="%1."/>
      <w:lvlJc w:val="left"/>
      <w:pPr>
        <w:ind w:left="1253" w:hanging="360"/>
      </w:pPr>
      <w:rPr>
        <w:rFonts w:hint="default"/>
      </w:rPr>
    </w:lvl>
    <w:lvl w:ilvl="1" w:tplc="08090019">
      <w:start w:val="1"/>
      <w:numFmt w:val="lowerLetter"/>
      <w:lvlText w:val="%2."/>
      <w:lvlJc w:val="left"/>
      <w:pPr>
        <w:ind w:left="1973" w:hanging="360"/>
      </w:pPr>
    </w:lvl>
    <w:lvl w:ilvl="2" w:tplc="0809001B" w:tentative="1">
      <w:start w:val="1"/>
      <w:numFmt w:val="lowerRoman"/>
      <w:lvlText w:val="%3."/>
      <w:lvlJc w:val="right"/>
      <w:pPr>
        <w:ind w:left="2693" w:hanging="180"/>
      </w:pPr>
    </w:lvl>
    <w:lvl w:ilvl="3" w:tplc="0809000F" w:tentative="1">
      <w:start w:val="1"/>
      <w:numFmt w:val="decimal"/>
      <w:lvlText w:val="%4."/>
      <w:lvlJc w:val="left"/>
      <w:pPr>
        <w:ind w:left="3413" w:hanging="360"/>
      </w:pPr>
    </w:lvl>
    <w:lvl w:ilvl="4" w:tplc="08090019" w:tentative="1">
      <w:start w:val="1"/>
      <w:numFmt w:val="lowerLetter"/>
      <w:lvlText w:val="%5."/>
      <w:lvlJc w:val="left"/>
      <w:pPr>
        <w:ind w:left="4133" w:hanging="360"/>
      </w:pPr>
    </w:lvl>
    <w:lvl w:ilvl="5" w:tplc="0809001B" w:tentative="1">
      <w:start w:val="1"/>
      <w:numFmt w:val="lowerRoman"/>
      <w:lvlText w:val="%6."/>
      <w:lvlJc w:val="right"/>
      <w:pPr>
        <w:ind w:left="4853" w:hanging="180"/>
      </w:pPr>
    </w:lvl>
    <w:lvl w:ilvl="6" w:tplc="0809000F" w:tentative="1">
      <w:start w:val="1"/>
      <w:numFmt w:val="decimal"/>
      <w:lvlText w:val="%7."/>
      <w:lvlJc w:val="left"/>
      <w:pPr>
        <w:ind w:left="5573" w:hanging="360"/>
      </w:pPr>
    </w:lvl>
    <w:lvl w:ilvl="7" w:tplc="08090019" w:tentative="1">
      <w:start w:val="1"/>
      <w:numFmt w:val="lowerLetter"/>
      <w:lvlText w:val="%8."/>
      <w:lvlJc w:val="left"/>
      <w:pPr>
        <w:ind w:left="6293" w:hanging="360"/>
      </w:pPr>
    </w:lvl>
    <w:lvl w:ilvl="8" w:tplc="0809001B" w:tentative="1">
      <w:start w:val="1"/>
      <w:numFmt w:val="lowerRoman"/>
      <w:lvlText w:val="%9."/>
      <w:lvlJc w:val="right"/>
      <w:pPr>
        <w:ind w:left="7013" w:hanging="180"/>
      </w:pPr>
    </w:lvl>
  </w:abstractNum>
  <w:abstractNum w:abstractNumId="15" w15:restartNumberingAfterBreak="0">
    <w:nsid w:val="3A3A13F1"/>
    <w:multiLevelType w:val="hybridMultilevel"/>
    <w:tmpl w:val="61F0BC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8D5028"/>
    <w:multiLevelType w:val="hybridMultilevel"/>
    <w:tmpl w:val="98489518"/>
    <w:lvl w:ilvl="0" w:tplc="04180017">
      <w:start w:val="1"/>
      <w:numFmt w:val="lowerLetter"/>
      <w:lvlText w:val="%1)"/>
      <w:lvlJc w:val="left"/>
      <w:pPr>
        <w:ind w:left="720" w:hanging="360"/>
      </w:pPr>
    </w:lvl>
    <w:lvl w:ilvl="1" w:tplc="8A0A2D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A428C"/>
    <w:multiLevelType w:val="hybridMultilevel"/>
    <w:tmpl w:val="E8525960"/>
    <w:lvl w:ilvl="0" w:tplc="937EB29C">
      <w:start w:val="3"/>
      <w:numFmt w:val="lowerLetter"/>
      <w:lvlText w:val="%1."/>
      <w:lvlJc w:val="left"/>
      <w:pPr>
        <w:ind w:left="2333" w:hanging="360"/>
      </w:pPr>
      <w:rPr>
        <w:rFonts w:hint="default"/>
      </w:rPr>
    </w:lvl>
    <w:lvl w:ilvl="1" w:tplc="08090019" w:tentative="1">
      <w:start w:val="1"/>
      <w:numFmt w:val="lowerLetter"/>
      <w:lvlText w:val="%2."/>
      <w:lvlJc w:val="left"/>
      <w:pPr>
        <w:ind w:left="3053" w:hanging="360"/>
      </w:pPr>
    </w:lvl>
    <w:lvl w:ilvl="2" w:tplc="0809001B" w:tentative="1">
      <w:start w:val="1"/>
      <w:numFmt w:val="lowerRoman"/>
      <w:lvlText w:val="%3."/>
      <w:lvlJc w:val="right"/>
      <w:pPr>
        <w:ind w:left="3773" w:hanging="180"/>
      </w:pPr>
    </w:lvl>
    <w:lvl w:ilvl="3" w:tplc="0809000F" w:tentative="1">
      <w:start w:val="1"/>
      <w:numFmt w:val="decimal"/>
      <w:lvlText w:val="%4."/>
      <w:lvlJc w:val="left"/>
      <w:pPr>
        <w:ind w:left="4493" w:hanging="360"/>
      </w:pPr>
    </w:lvl>
    <w:lvl w:ilvl="4" w:tplc="08090019" w:tentative="1">
      <w:start w:val="1"/>
      <w:numFmt w:val="lowerLetter"/>
      <w:lvlText w:val="%5."/>
      <w:lvlJc w:val="left"/>
      <w:pPr>
        <w:ind w:left="5213" w:hanging="360"/>
      </w:pPr>
    </w:lvl>
    <w:lvl w:ilvl="5" w:tplc="0809001B" w:tentative="1">
      <w:start w:val="1"/>
      <w:numFmt w:val="lowerRoman"/>
      <w:lvlText w:val="%6."/>
      <w:lvlJc w:val="right"/>
      <w:pPr>
        <w:ind w:left="5933" w:hanging="180"/>
      </w:pPr>
    </w:lvl>
    <w:lvl w:ilvl="6" w:tplc="0809000F" w:tentative="1">
      <w:start w:val="1"/>
      <w:numFmt w:val="decimal"/>
      <w:lvlText w:val="%7."/>
      <w:lvlJc w:val="left"/>
      <w:pPr>
        <w:ind w:left="6653" w:hanging="360"/>
      </w:pPr>
    </w:lvl>
    <w:lvl w:ilvl="7" w:tplc="08090019">
      <w:start w:val="1"/>
      <w:numFmt w:val="lowerLetter"/>
      <w:lvlText w:val="%8."/>
      <w:lvlJc w:val="left"/>
      <w:pPr>
        <w:ind w:left="7373" w:hanging="360"/>
      </w:pPr>
    </w:lvl>
    <w:lvl w:ilvl="8" w:tplc="0809001B" w:tentative="1">
      <w:start w:val="1"/>
      <w:numFmt w:val="lowerRoman"/>
      <w:lvlText w:val="%9."/>
      <w:lvlJc w:val="right"/>
      <w:pPr>
        <w:ind w:left="8093" w:hanging="180"/>
      </w:pPr>
    </w:lvl>
  </w:abstractNum>
  <w:abstractNum w:abstractNumId="18" w15:restartNumberingAfterBreak="0">
    <w:nsid w:val="497F4B74"/>
    <w:multiLevelType w:val="hybridMultilevel"/>
    <w:tmpl w:val="F04ACA10"/>
    <w:lvl w:ilvl="0" w:tplc="7CDC8790">
      <w:start w:val="1"/>
      <w:numFmt w:val="lowerLetter"/>
      <w:lvlText w:val="%1)"/>
      <w:lvlJc w:val="left"/>
      <w:pPr>
        <w:ind w:left="720" w:hanging="36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5831EB"/>
    <w:multiLevelType w:val="hybridMultilevel"/>
    <w:tmpl w:val="69AEA4A0"/>
    <w:lvl w:ilvl="0" w:tplc="937EB29C">
      <w:start w:val="3"/>
      <w:numFmt w:val="lowerLetter"/>
      <w:lvlText w:val="%1."/>
      <w:lvlJc w:val="left"/>
      <w:pPr>
        <w:ind w:left="2333" w:hanging="360"/>
      </w:pPr>
      <w:rPr>
        <w:rFonts w:hint="default"/>
      </w:rPr>
    </w:lvl>
    <w:lvl w:ilvl="1" w:tplc="08090019" w:tentative="1">
      <w:start w:val="1"/>
      <w:numFmt w:val="lowerLetter"/>
      <w:lvlText w:val="%2."/>
      <w:lvlJc w:val="left"/>
      <w:pPr>
        <w:ind w:left="3053" w:hanging="360"/>
      </w:pPr>
    </w:lvl>
    <w:lvl w:ilvl="2" w:tplc="0809001B" w:tentative="1">
      <w:start w:val="1"/>
      <w:numFmt w:val="lowerRoman"/>
      <w:lvlText w:val="%3."/>
      <w:lvlJc w:val="right"/>
      <w:pPr>
        <w:ind w:left="3773" w:hanging="180"/>
      </w:pPr>
    </w:lvl>
    <w:lvl w:ilvl="3" w:tplc="0809000F" w:tentative="1">
      <w:start w:val="1"/>
      <w:numFmt w:val="decimal"/>
      <w:lvlText w:val="%4."/>
      <w:lvlJc w:val="left"/>
      <w:pPr>
        <w:ind w:left="4493" w:hanging="360"/>
      </w:pPr>
    </w:lvl>
    <w:lvl w:ilvl="4" w:tplc="08090019" w:tentative="1">
      <w:start w:val="1"/>
      <w:numFmt w:val="lowerLetter"/>
      <w:lvlText w:val="%5."/>
      <w:lvlJc w:val="left"/>
      <w:pPr>
        <w:ind w:left="5213" w:hanging="360"/>
      </w:pPr>
    </w:lvl>
    <w:lvl w:ilvl="5" w:tplc="0809001B" w:tentative="1">
      <w:start w:val="1"/>
      <w:numFmt w:val="lowerRoman"/>
      <w:lvlText w:val="%6."/>
      <w:lvlJc w:val="right"/>
      <w:pPr>
        <w:ind w:left="5933" w:hanging="180"/>
      </w:pPr>
    </w:lvl>
    <w:lvl w:ilvl="6" w:tplc="0809000F" w:tentative="1">
      <w:start w:val="1"/>
      <w:numFmt w:val="decimal"/>
      <w:lvlText w:val="%7."/>
      <w:lvlJc w:val="left"/>
      <w:pPr>
        <w:ind w:left="6653" w:hanging="360"/>
      </w:pPr>
    </w:lvl>
    <w:lvl w:ilvl="7" w:tplc="04090017">
      <w:start w:val="1"/>
      <w:numFmt w:val="lowerLetter"/>
      <w:lvlText w:val="%8)"/>
      <w:lvlJc w:val="left"/>
      <w:pPr>
        <w:ind w:left="7373" w:hanging="360"/>
      </w:pPr>
    </w:lvl>
    <w:lvl w:ilvl="8" w:tplc="0809001B" w:tentative="1">
      <w:start w:val="1"/>
      <w:numFmt w:val="lowerRoman"/>
      <w:lvlText w:val="%9."/>
      <w:lvlJc w:val="right"/>
      <w:pPr>
        <w:ind w:left="8093" w:hanging="180"/>
      </w:pPr>
    </w:lvl>
  </w:abstractNum>
  <w:abstractNum w:abstractNumId="20" w15:restartNumberingAfterBreak="0">
    <w:nsid w:val="4E026237"/>
    <w:multiLevelType w:val="hybridMultilevel"/>
    <w:tmpl w:val="A888E3C0"/>
    <w:lvl w:ilvl="0" w:tplc="6CF463BE">
      <w:start w:val="1"/>
      <w:numFmt w:val="decimal"/>
      <w:lvlText w:val="%1."/>
      <w:lvlJc w:val="left"/>
      <w:pPr>
        <w:ind w:left="1260" w:hanging="360"/>
      </w:pPr>
      <w:rPr>
        <w:rFonts w:hint="default"/>
      </w:rPr>
    </w:lvl>
    <w:lvl w:ilvl="1" w:tplc="04180019">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1" w15:restartNumberingAfterBreak="0">
    <w:nsid w:val="59832CC5"/>
    <w:multiLevelType w:val="hybridMultilevel"/>
    <w:tmpl w:val="49D4D0CC"/>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5C4C18FE"/>
    <w:multiLevelType w:val="hybridMultilevel"/>
    <w:tmpl w:val="ED62555E"/>
    <w:lvl w:ilvl="0" w:tplc="7CDC8790">
      <w:start w:val="1"/>
      <w:numFmt w:val="lowerLetter"/>
      <w:lvlText w:val="%1)"/>
      <w:lvlJc w:val="left"/>
      <w:pPr>
        <w:ind w:left="720" w:hanging="360"/>
      </w:pPr>
      <w:rPr>
        <w:rFonts w:hint="default"/>
        <w:b/>
        <w:u w:val="single"/>
      </w:rPr>
    </w:lvl>
    <w:lvl w:ilvl="1" w:tplc="57BC28D4">
      <w:start w:val="1"/>
      <w:numFmt w:val="lowerLetter"/>
      <w:lvlText w:val="%2)"/>
      <w:lvlJc w:val="left"/>
      <w:pPr>
        <w:ind w:left="1440" w:hanging="360"/>
      </w:pPr>
      <w:rPr>
        <w:rFonts w:hint="default"/>
        <w:b w:val="0"/>
        <w:u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CD4987"/>
    <w:multiLevelType w:val="hybridMultilevel"/>
    <w:tmpl w:val="3A24BFFA"/>
    <w:lvl w:ilvl="0" w:tplc="04090017">
      <w:start w:val="1"/>
      <w:numFmt w:val="lowerLetter"/>
      <w:lvlText w:val="%1)"/>
      <w:lvlJc w:val="left"/>
      <w:pPr>
        <w:ind w:left="720" w:hanging="360"/>
      </w:pPr>
    </w:lvl>
    <w:lvl w:ilvl="1" w:tplc="8A0A2D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A515A"/>
    <w:multiLevelType w:val="hybridMultilevel"/>
    <w:tmpl w:val="61D0F2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C3B1D"/>
    <w:multiLevelType w:val="hybridMultilevel"/>
    <w:tmpl w:val="0D106E0A"/>
    <w:lvl w:ilvl="0" w:tplc="6CF463BE">
      <w:start w:val="1"/>
      <w:numFmt w:val="decimal"/>
      <w:lvlText w:val="%1."/>
      <w:lvlJc w:val="left"/>
      <w:pPr>
        <w:ind w:left="1260" w:hanging="360"/>
      </w:pPr>
      <w:rPr>
        <w:rFonts w:hint="default"/>
      </w:rPr>
    </w:lvl>
    <w:lvl w:ilvl="1" w:tplc="1186B400">
      <w:start w:val="1"/>
      <w:numFmt w:val="lowerLetter"/>
      <w:lvlText w:val="%2)"/>
      <w:lvlJc w:val="left"/>
      <w:pPr>
        <w:ind w:left="1980" w:hanging="360"/>
      </w:pPr>
      <w:rPr>
        <w:rFonts w:hint="default"/>
        <w:b/>
        <w:sz w:val="24"/>
        <w:u w:val="single"/>
      </w:r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26" w15:restartNumberingAfterBreak="0">
    <w:nsid w:val="66B465F1"/>
    <w:multiLevelType w:val="hybridMultilevel"/>
    <w:tmpl w:val="3A8A19D8"/>
    <w:lvl w:ilvl="0" w:tplc="629C74C2">
      <w:start w:val="1"/>
      <w:numFmt w:val="decimal"/>
      <w:lvlText w:val="%1."/>
      <w:lvlJc w:val="left"/>
      <w:pPr>
        <w:ind w:left="1253" w:hanging="360"/>
      </w:pPr>
      <w:rPr>
        <w:rFonts w:hint="default"/>
      </w:rPr>
    </w:lvl>
    <w:lvl w:ilvl="1" w:tplc="04090017">
      <w:start w:val="1"/>
      <w:numFmt w:val="lowerLetter"/>
      <w:lvlText w:val="%2)"/>
      <w:lvlJc w:val="left"/>
      <w:pPr>
        <w:ind w:left="1973" w:hanging="360"/>
      </w:pPr>
    </w:lvl>
    <w:lvl w:ilvl="2" w:tplc="0809001B" w:tentative="1">
      <w:start w:val="1"/>
      <w:numFmt w:val="lowerRoman"/>
      <w:lvlText w:val="%3."/>
      <w:lvlJc w:val="right"/>
      <w:pPr>
        <w:ind w:left="2693" w:hanging="180"/>
      </w:pPr>
    </w:lvl>
    <w:lvl w:ilvl="3" w:tplc="0809000F" w:tentative="1">
      <w:start w:val="1"/>
      <w:numFmt w:val="decimal"/>
      <w:lvlText w:val="%4."/>
      <w:lvlJc w:val="left"/>
      <w:pPr>
        <w:ind w:left="3413" w:hanging="360"/>
      </w:pPr>
    </w:lvl>
    <w:lvl w:ilvl="4" w:tplc="08090019" w:tentative="1">
      <w:start w:val="1"/>
      <w:numFmt w:val="lowerLetter"/>
      <w:lvlText w:val="%5."/>
      <w:lvlJc w:val="left"/>
      <w:pPr>
        <w:ind w:left="4133" w:hanging="360"/>
      </w:pPr>
    </w:lvl>
    <w:lvl w:ilvl="5" w:tplc="0809001B" w:tentative="1">
      <w:start w:val="1"/>
      <w:numFmt w:val="lowerRoman"/>
      <w:lvlText w:val="%6."/>
      <w:lvlJc w:val="right"/>
      <w:pPr>
        <w:ind w:left="4853" w:hanging="180"/>
      </w:pPr>
    </w:lvl>
    <w:lvl w:ilvl="6" w:tplc="0809000F" w:tentative="1">
      <w:start w:val="1"/>
      <w:numFmt w:val="decimal"/>
      <w:lvlText w:val="%7."/>
      <w:lvlJc w:val="left"/>
      <w:pPr>
        <w:ind w:left="5573" w:hanging="360"/>
      </w:pPr>
    </w:lvl>
    <w:lvl w:ilvl="7" w:tplc="08090019" w:tentative="1">
      <w:start w:val="1"/>
      <w:numFmt w:val="lowerLetter"/>
      <w:lvlText w:val="%8."/>
      <w:lvlJc w:val="left"/>
      <w:pPr>
        <w:ind w:left="6293" w:hanging="360"/>
      </w:pPr>
    </w:lvl>
    <w:lvl w:ilvl="8" w:tplc="0809001B" w:tentative="1">
      <w:start w:val="1"/>
      <w:numFmt w:val="lowerRoman"/>
      <w:lvlText w:val="%9."/>
      <w:lvlJc w:val="right"/>
      <w:pPr>
        <w:ind w:left="7013" w:hanging="180"/>
      </w:pPr>
    </w:lvl>
  </w:abstractNum>
  <w:abstractNum w:abstractNumId="27" w15:restartNumberingAfterBreak="0">
    <w:nsid w:val="6ADA0E21"/>
    <w:multiLevelType w:val="hybridMultilevel"/>
    <w:tmpl w:val="5540D83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6E7F5DF1"/>
    <w:multiLevelType w:val="hybridMultilevel"/>
    <w:tmpl w:val="6276A38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7259072F"/>
    <w:multiLevelType w:val="hybridMultilevel"/>
    <w:tmpl w:val="6E8C7D50"/>
    <w:lvl w:ilvl="0" w:tplc="EBC0CDDA">
      <w:start w:val="1"/>
      <w:numFmt w:val="upperRoman"/>
      <w:lvlText w:val="%1."/>
      <w:lvlJc w:val="left"/>
      <w:pPr>
        <w:tabs>
          <w:tab w:val="num" w:pos="1800"/>
        </w:tabs>
        <w:ind w:left="18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A1AEB94">
      <w:start w:val="1"/>
      <w:numFmt w:val="lowerLetter"/>
      <w:lvlText w:val="%3."/>
      <w:lvlJc w:val="left"/>
      <w:pPr>
        <w:tabs>
          <w:tab w:val="num" w:pos="2340"/>
        </w:tabs>
        <w:ind w:left="2340" w:hanging="360"/>
      </w:pPr>
      <w:rPr>
        <w:rFonts w:ascii="Times New Roman" w:eastAsia="Times New Roman" w:hAnsi="Times New Roman" w:hint="default"/>
        <w:i w:val="0"/>
        <w:iCs w:val="0"/>
      </w:rPr>
    </w:lvl>
    <w:lvl w:ilvl="3" w:tplc="221CF322">
      <w:start w:val="3"/>
      <w:numFmt w:val="decimal"/>
      <w:lvlText w:val="(%4)"/>
      <w:lvlJc w:val="left"/>
      <w:pPr>
        <w:tabs>
          <w:tab w:val="num" w:pos="2880"/>
        </w:tabs>
        <w:ind w:left="2880" w:hanging="360"/>
      </w:pPr>
      <w:rPr>
        <w:rFonts w:hint="default"/>
      </w:rPr>
    </w:lvl>
    <w:lvl w:ilvl="4" w:tplc="85964560">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180017">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5EA684F"/>
    <w:multiLevelType w:val="hybridMultilevel"/>
    <w:tmpl w:val="575E0BF6"/>
    <w:lvl w:ilvl="0" w:tplc="B11AC836">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78081CE1"/>
    <w:multiLevelType w:val="hybridMultilevel"/>
    <w:tmpl w:val="126E7788"/>
    <w:lvl w:ilvl="0" w:tplc="6CF463BE">
      <w:start w:val="1"/>
      <w:numFmt w:val="decimal"/>
      <w:lvlText w:val="%1."/>
      <w:lvlJc w:val="left"/>
      <w:pPr>
        <w:ind w:left="1260" w:hanging="360"/>
      </w:pPr>
      <w:rPr>
        <w:rFonts w:hint="default"/>
      </w:rPr>
    </w:lvl>
    <w:lvl w:ilvl="1" w:tplc="1186B400">
      <w:start w:val="1"/>
      <w:numFmt w:val="lowerLetter"/>
      <w:lvlText w:val="%2)"/>
      <w:lvlJc w:val="left"/>
      <w:pPr>
        <w:ind w:left="1980" w:hanging="360"/>
      </w:pPr>
      <w:rPr>
        <w:rFonts w:hint="default"/>
        <w:b/>
        <w:sz w:val="24"/>
        <w:u w:val="single"/>
      </w:r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2" w15:restartNumberingAfterBreak="0">
    <w:nsid w:val="79F629E5"/>
    <w:multiLevelType w:val="hybridMultilevel"/>
    <w:tmpl w:val="E4F8C04E"/>
    <w:lvl w:ilvl="0" w:tplc="DADA5DBC">
      <w:start w:val="2"/>
      <w:numFmt w:val="decimal"/>
      <w:lvlText w:val="(%1)"/>
      <w:lvlJc w:val="left"/>
      <w:pPr>
        <w:ind w:left="2084" w:hanging="360"/>
      </w:pPr>
      <w:rPr>
        <w:rFonts w:hint="default"/>
      </w:rPr>
    </w:lvl>
    <w:lvl w:ilvl="1" w:tplc="1D523DBA">
      <w:start w:val="1"/>
      <w:numFmt w:val="lowerLetter"/>
      <w:lvlText w:val="%2)"/>
      <w:lvlJc w:val="left"/>
      <w:pPr>
        <w:ind w:left="2804" w:hanging="360"/>
      </w:pPr>
      <w:rPr>
        <w:rFonts w:hint="default"/>
      </w:r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33" w15:restartNumberingAfterBreak="0">
    <w:nsid w:val="7B2B027B"/>
    <w:multiLevelType w:val="hybridMultilevel"/>
    <w:tmpl w:val="93EEB53E"/>
    <w:lvl w:ilvl="0" w:tplc="04090017">
      <w:start w:val="1"/>
      <w:numFmt w:val="lowerLetter"/>
      <w:lvlText w:val="%1)"/>
      <w:lvlJc w:val="left"/>
      <w:pPr>
        <w:ind w:left="720" w:hanging="360"/>
      </w:pPr>
    </w:lvl>
    <w:lvl w:ilvl="1" w:tplc="85EA079A">
      <w:start w:val="1"/>
      <w:numFmt w:val="lowerLetter"/>
      <w:lvlText w:val="%2."/>
      <w:lvlJc w:val="left"/>
      <w:pPr>
        <w:ind w:left="1464" w:hanging="384"/>
      </w:pPr>
      <w:rPr>
        <w:rFonts w:hint="default"/>
      </w:rPr>
    </w:lvl>
    <w:lvl w:ilvl="2" w:tplc="C20023D0">
      <w:start w:val="1"/>
      <w:numFmt w:val="lowerLetter"/>
      <w:lvlText w:val="%3)"/>
      <w:lvlJc w:val="lef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A6884"/>
    <w:multiLevelType w:val="singleLevel"/>
    <w:tmpl w:val="991442FA"/>
    <w:lvl w:ilvl="0">
      <w:start w:val="1"/>
      <w:numFmt w:val="decimal"/>
      <w:pStyle w:val="Headingmare"/>
      <w:lvlText w:val="%1."/>
      <w:lvlJc w:val="left"/>
      <w:pPr>
        <w:tabs>
          <w:tab w:val="num" w:pos="360"/>
        </w:tabs>
      </w:pPr>
      <w:rPr>
        <w:b/>
        <w:bCs/>
        <w:i w:val="0"/>
        <w:iCs w:val="0"/>
        <w:sz w:val="28"/>
        <w:szCs w:val="28"/>
      </w:rPr>
    </w:lvl>
  </w:abstractNum>
  <w:abstractNum w:abstractNumId="35" w15:restartNumberingAfterBreak="0">
    <w:nsid w:val="7CF211BB"/>
    <w:multiLevelType w:val="singleLevel"/>
    <w:tmpl w:val="3AEE3098"/>
    <w:lvl w:ilvl="0">
      <w:start w:val="1"/>
      <w:numFmt w:val="decimal"/>
      <w:lvlText w:val="Art. %1."/>
      <w:lvlJc w:val="left"/>
      <w:pPr>
        <w:tabs>
          <w:tab w:val="num" w:pos="576"/>
        </w:tabs>
        <w:ind w:left="567" w:hanging="567"/>
      </w:pPr>
      <w:rPr>
        <w:rFonts w:hint="default"/>
        <w:b/>
        <w:bCs w:val="0"/>
        <w:i w:val="0"/>
        <w:iCs w:val="0"/>
        <w:sz w:val="24"/>
        <w:szCs w:val="24"/>
      </w:rPr>
    </w:lvl>
  </w:abstractNum>
  <w:num w:numId="1">
    <w:abstractNumId w:val="35"/>
  </w:num>
  <w:num w:numId="2">
    <w:abstractNumId w:val="34"/>
  </w:num>
  <w:num w:numId="3">
    <w:abstractNumId w:val="21"/>
  </w:num>
  <w:num w:numId="4">
    <w:abstractNumId w:val="27"/>
  </w:num>
  <w:num w:numId="5">
    <w:abstractNumId w:val="8"/>
  </w:num>
  <w:num w:numId="6">
    <w:abstractNumId w:val="2"/>
  </w:num>
  <w:num w:numId="7">
    <w:abstractNumId w:val="20"/>
  </w:num>
  <w:num w:numId="8">
    <w:abstractNumId w:val="32"/>
  </w:num>
  <w:num w:numId="9">
    <w:abstractNumId w:val="14"/>
  </w:num>
  <w:num w:numId="10">
    <w:abstractNumId w:val="13"/>
  </w:num>
  <w:num w:numId="11">
    <w:abstractNumId w:val="12"/>
  </w:num>
  <w:num w:numId="12">
    <w:abstractNumId w:val="17"/>
  </w:num>
  <w:num w:numId="13">
    <w:abstractNumId w:val="28"/>
  </w:num>
  <w:num w:numId="14">
    <w:abstractNumId w:val="5"/>
  </w:num>
  <w:num w:numId="15">
    <w:abstractNumId w:val="23"/>
  </w:num>
  <w:num w:numId="16">
    <w:abstractNumId w:val="33"/>
  </w:num>
  <w:num w:numId="17">
    <w:abstractNumId w:val="24"/>
  </w:num>
  <w:num w:numId="18">
    <w:abstractNumId w:val="0"/>
  </w:num>
  <w:num w:numId="19">
    <w:abstractNumId w:val="4"/>
  </w:num>
  <w:num w:numId="20">
    <w:abstractNumId w:val="15"/>
  </w:num>
  <w:num w:numId="21">
    <w:abstractNumId w:val="11"/>
  </w:num>
  <w:num w:numId="22">
    <w:abstractNumId w:val="19"/>
  </w:num>
  <w:num w:numId="23">
    <w:abstractNumId w:val="26"/>
  </w:num>
  <w:num w:numId="24">
    <w:abstractNumId w:val="18"/>
  </w:num>
  <w:num w:numId="25">
    <w:abstractNumId w:val="22"/>
  </w:num>
  <w:num w:numId="26">
    <w:abstractNumId w:val="30"/>
  </w:num>
  <w:num w:numId="27">
    <w:abstractNumId w:val="10"/>
  </w:num>
  <w:num w:numId="28">
    <w:abstractNumId w:val="6"/>
  </w:num>
  <w:num w:numId="29">
    <w:abstractNumId w:val="29"/>
  </w:num>
  <w:num w:numId="30">
    <w:abstractNumId w:val="16"/>
  </w:num>
  <w:num w:numId="31">
    <w:abstractNumId w:val="7"/>
  </w:num>
  <w:num w:numId="32">
    <w:abstractNumId w:val="3"/>
  </w:num>
  <w:num w:numId="33">
    <w:abstractNumId w:val="31"/>
  </w:num>
  <w:num w:numId="34">
    <w:abstractNumId w:val="25"/>
  </w:num>
  <w:num w:numId="35">
    <w:abstractNumId w:val="9"/>
  </w:num>
  <w:num w:numId="3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revisionView w:inkAnnotations="0"/>
  <w:trackRevision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5B"/>
    <w:rsid w:val="000002C9"/>
    <w:rsid w:val="00000874"/>
    <w:rsid w:val="00000D1F"/>
    <w:rsid w:val="000014E2"/>
    <w:rsid w:val="00001836"/>
    <w:rsid w:val="00001A60"/>
    <w:rsid w:val="000026BD"/>
    <w:rsid w:val="0000293A"/>
    <w:rsid w:val="000034D5"/>
    <w:rsid w:val="00003576"/>
    <w:rsid w:val="000039BA"/>
    <w:rsid w:val="000039FD"/>
    <w:rsid w:val="00003AEF"/>
    <w:rsid w:val="00004329"/>
    <w:rsid w:val="00004B4D"/>
    <w:rsid w:val="00004BF1"/>
    <w:rsid w:val="00004C87"/>
    <w:rsid w:val="00004DE8"/>
    <w:rsid w:val="00004E18"/>
    <w:rsid w:val="00004F32"/>
    <w:rsid w:val="00005732"/>
    <w:rsid w:val="000057A0"/>
    <w:rsid w:val="00005B9A"/>
    <w:rsid w:val="00005E90"/>
    <w:rsid w:val="000065A3"/>
    <w:rsid w:val="00006656"/>
    <w:rsid w:val="00006796"/>
    <w:rsid w:val="000067B5"/>
    <w:rsid w:val="00006945"/>
    <w:rsid w:val="00006C24"/>
    <w:rsid w:val="000070B6"/>
    <w:rsid w:val="00007904"/>
    <w:rsid w:val="00007A89"/>
    <w:rsid w:val="00007E2F"/>
    <w:rsid w:val="0001007A"/>
    <w:rsid w:val="00010332"/>
    <w:rsid w:val="00010718"/>
    <w:rsid w:val="00010920"/>
    <w:rsid w:val="000109F5"/>
    <w:rsid w:val="0001106E"/>
    <w:rsid w:val="00011430"/>
    <w:rsid w:val="000115DF"/>
    <w:rsid w:val="00011751"/>
    <w:rsid w:val="00011E25"/>
    <w:rsid w:val="00011FF9"/>
    <w:rsid w:val="0001232D"/>
    <w:rsid w:val="00012525"/>
    <w:rsid w:val="00013210"/>
    <w:rsid w:val="000133EA"/>
    <w:rsid w:val="0001344D"/>
    <w:rsid w:val="0001392E"/>
    <w:rsid w:val="00013953"/>
    <w:rsid w:val="00013C82"/>
    <w:rsid w:val="00013EE2"/>
    <w:rsid w:val="0001431A"/>
    <w:rsid w:val="0001453E"/>
    <w:rsid w:val="000147CF"/>
    <w:rsid w:val="00014832"/>
    <w:rsid w:val="00015717"/>
    <w:rsid w:val="00015852"/>
    <w:rsid w:val="0001618F"/>
    <w:rsid w:val="000161E0"/>
    <w:rsid w:val="0001629C"/>
    <w:rsid w:val="000167F4"/>
    <w:rsid w:val="00016D0D"/>
    <w:rsid w:val="00016D59"/>
    <w:rsid w:val="00017274"/>
    <w:rsid w:val="0001732F"/>
    <w:rsid w:val="00017465"/>
    <w:rsid w:val="00017660"/>
    <w:rsid w:val="00017EC8"/>
    <w:rsid w:val="00020601"/>
    <w:rsid w:val="00020858"/>
    <w:rsid w:val="000209AE"/>
    <w:rsid w:val="000215BE"/>
    <w:rsid w:val="000217C0"/>
    <w:rsid w:val="000220BD"/>
    <w:rsid w:val="0002214C"/>
    <w:rsid w:val="00022273"/>
    <w:rsid w:val="00022B9A"/>
    <w:rsid w:val="00022C72"/>
    <w:rsid w:val="00023519"/>
    <w:rsid w:val="00023815"/>
    <w:rsid w:val="00023897"/>
    <w:rsid w:val="00023946"/>
    <w:rsid w:val="00023A92"/>
    <w:rsid w:val="00023D64"/>
    <w:rsid w:val="000241A8"/>
    <w:rsid w:val="00024365"/>
    <w:rsid w:val="00024594"/>
    <w:rsid w:val="00024945"/>
    <w:rsid w:val="00024C03"/>
    <w:rsid w:val="00024EF6"/>
    <w:rsid w:val="00025DDA"/>
    <w:rsid w:val="00026724"/>
    <w:rsid w:val="000267B9"/>
    <w:rsid w:val="000268A5"/>
    <w:rsid w:val="00026A6E"/>
    <w:rsid w:val="00026B35"/>
    <w:rsid w:val="00026FAC"/>
    <w:rsid w:val="000273A4"/>
    <w:rsid w:val="00027486"/>
    <w:rsid w:val="00027B27"/>
    <w:rsid w:val="00027B5B"/>
    <w:rsid w:val="00027BC0"/>
    <w:rsid w:val="00030537"/>
    <w:rsid w:val="00030B96"/>
    <w:rsid w:val="00030C66"/>
    <w:rsid w:val="0003140B"/>
    <w:rsid w:val="000314E0"/>
    <w:rsid w:val="00031A70"/>
    <w:rsid w:val="000324BB"/>
    <w:rsid w:val="00032590"/>
    <w:rsid w:val="000325BF"/>
    <w:rsid w:val="00032A9B"/>
    <w:rsid w:val="00032E68"/>
    <w:rsid w:val="00032F8B"/>
    <w:rsid w:val="00033050"/>
    <w:rsid w:val="000332E0"/>
    <w:rsid w:val="000334FF"/>
    <w:rsid w:val="0003375E"/>
    <w:rsid w:val="000338BE"/>
    <w:rsid w:val="00033918"/>
    <w:rsid w:val="00033B25"/>
    <w:rsid w:val="00033F0C"/>
    <w:rsid w:val="0003493B"/>
    <w:rsid w:val="00034982"/>
    <w:rsid w:val="00034A20"/>
    <w:rsid w:val="00034E7C"/>
    <w:rsid w:val="00034F04"/>
    <w:rsid w:val="00035A9A"/>
    <w:rsid w:val="00035D31"/>
    <w:rsid w:val="0003616F"/>
    <w:rsid w:val="000362D0"/>
    <w:rsid w:val="000363F0"/>
    <w:rsid w:val="00036510"/>
    <w:rsid w:val="000365B1"/>
    <w:rsid w:val="0003666F"/>
    <w:rsid w:val="000369FD"/>
    <w:rsid w:val="00036D82"/>
    <w:rsid w:val="00037110"/>
    <w:rsid w:val="0003745B"/>
    <w:rsid w:val="00037C66"/>
    <w:rsid w:val="00037C93"/>
    <w:rsid w:val="00037D63"/>
    <w:rsid w:val="0004029F"/>
    <w:rsid w:val="000403EE"/>
    <w:rsid w:val="0004042F"/>
    <w:rsid w:val="00040A17"/>
    <w:rsid w:val="00040BAC"/>
    <w:rsid w:val="0004105A"/>
    <w:rsid w:val="000412CB"/>
    <w:rsid w:val="00041422"/>
    <w:rsid w:val="00041812"/>
    <w:rsid w:val="00041A0A"/>
    <w:rsid w:val="00041DFA"/>
    <w:rsid w:val="000420B8"/>
    <w:rsid w:val="0004235F"/>
    <w:rsid w:val="0004242F"/>
    <w:rsid w:val="000427D6"/>
    <w:rsid w:val="00042BD4"/>
    <w:rsid w:val="00042F96"/>
    <w:rsid w:val="000430C9"/>
    <w:rsid w:val="00043745"/>
    <w:rsid w:val="0004405D"/>
    <w:rsid w:val="000440B1"/>
    <w:rsid w:val="000441AE"/>
    <w:rsid w:val="0004440E"/>
    <w:rsid w:val="00044418"/>
    <w:rsid w:val="00044524"/>
    <w:rsid w:val="00044B0C"/>
    <w:rsid w:val="00044BA0"/>
    <w:rsid w:val="00044C7A"/>
    <w:rsid w:val="00044DB6"/>
    <w:rsid w:val="000452AF"/>
    <w:rsid w:val="000453A8"/>
    <w:rsid w:val="000453C0"/>
    <w:rsid w:val="000454E9"/>
    <w:rsid w:val="0004554B"/>
    <w:rsid w:val="00045762"/>
    <w:rsid w:val="000457E4"/>
    <w:rsid w:val="000458A9"/>
    <w:rsid w:val="000459E3"/>
    <w:rsid w:val="00045A10"/>
    <w:rsid w:val="00045CC7"/>
    <w:rsid w:val="00045F52"/>
    <w:rsid w:val="00045F5B"/>
    <w:rsid w:val="00045F8E"/>
    <w:rsid w:val="00046C41"/>
    <w:rsid w:val="00046ED7"/>
    <w:rsid w:val="00046F89"/>
    <w:rsid w:val="00046F97"/>
    <w:rsid w:val="000471CF"/>
    <w:rsid w:val="000473A9"/>
    <w:rsid w:val="000475FF"/>
    <w:rsid w:val="0004798C"/>
    <w:rsid w:val="00047A0C"/>
    <w:rsid w:val="00047BD4"/>
    <w:rsid w:val="00047CBA"/>
    <w:rsid w:val="00050219"/>
    <w:rsid w:val="00050300"/>
    <w:rsid w:val="000504C8"/>
    <w:rsid w:val="00050E4C"/>
    <w:rsid w:val="0005118C"/>
    <w:rsid w:val="00051279"/>
    <w:rsid w:val="000512FE"/>
    <w:rsid w:val="000513D6"/>
    <w:rsid w:val="00051880"/>
    <w:rsid w:val="00051F77"/>
    <w:rsid w:val="0005218A"/>
    <w:rsid w:val="0005257D"/>
    <w:rsid w:val="0005266D"/>
    <w:rsid w:val="00052ADD"/>
    <w:rsid w:val="000531C6"/>
    <w:rsid w:val="000536CB"/>
    <w:rsid w:val="00053C19"/>
    <w:rsid w:val="00053D14"/>
    <w:rsid w:val="0005402C"/>
    <w:rsid w:val="00054281"/>
    <w:rsid w:val="00054293"/>
    <w:rsid w:val="0005445F"/>
    <w:rsid w:val="000545F8"/>
    <w:rsid w:val="00054736"/>
    <w:rsid w:val="0005498F"/>
    <w:rsid w:val="00054D59"/>
    <w:rsid w:val="00054DD4"/>
    <w:rsid w:val="0005524A"/>
    <w:rsid w:val="000557C9"/>
    <w:rsid w:val="000557CC"/>
    <w:rsid w:val="00055CE8"/>
    <w:rsid w:val="00055D58"/>
    <w:rsid w:val="00055ED1"/>
    <w:rsid w:val="000560D7"/>
    <w:rsid w:val="000562A3"/>
    <w:rsid w:val="00056948"/>
    <w:rsid w:val="00056A6D"/>
    <w:rsid w:val="00056AED"/>
    <w:rsid w:val="00056F7F"/>
    <w:rsid w:val="0005704B"/>
    <w:rsid w:val="0005743D"/>
    <w:rsid w:val="00057A33"/>
    <w:rsid w:val="00057B25"/>
    <w:rsid w:val="00057DAF"/>
    <w:rsid w:val="00057E3F"/>
    <w:rsid w:val="00057EF1"/>
    <w:rsid w:val="00057FC9"/>
    <w:rsid w:val="00060229"/>
    <w:rsid w:val="000605BE"/>
    <w:rsid w:val="000608EA"/>
    <w:rsid w:val="00060914"/>
    <w:rsid w:val="00060B3B"/>
    <w:rsid w:val="0006129D"/>
    <w:rsid w:val="0006181D"/>
    <w:rsid w:val="00061FF8"/>
    <w:rsid w:val="000620BD"/>
    <w:rsid w:val="000623B4"/>
    <w:rsid w:val="000623C3"/>
    <w:rsid w:val="00062492"/>
    <w:rsid w:val="000624E9"/>
    <w:rsid w:val="000625DB"/>
    <w:rsid w:val="00062F7B"/>
    <w:rsid w:val="00063094"/>
    <w:rsid w:val="0006343C"/>
    <w:rsid w:val="0006347E"/>
    <w:rsid w:val="0006379C"/>
    <w:rsid w:val="00063800"/>
    <w:rsid w:val="0006385C"/>
    <w:rsid w:val="00063BA6"/>
    <w:rsid w:val="00063C39"/>
    <w:rsid w:val="00063CEF"/>
    <w:rsid w:val="00063CFB"/>
    <w:rsid w:val="00064492"/>
    <w:rsid w:val="000651B6"/>
    <w:rsid w:val="0006520F"/>
    <w:rsid w:val="000652EA"/>
    <w:rsid w:val="0006559F"/>
    <w:rsid w:val="00065692"/>
    <w:rsid w:val="0006581D"/>
    <w:rsid w:val="000658D2"/>
    <w:rsid w:val="00065F76"/>
    <w:rsid w:val="000662B1"/>
    <w:rsid w:val="000662F4"/>
    <w:rsid w:val="00066696"/>
    <w:rsid w:val="0006680E"/>
    <w:rsid w:val="00066957"/>
    <w:rsid w:val="000669C5"/>
    <w:rsid w:val="00067552"/>
    <w:rsid w:val="00067667"/>
    <w:rsid w:val="00067A42"/>
    <w:rsid w:val="00067D06"/>
    <w:rsid w:val="00067F6E"/>
    <w:rsid w:val="00070457"/>
    <w:rsid w:val="00070DAF"/>
    <w:rsid w:val="00070DFB"/>
    <w:rsid w:val="0007166C"/>
    <w:rsid w:val="00071950"/>
    <w:rsid w:val="0007215D"/>
    <w:rsid w:val="00072409"/>
    <w:rsid w:val="0007257E"/>
    <w:rsid w:val="000725FC"/>
    <w:rsid w:val="000726EA"/>
    <w:rsid w:val="00072925"/>
    <w:rsid w:val="00072CE4"/>
    <w:rsid w:val="00072E2C"/>
    <w:rsid w:val="0007302F"/>
    <w:rsid w:val="0007311A"/>
    <w:rsid w:val="0007328C"/>
    <w:rsid w:val="00073C5E"/>
    <w:rsid w:val="00073D6A"/>
    <w:rsid w:val="000740B1"/>
    <w:rsid w:val="000741CF"/>
    <w:rsid w:val="00074469"/>
    <w:rsid w:val="000747E2"/>
    <w:rsid w:val="000750A4"/>
    <w:rsid w:val="0007547D"/>
    <w:rsid w:val="000755EA"/>
    <w:rsid w:val="00075B6B"/>
    <w:rsid w:val="00075C0A"/>
    <w:rsid w:val="00075F0D"/>
    <w:rsid w:val="00076058"/>
    <w:rsid w:val="0007611F"/>
    <w:rsid w:val="00076166"/>
    <w:rsid w:val="00076180"/>
    <w:rsid w:val="000765D6"/>
    <w:rsid w:val="00076692"/>
    <w:rsid w:val="000767D3"/>
    <w:rsid w:val="00076C4B"/>
    <w:rsid w:val="00076E48"/>
    <w:rsid w:val="000774FB"/>
    <w:rsid w:val="000777E3"/>
    <w:rsid w:val="00077FDA"/>
    <w:rsid w:val="000800DD"/>
    <w:rsid w:val="0008088B"/>
    <w:rsid w:val="00080A93"/>
    <w:rsid w:val="00080AE3"/>
    <w:rsid w:val="00080C87"/>
    <w:rsid w:val="00080C8B"/>
    <w:rsid w:val="00081081"/>
    <w:rsid w:val="000810D7"/>
    <w:rsid w:val="00081171"/>
    <w:rsid w:val="000811E6"/>
    <w:rsid w:val="0008125E"/>
    <w:rsid w:val="000812A4"/>
    <w:rsid w:val="000812B4"/>
    <w:rsid w:val="00081339"/>
    <w:rsid w:val="00081405"/>
    <w:rsid w:val="0008166E"/>
    <w:rsid w:val="0008182E"/>
    <w:rsid w:val="00081A19"/>
    <w:rsid w:val="00081AE6"/>
    <w:rsid w:val="00081D73"/>
    <w:rsid w:val="00081F6C"/>
    <w:rsid w:val="0008212B"/>
    <w:rsid w:val="00082177"/>
    <w:rsid w:val="000827F2"/>
    <w:rsid w:val="00082993"/>
    <w:rsid w:val="00082AC8"/>
    <w:rsid w:val="00083049"/>
    <w:rsid w:val="000834E8"/>
    <w:rsid w:val="0008372F"/>
    <w:rsid w:val="000838D5"/>
    <w:rsid w:val="00083A95"/>
    <w:rsid w:val="00083AAD"/>
    <w:rsid w:val="00083AD0"/>
    <w:rsid w:val="00083D30"/>
    <w:rsid w:val="00084179"/>
    <w:rsid w:val="00084188"/>
    <w:rsid w:val="00084973"/>
    <w:rsid w:val="00084984"/>
    <w:rsid w:val="00084BB3"/>
    <w:rsid w:val="00085392"/>
    <w:rsid w:val="000853A7"/>
    <w:rsid w:val="0008541B"/>
    <w:rsid w:val="0008589E"/>
    <w:rsid w:val="00085BED"/>
    <w:rsid w:val="00085E74"/>
    <w:rsid w:val="00085FF7"/>
    <w:rsid w:val="00086022"/>
    <w:rsid w:val="00086245"/>
    <w:rsid w:val="0008658D"/>
    <w:rsid w:val="00086633"/>
    <w:rsid w:val="00086B9F"/>
    <w:rsid w:val="0008701D"/>
    <w:rsid w:val="00087401"/>
    <w:rsid w:val="00087C20"/>
    <w:rsid w:val="00087E24"/>
    <w:rsid w:val="00090479"/>
    <w:rsid w:val="0009054A"/>
    <w:rsid w:val="000910B2"/>
    <w:rsid w:val="0009117C"/>
    <w:rsid w:val="00091575"/>
    <w:rsid w:val="00091966"/>
    <w:rsid w:val="000919BA"/>
    <w:rsid w:val="00091BBA"/>
    <w:rsid w:val="00091EE6"/>
    <w:rsid w:val="0009213C"/>
    <w:rsid w:val="000921DB"/>
    <w:rsid w:val="00092258"/>
    <w:rsid w:val="00092388"/>
    <w:rsid w:val="000926AA"/>
    <w:rsid w:val="000929DA"/>
    <w:rsid w:val="00093056"/>
    <w:rsid w:val="0009349D"/>
    <w:rsid w:val="00093647"/>
    <w:rsid w:val="000937AF"/>
    <w:rsid w:val="0009388A"/>
    <w:rsid w:val="000939EB"/>
    <w:rsid w:val="00093C8C"/>
    <w:rsid w:val="00093DBB"/>
    <w:rsid w:val="00093E32"/>
    <w:rsid w:val="00093E7C"/>
    <w:rsid w:val="000942DD"/>
    <w:rsid w:val="000943DA"/>
    <w:rsid w:val="00094AB6"/>
    <w:rsid w:val="00094FCC"/>
    <w:rsid w:val="00095090"/>
    <w:rsid w:val="0009521D"/>
    <w:rsid w:val="0009594E"/>
    <w:rsid w:val="00095A46"/>
    <w:rsid w:val="00095CC9"/>
    <w:rsid w:val="00095EAE"/>
    <w:rsid w:val="00095EB2"/>
    <w:rsid w:val="0009691E"/>
    <w:rsid w:val="00096C41"/>
    <w:rsid w:val="00096F01"/>
    <w:rsid w:val="00096F3A"/>
    <w:rsid w:val="00096F3C"/>
    <w:rsid w:val="000970E9"/>
    <w:rsid w:val="0009731C"/>
    <w:rsid w:val="00097716"/>
    <w:rsid w:val="00097B18"/>
    <w:rsid w:val="00097F13"/>
    <w:rsid w:val="00097F6D"/>
    <w:rsid w:val="00097FE0"/>
    <w:rsid w:val="000A0403"/>
    <w:rsid w:val="000A0824"/>
    <w:rsid w:val="000A0C98"/>
    <w:rsid w:val="000A10E9"/>
    <w:rsid w:val="000A1F85"/>
    <w:rsid w:val="000A24CE"/>
    <w:rsid w:val="000A271C"/>
    <w:rsid w:val="000A2886"/>
    <w:rsid w:val="000A2D4A"/>
    <w:rsid w:val="000A30C1"/>
    <w:rsid w:val="000A3378"/>
    <w:rsid w:val="000A33A5"/>
    <w:rsid w:val="000A38B8"/>
    <w:rsid w:val="000A39A7"/>
    <w:rsid w:val="000A39B4"/>
    <w:rsid w:val="000A3DF5"/>
    <w:rsid w:val="000A41A0"/>
    <w:rsid w:val="000A4367"/>
    <w:rsid w:val="000A43F2"/>
    <w:rsid w:val="000A492D"/>
    <w:rsid w:val="000A49A1"/>
    <w:rsid w:val="000A4BDB"/>
    <w:rsid w:val="000A4F17"/>
    <w:rsid w:val="000A5071"/>
    <w:rsid w:val="000A52CD"/>
    <w:rsid w:val="000A54D7"/>
    <w:rsid w:val="000A55BD"/>
    <w:rsid w:val="000A58EB"/>
    <w:rsid w:val="000A5BCD"/>
    <w:rsid w:val="000A5F0F"/>
    <w:rsid w:val="000A65CD"/>
    <w:rsid w:val="000A67C1"/>
    <w:rsid w:val="000A6AFA"/>
    <w:rsid w:val="000A71C1"/>
    <w:rsid w:val="000A7261"/>
    <w:rsid w:val="000A7427"/>
    <w:rsid w:val="000A74E3"/>
    <w:rsid w:val="000A7703"/>
    <w:rsid w:val="000A785F"/>
    <w:rsid w:val="000A7C49"/>
    <w:rsid w:val="000B0BF9"/>
    <w:rsid w:val="000B0D54"/>
    <w:rsid w:val="000B109C"/>
    <w:rsid w:val="000B16F6"/>
    <w:rsid w:val="000B1AD5"/>
    <w:rsid w:val="000B1BF6"/>
    <w:rsid w:val="000B2096"/>
    <w:rsid w:val="000B209E"/>
    <w:rsid w:val="000B2159"/>
    <w:rsid w:val="000B2D1C"/>
    <w:rsid w:val="000B31C3"/>
    <w:rsid w:val="000B3914"/>
    <w:rsid w:val="000B3973"/>
    <w:rsid w:val="000B4037"/>
    <w:rsid w:val="000B424D"/>
    <w:rsid w:val="000B4483"/>
    <w:rsid w:val="000B49D5"/>
    <w:rsid w:val="000B4C48"/>
    <w:rsid w:val="000B52B9"/>
    <w:rsid w:val="000B52CE"/>
    <w:rsid w:val="000B5836"/>
    <w:rsid w:val="000B5ADE"/>
    <w:rsid w:val="000B5FA0"/>
    <w:rsid w:val="000B6380"/>
    <w:rsid w:val="000B68C4"/>
    <w:rsid w:val="000B6F18"/>
    <w:rsid w:val="000B70AE"/>
    <w:rsid w:val="000B7345"/>
    <w:rsid w:val="000B76C8"/>
    <w:rsid w:val="000B7828"/>
    <w:rsid w:val="000B78CD"/>
    <w:rsid w:val="000B7A57"/>
    <w:rsid w:val="000C0039"/>
    <w:rsid w:val="000C0040"/>
    <w:rsid w:val="000C0291"/>
    <w:rsid w:val="000C0327"/>
    <w:rsid w:val="000C0D7A"/>
    <w:rsid w:val="000C106B"/>
    <w:rsid w:val="000C176E"/>
    <w:rsid w:val="000C1B09"/>
    <w:rsid w:val="000C1BCB"/>
    <w:rsid w:val="000C1BEB"/>
    <w:rsid w:val="000C1C04"/>
    <w:rsid w:val="000C201E"/>
    <w:rsid w:val="000C26D4"/>
    <w:rsid w:val="000C3B15"/>
    <w:rsid w:val="000C3B4F"/>
    <w:rsid w:val="000C443A"/>
    <w:rsid w:val="000C47DE"/>
    <w:rsid w:val="000C49FE"/>
    <w:rsid w:val="000C4AF2"/>
    <w:rsid w:val="000C4B72"/>
    <w:rsid w:val="000C4C97"/>
    <w:rsid w:val="000C4CA5"/>
    <w:rsid w:val="000C52B7"/>
    <w:rsid w:val="000C535D"/>
    <w:rsid w:val="000C545B"/>
    <w:rsid w:val="000C585C"/>
    <w:rsid w:val="000C5995"/>
    <w:rsid w:val="000C5DB6"/>
    <w:rsid w:val="000C5E56"/>
    <w:rsid w:val="000C5E8D"/>
    <w:rsid w:val="000C5F14"/>
    <w:rsid w:val="000C60D5"/>
    <w:rsid w:val="000C612A"/>
    <w:rsid w:val="000C6219"/>
    <w:rsid w:val="000C6646"/>
    <w:rsid w:val="000C677A"/>
    <w:rsid w:val="000C67DE"/>
    <w:rsid w:val="000C6DA0"/>
    <w:rsid w:val="000C6F45"/>
    <w:rsid w:val="000C7022"/>
    <w:rsid w:val="000C7774"/>
    <w:rsid w:val="000C7809"/>
    <w:rsid w:val="000C78C2"/>
    <w:rsid w:val="000C78F7"/>
    <w:rsid w:val="000C79C7"/>
    <w:rsid w:val="000C7BAF"/>
    <w:rsid w:val="000D004A"/>
    <w:rsid w:val="000D026D"/>
    <w:rsid w:val="000D02C2"/>
    <w:rsid w:val="000D03AA"/>
    <w:rsid w:val="000D060A"/>
    <w:rsid w:val="000D175C"/>
    <w:rsid w:val="000D19E9"/>
    <w:rsid w:val="000D1DD2"/>
    <w:rsid w:val="000D1E5E"/>
    <w:rsid w:val="000D1E6B"/>
    <w:rsid w:val="000D2B69"/>
    <w:rsid w:val="000D2C7C"/>
    <w:rsid w:val="000D32E7"/>
    <w:rsid w:val="000D3DED"/>
    <w:rsid w:val="000D4245"/>
    <w:rsid w:val="000D44FE"/>
    <w:rsid w:val="000D46CB"/>
    <w:rsid w:val="000D5064"/>
    <w:rsid w:val="000D5CB4"/>
    <w:rsid w:val="000D5E8F"/>
    <w:rsid w:val="000D6413"/>
    <w:rsid w:val="000D67A1"/>
    <w:rsid w:val="000D6BCC"/>
    <w:rsid w:val="000D6C67"/>
    <w:rsid w:val="000D76DC"/>
    <w:rsid w:val="000D7ADF"/>
    <w:rsid w:val="000D7CE9"/>
    <w:rsid w:val="000D7F94"/>
    <w:rsid w:val="000E058E"/>
    <w:rsid w:val="000E05A4"/>
    <w:rsid w:val="000E05BA"/>
    <w:rsid w:val="000E0633"/>
    <w:rsid w:val="000E0F52"/>
    <w:rsid w:val="000E1246"/>
    <w:rsid w:val="000E13F3"/>
    <w:rsid w:val="000E1589"/>
    <w:rsid w:val="000E15DB"/>
    <w:rsid w:val="000E1806"/>
    <w:rsid w:val="000E189C"/>
    <w:rsid w:val="000E1C7A"/>
    <w:rsid w:val="000E1D70"/>
    <w:rsid w:val="000E20BB"/>
    <w:rsid w:val="000E2285"/>
    <w:rsid w:val="000E2647"/>
    <w:rsid w:val="000E2D41"/>
    <w:rsid w:val="000E2D55"/>
    <w:rsid w:val="000E2E65"/>
    <w:rsid w:val="000E2EFC"/>
    <w:rsid w:val="000E3129"/>
    <w:rsid w:val="000E333A"/>
    <w:rsid w:val="000E3470"/>
    <w:rsid w:val="000E3FD1"/>
    <w:rsid w:val="000E4072"/>
    <w:rsid w:val="000E4349"/>
    <w:rsid w:val="000E450D"/>
    <w:rsid w:val="000E4B02"/>
    <w:rsid w:val="000E4C12"/>
    <w:rsid w:val="000E4CDA"/>
    <w:rsid w:val="000E523A"/>
    <w:rsid w:val="000E5492"/>
    <w:rsid w:val="000E5759"/>
    <w:rsid w:val="000E57D6"/>
    <w:rsid w:val="000E59AA"/>
    <w:rsid w:val="000E5DE4"/>
    <w:rsid w:val="000E5E74"/>
    <w:rsid w:val="000E6649"/>
    <w:rsid w:val="000E66F1"/>
    <w:rsid w:val="000E6B3E"/>
    <w:rsid w:val="000E773D"/>
    <w:rsid w:val="000E7EBA"/>
    <w:rsid w:val="000E7F72"/>
    <w:rsid w:val="000F0008"/>
    <w:rsid w:val="000F03C8"/>
    <w:rsid w:val="000F0510"/>
    <w:rsid w:val="000F08E8"/>
    <w:rsid w:val="000F0CBB"/>
    <w:rsid w:val="000F0D86"/>
    <w:rsid w:val="000F12DB"/>
    <w:rsid w:val="000F1810"/>
    <w:rsid w:val="000F1E5B"/>
    <w:rsid w:val="000F1F3F"/>
    <w:rsid w:val="000F223F"/>
    <w:rsid w:val="000F2483"/>
    <w:rsid w:val="000F27BD"/>
    <w:rsid w:val="000F285F"/>
    <w:rsid w:val="000F30D0"/>
    <w:rsid w:val="000F38AC"/>
    <w:rsid w:val="000F3DA2"/>
    <w:rsid w:val="000F440E"/>
    <w:rsid w:val="000F4752"/>
    <w:rsid w:val="000F4C60"/>
    <w:rsid w:val="000F4DCB"/>
    <w:rsid w:val="000F53AB"/>
    <w:rsid w:val="000F5547"/>
    <w:rsid w:val="000F5955"/>
    <w:rsid w:val="000F5B74"/>
    <w:rsid w:val="000F6869"/>
    <w:rsid w:val="000F6A15"/>
    <w:rsid w:val="000F6B77"/>
    <w:rsid w:val="000F7164"/>
    <w:rsid w:val="000F7A18"/>
    <w:rsid w:val="000F7D69"/>
    <w:rsid w:val="00100278"/>
    <w:rsid w:val="00100471"/>
    <w:rsid w:val="001004FF"/>
    <w:rsid w:val="0010054B"/>
    <w:rsid w:val="00100742"/>
    <w:rsid w:val="00100924"/>
    <w:rsid w:val="0010095D"/>
    <w:rsid w:val="00100B9D"/>
    <w:rsid w:val="00100F29"/>
    <w:rsid w:val="00100F44"/>
    <w:rsid w:val="001011C8"/>
    <w:rsid w:val="0010141C"/>
    <w:rsid w:val="00101702"/>
    <w:rsid w:val="00101A65"/>
    <w:rsid w:val="00101C11"/>
    <w:rsid w:val="00102043"/>
    <w:rsid w:val="0010208A"/>
    <w:rsid w:val="0010229E"/>
    <w:rsid w:val="0010251C"/>
    <w:rsid w:val="00102C53"/>
    <w:rsid w:val="00102D14"/>
    <w:rsid w:val="0010328C"/>
    <w:rsid w:val="00103572"/>
    <w:rsid w:val="00103BB9"/>
    <w:rsid w:val="00103ECA"/>
    <w:rsid w:val="001041A8"/>
    <w:rsid w:val="00104342"/>
    <w:rsid w:val="001044F5"/>
    <w:rsid w:val="00104708"/>
    <w:rsid w:val="00104F4E"/>
    <w:rsid w:val="00104F58"/>
    <w:rsid w:val="0010551B"/>
    <w:rsid w:val="00105AEC"/>
    <w:rsid w:val="00105BED"/>
    <w:rsid w:val="001060FD"/>
    <w:rsid w:val="00106856"/>
    <w:rsid w:val="00106C0D"/>
    <w:rsid w:val="00106FA2"/>
    <w:rsid w:val="00107414"/>
    <w:rsid w:val="00107A71"/>
    <w:rsid w:val="00107AEB"/>
    <w:rsid w:val="00107E88"/>
    <w:rsid w:val="00107F57"/>
    <w:rsid w:val="001105B3"/>
    <w:rsid w:val="00110675"/>
    <w:rsid w:val="00110B8C"/>
    <w:rsid w:val="00110D21"/>
    <w:rsid w:val="00110F39"/>
    <w:rsid w:val="0011102D"/>
    <w:rsid w:val="00111558"/>
    <w:rsid w:val="001118CB"/>
    <w:rsid w:val="001119D7"/>
    <w:rsid w:val="00111A6E"/>
    <w:rsid w:val="00111AD2"/>
    <w:rsid w:val="00112056"/>
    <w:rsid w:val="00112313"/>
    <w:rsid w:val="00112389"/>
    <w:rsid w:val="001129C5"/>
    <w:rsid w:val="00112C75"/>
    <w:rsid w:val="001131DF"/>
    <w:rsid w:val="001132C3"/>
    <w:rsid w:val="001136DF"/>
    <w:rsid w:val="00113806"/>
    <w:rsid w:val="00113ABA"/>
    <w:rsid w:val="00113B78"/>
    <w:rsid w:val="00113DF5"/>
    <w:rsid w:val="001140A2"/>
    <w:rsid w:val="00114247"/>
    <w:rsid w:val="00114416"/>
    <w:rsid w:val="00114512"/>
    <w:rsid w:val="0011456D"/>
    <w:rsid w:val="00114624"/>
    <w:rsid w:val="001149B4"/>
    <w:rsid w:val="00114C3D"/>
    <w:rsid w:val="0011517B"/>
    <w:rsid w:val="00115754"/>
    <w:rsid w:val="00116592"/>
    <w:rsid w:val="00116AE6"/>
    <w:rsid w:val="00116C2A"/>
    <w:rsid w:val="001172FC"/>
    <w:rsid w:val="00117582"/>
    <w:rsid w:val="001175D1"/>
    <w:rsid w:val="00117B9E"/>
    <w:rsid w:val="00117DE9"/>
    <w:rsid w:val="00120104"/>
    <w:rsid w:val="00120378"/>
    <w:rsid w:val="001208EF"/>
    <w:rsid w:val="00120989"/>
    <w:rsid w:val="00120A8C"/>
    <w:rsid w:val="00120F26"/>
    <w:rsid w:val="00120FC5"/>
    <w:rsid w:val="001212D9"/>
    <w:rsid w:val="001216A2"/>
    <w:rsid w:val="00122219"/>
    <w:rsid w:val="001223AB"/>
    <w:rsid w:val="0012264F"/>
    <w:rsid w:val="00122C1F"/>
    <w:rsid w:val="00122ED1"/>
    <w:rsid w:val="001230BA"/>
    <w:rsid w:val="0012327E"/>
    <w:rsid w:val="0012374E"/>
    <w:rsid w:val="00123E0E"/>
    <w:rsid w:val="00123E3C"/>
    <w:rsid w:val="00123F5A"/>
    <w:rsid w:val="001242DA"/>
    <w:rsid w:val="001248CE"/>
    <w:rsid w:val="00124E9A"/>
    <w:rsid w:val="00124F43"/>
    <w:rsid w:val="00124F77"/>
    <w:rsid w:val="001250B9"/>
    <w:rsid w:val="00125430"/>
    <w:rsid w:val="00125605"/>
    <w:rsid w:val="001257EE"/>
    <w:rsid w:val="001258D3"/>
    <w:rsid w:val="00125C2E"/>
    <w:rsid w:val="00125C71"/>
    <w:rsid w:val="001262E1"/>
    <w:rsid w:val="00126755"/>
    <w:rsid w:val="001276B1"/>
    <w:rsid w:val="00127747"/>
    <w:rsid w:val="00127D4D"/>
    <w:rsid w:val="00130066"/>
    <w:rsid w:val="001302F2"/>
    <w:rsid w:val="00130EB0"/>
    <w:rsid w:val="001319A7"/>
    <w:rsid w:val="00132227"/>
    <w:rsid w:val="00132309"/>
    <w:rsid w:val="0013255E"/>
    <w:rsid w:val="00132D25"/>
    <w:rsid w:val="00132E14"/>
    <w:rsid w:val="00132E98"/>
    <w:rsid w:val="00132FD2"/>
    <w:rsid w:val="00133605"/>
    <w:rsid w:val="00133894"/>
    <w:rsid w:val="00133ABB"/>
    <w:rsid w:val="00133D8A"/>
    <w:rsid w:val="00133EDB"/>
    <w:rsid w:val="00133F54"/>
    <w:rsid w:val="00134B5E"/>
    <w:rsid w:val="00134CCA"/>
    <w:rsid w:val="0013555A"/>
    <w:rsid w:val="0013590A"/>
    <w:rsid w:val="00135DAD"/>
    <w:rsid w:val="00136564"/>
    <w:rsid w:val="001365F9"/>
    <w:rsid w:val="00136747"/>
    <w:rsid w:val="00136836"/>
    <w:rsid w:val="0013695B"/>
    <w:rsid w:val="001370B3"/>
    <w:rsid w:val="001370F1"/>
    <w:rsid w:val="0013766F"/>
    <w:rsid w:val="00137930"/>
    <w:rsid w:val="001379D3"/>
    <w:rsid w:val="00137B67"/>
    <w:rsid w:val="00137CDD"/>
    <w:rsid w:val="00137D2B"/>
    <w:rsid w:val="00137DFE"/>
    <w:rsid w:val="001400D7"/>
    <w:rsid w:val="001401BC"/>
    <w:rsid w:val="00140234"/>
    <w:rsid w:val="00140368"/>
    <w:rsid w:val="0014075A"/>
    <w:rsid w:val="00140B3D"/>
    <w:rsid w:val="00140C5B"/>
    <w:rsid w:val="00140CCB"/>
    <w:rsid w:val="001411D0"/>
    <w:rsid w:val="00141298"/>
    <w:rsid w:val="00141983"/>
    <w:rsid w:val="00141A7E"/>
    <w:rsid w:val="001421AE"/>
    <w:rsid w:val="001425B4"/>
    <w:rsid w:val="00142919"/>
    <w:rsid w:val="00142C12"/>
    <w:rsid w:val="00142DDF"/>
    <w:rsid w:val="00143080"/>
    <w:rsid w:val="00143487"/>
    <w:rsid w:val="00143525"/>
    <w:rsid w:val="001436CE"/>
    <w:rsid w:val="00143C85"/>
    <w:rsid w:val="00143EA7"/>
    <w:rsid w:val="00144340"/>
    <w:rsid w:val="001445A5"/>
    <w:rsid w:val="001448FF"/>
    <w:rsid w:val="0014493C"/>
    <w:rsid w:val="00144A2E"/>
    <w:rsid w:val="00144C31"/>
    <w:rsid w:val="00144FA5"/>
    <w:rsid w:val="0014544E"/>
    <w:rsid w:val="001456CE"/>
    <w:rsid w:val="00145961"/>
    <w:rsid w:val="00145AD8"/>
    <w:rsid w:val="00145CE2"/>
    <w:rsid w:val="00145E67"/>
    <w:rsid w:val="0014623F"/>
    <w:rsid w:val="0014656C"/>
    <w:rsid w:val="00146BE5"/>
    <w:rsid w:val="00146F72"/>
    <w:rsid w:val="001470BD"/>
    <w:rsid w:val="00147600"/>
    <w:rsid w:val="00147706"/>
    <w:rsid w:val="001479E2"/>
    <w:rsid w:val="00147A40"/>
    <w:rsid w:val="001507E2"/>
    <w:rsid w:val="00150CB5"/>
    <w:rsid w:val="00150F38"/>
    <w:rsid w:val="00151128"/>
    <w:rsid w:val="00151130"/>
    <w:rsid w:val="00151224"/>
    <w:rsid w:val="00151DB4"/>
    <w:rsid w:val="00151DC3"/>
    <w:rsid w:val="00151ED6"/>
    <w:rsid w:val="00152611"/>
    <w:rsid w:val="00152681"/>
    <w:rsid w:val="0015284D"/>
    <w:rsid w:val="00152D55"/>
    <w:rsid w:val="00153396"/>
    <w:rsid w:val="00153598"/>
    <w:rsid w:val="0015368C"/>
    <w:rsid w:val="00153891"/>
    <w:rsid w:val="00154084"/>
    <w:rsid w:val="0015449B"/>
    <w:rsid w:val="001545FB"/>
    <w:rsid w:val="00154A52"/>
    <w:rsid w:val="00154DA0"/>
    <w:rsid w:val="00155307"/>
    <w:rsid w:val="0015540B"/>
    <w:rsid w:val="00155823"/>
    <w:rsid w:val="00155E7D"/>
    <w:rsid w:val="00155F05"/>
    <w:rsid w:val="00155F09"/>
    <w:rsid w:val="00156006"/>
    <w:rsid w:val="00156124"/>
    <w:rsid w:val="00156177"/>
    <w:rsid w:val="00156310"/>
    <w:rsid w:val="001565BA"/>
    <w:rsid w:val="001566FD"/>
    <w:rsid w:val="00156829"/>
    <w:rsid w:val="0015683F"/>
    <w:rsid w:val="0015695A"/>
    <w:rsid w:val="00157810"/>
    <w:rsid w:val="0016008D"/>
    <w:rsid w:val="00160171"/>
    <w:rsid w:val="001601D7"/>
    <w:rsid w:val="00160306"/>
    <w:rsid w:val="00160443"/>
    <w:rsid w:val="00160535"/>
    <w:rsid w:val="00160B6B"/>
    <w:rsid w:val="00160C6A"/>
    <w:rsid w:val="00160E66"/>
    <w:rsid w:val="00160F2C"/>
    <w:rsid w:val="001612A7"/>
    <w:rsid w:val="0016134A"/>
    <w:rsid w:val="001616F1"/>
    <w:rsid w:val="00161C99"/>
    <w:rsid w:val="00162293"/>
    <w:rsid w:val="00162B0C"/>
    <w:rsid w:val="00163420"/>
    <w:rsid w:val="001638D7"/>
    <w:rsid w:val="00163947"/>
    <w:rsid w:val="00163B0E"/>
    <w:rsid w:val="00163CB0"/>
    <w:rsid w:val="00163E15"/>
    <w:rsid w:val="0016411B"/>
    <w:rsid w:val="001642E5"/>
    <w:rsid w:val="001642FE"/>
    <w:rsid w:val="00164702"/>
    <w:rsid w:val="00164A3C"/>
    <w:rsid w:val="00164B14"/>
    <w:rsid w:val="00164CBA"/>
    <w:rsid w:val="00164F39"/>
    <w:rsid w:val="0016541C"/>
    <w:rsid w:val="00165497"/>
    <w:rsid w:val="001663FF"/>
    <w:rsid w:val="00166418"/>
    <w:rsid w:val="001664BF"/>
    <w:rsid w:val="001664D0"/>
    <w:rsid w:val="0016663C"/>
    <w:rsid w:val="001669BE"/>
    <w:rsid w:val="00166CC6"/>
    <w:rsid w:val="00166CFF"/>
    <w:rsid w:val="00167766"/>
    <w:rsid w:val="001677FD"/>
    <w:rsid w:val="00167A76"/>
    <w:rsid w:val="00167E6A"/>
    <w:rsid w:val="001700A7"/>
    <w:rsid w:val="0017017D"/>
    <w:rsid w:val="001704BA"/>
    <w:rsid w:val="00170621"/>
    <w:rsid w:val="00170B16"/>
    <w:rsid w:val="00170E88"/>
    <w:rsid w:val="00170F28"/>
    <w:rsid w:val="00171A86"/>
    <w:rsid w:val="00171EC3"/>
    <w:rsid w:val="001721D4"/>
    <w:rsid w:val="00172C30"/>
    <w:rsid w:val="00172D19"/>
    <w:rsid w:val="00172FDD"/>
    <w:rsid w:val="00172FE2"/>
    <w:rsid w:val="0017322E"/>
    <w:rsid w:val="001733B3"/>
    <w:rsid w:val="00173412"/>
    <w:rsid w:val="0017352B"/>
    <w:rsid w:val="00173ABA"/>
    <w:rsid w:val="00173CC6"/>
    <w:rsid w:val="00174326"/>
    <w:rsid w:val="00174AB6"/>
    <w:rsid w:val="00174E80"/>
    <w:rsid w:val="00174FFB"/>
    <w:rsid w:val="0017512B"/>
    <w:rsid w:val="0017526A"/>
    <w:rsid w:val="0017527D"/>
    <w:rsid w:val="0017557B"/>
    <w:rsid w:val="001759ED"/>
    <w:rsid w:val="00175C4B"/>
    <w:rsid w:val="00175D4F"/>
    <w:rsid w:val="00175ED7"/>
    <w:rsid w:val="0017639D"/>
    <w:rsid w:val="0017653D"/>
    <w:rsid w:val="0017655C"/>
    <w:rsid w:val="00176CA4"/>
    <w:rsid w:val="00176EF8"/>
    <w:rsid w:val="0017716B"/>
    <w:rsid w:val="00177172"/>
    <w:rsid w:val="0017725D"/>
    <w:rsid w:val="00177278"/>
    <w:rsid w:val="001773B9"/>
    <w:rsid w:val="001800D1"/>
    <w:rsid w:val="001807A0"/>
    <w:rsid w:val="001808F5"/>
    <w:rsid w:val="00180ACB"/>
    <w:rsid w:val="00180C75"/>
    <w:rsid w:val="00180F0B"/>
    <w:rsid w:val="001810E2"/>
    <w:rsid w:val="00181195"/>
    <w:rsid w:val="001814D6"/>
    <w:rsid w:val="00181642"/>
    <w:rsid w:val="00182088"/>
    <w:rsid w:val="00182280"/>
    <w:rsid w:val="00182316"/>
    <w:rsid w:val="0018233E"/>
    <w:rsid w:val="0018239E"/>
    <w:rsid w:val="001825C5"/>
    <w:rsid w:val="0018272F"/>
    <w:rsid w:val="0018278F"/>
    <w:rsid w:val="00183345"/>
    <w:rsid w:val="001835B6"/>
    <w:rsid w:val="00183A13"/>
    <w:rsid w:val="00183C02"/>
    <w:rsid w:val="00183C1A"/>
    <w:rsid w:val="00183FEB"/>
    <w:rsid w:val="0018478B"/>
    <w:rsid w:val="0018496C"/>
    <w:rsid w:val="00184BB7"/>
    <w:rsid w:val="001854A4"/>
    <w:rsid w:val="00185931"/>
    <w:rsid w:val="00185AD2"/>
    <w:rsid w:val="00185BC7"/>
    <w:rsid w:val="00185BF2"/>
    <w:rsid w:val="001866DC"/>
    <w:rsid w:val="001866DF"/>
    <w:rsid w:val="0018673D"/>
    <w:rsid w:val="0018683C"/>
    <w:rsid w:val="00186BF0"/>
    <w:rsid w:val="00186E1D"/>
    <w:rsid w:val="00187441"/>
    <w:rsid w:val="00187EB1"/>
    <w:rsid w:val="00187F46"/>
    <w:rsid w:val="00190787"/>
    <w:rsid w:val="00190B6E"/>
    <w:rsid w:val="00190C37"/>
    <w:rsid w:val="00190F24"/>
    <w:rsid w:val="001910BB"/>
    <w:rsid w:val="00191583"/>
    <w:rsid w:val="00191751"/>
    <w:rsid w:val="00191CBD"/>
    <w:rsid w:val="00191DC2"/>
    <w:rsid w:val="00191E83"/>
    <w:rsid w:val="001921E3"/>
    <w:rsid w:val="00192227"/>
    <w:rsid w:val="00192385"/>
    <w:rsid w:val="00192834"/>
    <w:rsid w:val="00192BF8"/>
    <w:rsid w:val="00192FA9"/>
    <w:rsid w:val="0019303D"/>
    <w:rsid w:val="001934C8"/>
    <w:rsid w:val="00193964"/>
    <w:rsid w:val="00193E97"/>
    <w:rsid w:val="00194024"/>
    <w:rsid w:val="001941FF"/>
    <w:rsid w:val="00194359"/>
    <w:rsid w:val="001943EB"/>
    <w:rsid w:val="00194560"/>
    <w:rsid w:val="00194A03"/>
    <w:rsid w:val="00194FCC"/>
    <w:rsid w:val="0019532F"/>
    <w:rsid w:val="001962AC"/>
    <w:rsid w:val="00196512"/>
    <w:rsid w:val="00196513"/>
    <w:rsid w:val="001965F9"/>
    <w:rsid w:val="00196A55"/>
    <w:rsid w:val="00196AEC"/>
    <w:rsid w:val="00196E57"/>
    <w:rsid w:val="00196FC9"/>
    <w:rsid w:val="00196FDD"/>
    <w:rsid w:val="001971EB"/>
    <w:rsid w:val="00197282"/>
    <w:rsid w:val="001972F1"/>
    <w:rsid w:val="001974D0"/>
    <w:rsid w:val="00197A11"/>
    <w:rsid w:val="00197AF3"/>
    <w:rsid w:val="001A017C"/>
    <w:rsid w:val="001A0397"/>
    <w:rsid w:val="001A0833"/>
    <w:rsid w:val="001A0A71"/>
    <w:rsid w:val="001A0B2A"/>
    <w:rsid w:val="001A0F55"/>
    <w:rsid w:val="001A16ED"/>
    <w:rsid w:val="001A2373"/>
    <w:rsid w:val="001A23A2"/>
    <w:rsid w:val="001A254F"/>
    <w:rsid w:val="001A2A7F"/>
    <w:rsid w:val="001A3287"/>
    <w:rsid w:val="001A346D"/>
    <w:rsid w:val="001A34A2"/>
    <w:rsid w:val="001A36CA"/>
    <w:rsid w:val="001A3BFB"/>
    <w:rsid w:val="001A46E5"/>
    <w:rsid w:val="001A4974"/>
    <w:rsid w:val="001A4CE2"/>
    <w:rsid w:val="001A4D4F"/>
    <w:rsid w:val="001A4D9B"/>
    <w:rsid w:val="001A4E55"/>
    <w:rsid w:val="001A4EF4"/>
    <w:rsid w:val="001A50F6"/>
    <w:rsid w:val="001A52DE"/>
    <w:rsid w:val="001A5609"/>
    <w:rsid w:val="001A6121"/>
    <w:rsid w:val="001A6217"/>
    <w:rsid w:val="001A621D"/>
    <w:rsid w:val="001A64FD"/>
    <w:rsid w:val="001A668B"/>
    <w:rsid w:val="001A702C"/>
    <w:rsid w:val="001A72DF"/>
    <w:rsid w:val="001A76D2"/>
    <w:rsid w:val="001A785C"/>
    <w:rsid w:val="001A79E9"/>
    <w:rsid w:val="001A7B81"/>
    <w:rsid w:val="001A7BD0"/>
    <w:rsid w:val="001A7CCC"/>
    <w:rsid w:val="001A7FAA"/>
    <w:rsid w:val="001B039D"/>
    <w:rsid w:val="001B070B"/>
    <w:rsid w:val="001B08FA"/>
    <w:rsid w:val="001B0EA7"/>
    <w:rsid w:val="001B0F81"/>
    <w:rsid w:val="001B141F"/>
    <w:rsid w:val="001B16E3"/>
    <w:rsid w:val="001B1780"/>
    <w:rsid w:val="001B180B"/>
    <w:rsid w:val="001B1ECD"/>
    <w:rsid w:val="001B2D5E"/>
    <w:rsid w:val="001B2D68"/>
    <w:rsid w:val="001B2E69"/>
    <w:rsid w:val="001B3016"/>
    <w:rsid w:val="001B30AA"/>
    <w:rsid w:val="001B3922"/>
    <w:rsid w:val="001B3BC3"/>
    <w:rsid w:val="001B3DC4"/>
    <w:rsid w:val="001B419D"/>
    <w:rsid w:val="001B4223"/>
    <w:rsid w:val="001B46EF"/>
    <w:rsid w:val="001B47C3"/>
    <w:rsid w:val="001B4CA1"/>
    <w:rsid w:val="001B51B6"/>
    <w:rsid w:val="001B534F"/>
    <w:rsid w:val="001B605D"/>
    <w:rsid w:val="001B6499"/>
    <w:rsid w:val="001B656B"/>
    <w:rsid w:val="001B67D3"/>
    <w:rsid w:val="001B6A40"/>
    <w:rsid w:val="001B6EEE"/>
    <w:rsid w:val="001B711E"/>
    <w:rsid w:val="001B7760"/>
    <w:rsid w:val="001B793C"/>
    <w:rsid w:val="001B7B13"/>
    <w:rsid w:val="001B7B3E"/>
    <w:rsid w:val="001B7EA9"/>
    <w:rsid w:val="001C02B5"/>
    <w:rsid w:val="001C07F7"/>
    <w:rsid w:val="001C0A6E"/>
    <w:rsid w:val="001C0B3A"/>
    <w:rsid w:val="001C0BD7"/>
    <w:rsid w:val="001C0FCC"/>
    <w:rsid w:val="001C102D"/>
    <w:rsid w:val="001C1039"/>
    <w:rsid w:val="001C12C3"/>
    <w:rsid w:val="001C12FA"/>
    <w:rsid w:val="001C1348"/>
    <w:rsid w:val="001C1491"/>
    <w:rsid w:val="001C1A14"/>
    <w:rsid w:val="001C200C"/>
    <w:rsid w:val="001C281A"/>
    <w:rsid w:val="001C2D65"/>
    <w:rsid w:val="001C2D87"/>
    <w:rsid w:val="001C2DE2"/>
    <w:rsid w:val="001C31C1"/>
    <w:rsid w:val="001C39A1"/>
    <w:rsid w:val="001C3C79"/>
    <w:rsid w:val="001C3D41"/>
    <w:rsid w:val="001C3E59"/>
    <w:rsid w:val="001C3EEA"/>
    <w:rsid w:val="001C46F5"/>
    <w:rsid w:val="001C49D2"/>
    <w:rsid w:val="001C4CF9"/>
    <w:rsid w:val="001C4E07"/>
    <w:rsid w:val="001C51F1"/>
    <w:rsid w:val="001C5287"/>
    <w:rsid w:val="001C549F"/>
    <w:rsid w:val="001C64AE"/>
    <w:rsid w:val="001C65D9"/>
    <w:rsid w:val="001C69CB"/>
    <w:rsid w:val="001C6C01"/>
    <w:rsid w:val="001C6DEB"/>
    <w:rsid w:val="001C6E49"/>
    <w:rsid w:val="001C744E"/>
    <w:rsid w:val="001C75C3"/>
    <w:rsid w:val="001C77AD"/>
    <w:rsid w:val="001C7EC3"/>
    <w:rsid w:val="001D0368"/>
    <w:rsid w:val="001D08F5"/>
    <w:rsid w:val="001D093B"/>
    <w:rsid w:val="001D0B24"/>
    <w:rsid w:val="001D0C18"/>
    <w:rsid w:val="001D0C93"/>
    <w:rsid w:val="001D0E08"/>
    <w:rsid w:val="001D1376"/>
    <w:rsid w:val="001D17F9"/>
    <w:rsid w:val="001D1920"/>
    <w:rsid w:val="001D1B94"/>
    <w:rsid w:val="001D1D50"/>
    <w:rsid w:val="001D2250"/>
    <w:rsid w:val="001D253C"/>
    <w:rsid w:val="001D2732"/>
    <w:rsid w:val="001D274B"/>
    <w:rsid w:val="001D2CB2"/>
    <w:rsid w:val="001D2CB8"/>
    <w:rsid w:val="001D2CE8"/>
    <w:rsid w:val="001D2E37"/>
    <w:rsid w:val="001D337A"/>
    <w:rsid w:val="001D36C2"/>
    <w:rsid w:val="001D3A16"/>
    <w:rsid w:val="001D3C01"/>
    <w:rsid w:val="001D3E51"/>
    <w:rsid w:val="001D3F04"/>
    <w:rsid w:val="001D475C"/>
    <w:rsid w:val="001D49A9"/>
    <w:rsid w:val="001D4AF8"/>
    <w:rsid w:val="001D508C"/>
    <w:rsid w:val="001D5393"/>
    <w:rsid w:val="001D582E"/>
    <w:rsid w:val="001D5941"/>
    <w:rsid w:val="001D5BAF"/>
    <w:rsid w:val="001D65B3"/>
    <w:rsid w:val="001D6A00"/>
    <w:rsid w:val="001D6B2F"/>
    <w:rsid w:val="001D70D0"/>
    <w:rsid w:val="001D70D6"/>
    <w:rsid w:val="001D721A"/>
    <w:rsid w:val="001D7292"/>
    <w:rsid w:val="001D7806"/>
    <w:rsid w:val="001D78C8"/>
    <w:rsid w:val="001D79AA"/>
    <w:rsid w:val="001D7A58"/>
    <w:rsid w:val="001E00CD"/>
    <w:rsid w:val="001E0170"/>
    <w:rsid w:val="001E02C8"/>
    <w:rsid w:val="001E0CC1"/>
    <w:rsid w:val="001E0DA1"/>
    <w:rsid w:val="001E1367"/>
    <w:rsid w:val="001E1373"/>
    <w:rsid w:val="001E1717"/>
    <w:rsid w:val="001E1908"/>
    <w:rsid w:val="001E192E"/>
    <w:rsid w:val="001E1AAE"/>
    <w:rsid w:val="001E21B4"/>
    <w:rsid w:val="001E26D2"/>
    <w:rsid w:val="001E308C"/>
    <w:rsid w:val="001E33DE"/>
    <w:rsid w:val="001E37BD"/>
    <w:rsid w:val="001E39C4"/>
    <w:rsid w:val="001E3A03"/>
    <w:rsid w:val="001E3ABF"/>
    <w:rsid w:val="001E3D69"/>
    <w:rsid w:val="001E3F94"/>
    <w:rsid w:val="001E4409"/>
    <w:rsid w:val="001E494C"/>
    <w:rsid w:val="001E4A6F"/>
    <w:rsid w:val="001E4C7D"/>
    <w:rsid w:val="001E4D9F"/>
    <w:rsid w:val="001E5457"/>
    <w:rsid w:val="001E571B"/>
    <w:rsid w:val="001E5729"/>
    <w:rsid w:val="001E57B9"/>
    <w:rsid w:val="001E5F9E"/>
    <w:rsid w:val="001E5FEA"/>
    <w:rsid w:val="001E6761"/>
    <w:rsid w:val="001E6CB0"/>
    <w:rsid w:val="001E7479"/>
    <w:rsid w:val="001E74F5"/>
    <w:rsid w:val="001E7657"/>
    <w:rsid w:val="001E7670"/>
    <w:rsid w:val="001E7861"/>
    <w:rsid w:val="001E78C5"/>
    <w:rsid w:val="001E7D59"/>
    <w:rsid w:val="001F0280"/>
    <w:rsid w:val="001F035F"/>
    <w:rsid w:val="001F0609"/>
    <w:rsid w:val="001F065C"/>
    <w:rsid w:val="001F07B7"/>
    <w:rsid w:val="001F07DE"/>
    <w:rsid w:val="001F083D"/>
    <w:rsid w:val="001F0BA6"/>
    <w:rsid w:val="001F0BC6"/>
    <w:rsid w:val="001F0DC4"/>
    <w:rsid w:val="001F0E1D"/>
    <w:rsid w:val="001F1468"/>
    <w:rsid w:val="001F1539"/>
    <w:rsid w:val="001F192A"/>
    <w:rsid w:val="001F1ADC"/>
    <w:rsid w:val="001F1DCB"/>
    <w:rsid w:val="001F20C3"/>
    <w:rsid w:val="001F2164"/>
    <w:rsid w:val="001F2536"/>
    <w:rsid w:val="001F2AC6"/>
    <w:rsid w:val="001F315A"/>
    <w:rsid w:val="001F3F2C"/>
    <w:rsid w:val="001F3F30"/>
    <w:rsid w:val="001F3F7D"/>
    <w:rsid w:val="001F4631"/>
    <w:rsid w:val="001F4E45"/>
    <w:rsid w:val="001F4E6F"/>
    <w:rsid w:val="001F4F94"/>
    <w:rsid w:val="001F531D"/>
    <w:rsid w:val="001F53B5"/>
    <w:rsid w:val="001F559C"/>
    <w:rsid w:val="001F6108"/>
    <w:rsid w:val="001F622B"/>
    <w:rsid w:val="001F6984"/>
    <w:rsid w:val="001F6CF2"/>
    <w:rsid w:val="001F7259"/>
    <w:rsid w:val="001F73D3"/>
    <w:rsid w:val="001F7418"/>
    <w:rsid w:val="001F7B72"/>
    <w:rsid w:val="001F7CA3"/>
    <w:rsid w:val="0020074C"/>
    <w:rsid w:val="0020084D"/>
    <w:rsid w:val="00200881"/>
    <w:rsid w:val="00200A19"/>
    <w:rsid w:val="00200C0B"/>
    <w:rsid w:val="00200DE5"/>
    <w:rsid w:val="00200ECC"/>
    <w:rsid w:val="002010F3"/>
    <w:rsid w:val="00201390"/>
    <w:rsid w:val="002013D7"/>
    <w:rsid w:val="0020147B"/>
    <w:rsid w:val="002014AD"/>
    <w:rsid w:val="00201583"/>
    <w:rsid w:val="00201643"/>
    <w:rsid w:val="00201818"/>
    <w:rsid w:val="0020202A"/>
    <w:rsid w:val="00202132"/>
    <w:rsid w:val="0020236A"/>
    <w:rsid w:val="00202491"/>
    <w:rsid w:val="00202731"/>
    <w:rsid w:val="00202869"/>
    <w:rsid w:val="00202AA3"/>
    <w:rsid w:val="002032DB"/>
    <w:rsid w:val="002033CE"/>
    <w:rsid w:val="00203ED2"/>
    <w:rsid w:val="00204214"/>
    <w:rsid w:val="00204A8E"/>
    <w:rsid w:val="00204D16"/>
    <w:rsid w:val="00205347"/>
    <w:rsid w:val="0020566F"/>
    <w:rsid w:val="0020570B"/>
    <w:rsid w:val="002057A4"/>
    <w:rsid w:val="00205B31"/>
    <w:rsid w:val="00205CF9"/>
    <w:rsid w:val="00205E77"/>
    <w:rsid w:val="00205F92"/>
    <w:rsid w:val="0020663C"/>
    <w:rsid w:val="00206D70"/>
    <w:rsid w:val="00206F09"/>
    <w:rsid w:val="00207207"/>
    <w:rsid w:val="0020752E"/>
    <w:rsid w:val="00207737"/>
    <w:rsid w:val="00207FD9"/>
    <w:rsid w:val="0021021E"/>
    <w:rsid w:val="0021040E"/>
    <w:rsid w:val="00210464"/>
    <w:rsid w:val="00210636"/>
    <w:rsid w:val="00210DD8"/>
    <w:rsid w:val="00210F15"/>
    <w:rsid w:val="0021120B"/>
    <w:rsid w:val="0021140C"/>
    <w:rsid w:val="00211D47"/>
    <w:rsid w:val="00212062"/>
    <w:rsid w:val="00212D28"/>
    <w:rsid w:val="00212DD8"/>
    <w:rsid w:val="002130F7"/>
    <w:rsid w:val="00213854"/>
    <w:rsid w:val="00213AC1"/>
    <w:rsid w:val="00213BD0"/>
    <w:rsid w:val="00213C86"/>
    <w:rsid w:val="0021430A"/>
    <w:rsid w:val="00214367"/>
    <w:rsid w:val="002146D2"/>
    <w:rsid w:val="00214761"/>
    <w:rsid w:val="0021512A"/>
    <w:rsid w:val="002153F4"/>
    <w:rsid w:val="0021562C"/>
    <w:rsid w:val="002159B1"/>
    <w:rsid w:val="00215A70"/>
    <w:rsid w:val="00215AA3"/>
    <w:rsid w:val="00215BE7"/>
    <w:rsid w:val="00217527"/>
    <w:rsid w:val="002179C9"/>
    <w:rsid w:val="00217B38"/>
    <w:rsid w:val="00217EEB"/>
    <w:rsid w:val="00217FE8"/>
    <w:rsid w:val="00220240"/>
    <w:rsid w:val="0022036D"/>
    <w:rsid w:val="0022054A"/>
    <w:rsid w:val="0022061D"/>
    <w:rsid w:val="00220B62"/>
    <w:rsid w:val="00220E7E"/>
    <w:rsid w:val="0022149D"/>
    <w:rsid w:val="002214E4"/>
    <w:rsid w:val="0022166C"/>
    <w:rsid w:val="0022194F"/>
    <w:rsid w:val="002219CF"/>
    <w:rsid w:val="002226A8"/>
    <w:rsid w:val="00222AA8"/>
    <w:rsid w:val="00222B0D"/>
    <w:rsid w:val="00222C24"/>
    <w:rsid w:val="00222DA0"/>
    <w:rsid w:val="00222EFE"/>
    <w:rsid w:val="0022315A"/>
    <w:rsid w:val="00223230"/>
    <w:rsid w:val="002232FD"/>
    <w:rsid w:val="00223700"/>
    <w:rsid w:val="0022392A"/>
    <w:rsid w:val="00223BE5"/>
    <w:rsid w:val="00223DC8"/>
    <w:rsid w:val="00223E12"/>
    <w:rsid w:val="00223E4B"/>
    <w:rsid w:val="002240DD"/>
    <w:rsid w:val="002245E3"/>
    <w:rsid w:val="002248D1"/>
    <w:rsid w:val="00224C34"/>
    <w:rsid w:val="00224D67"/>
    <w:rsid w:val="00224F73"/>
    <w:rsid w:val="00225437"/>
    <w:rsid w:val="002257EF"/>
    <w:rsid w:val="00225B50"/>
    <w:rsid w:val="00226735"/>
    <w:rsid w:val="002272DD"/>
    <w:rsid w:val="00227515"/>
    <w:rsid w:val="00227626"/>
    <w:rsid w:val="00227B92"/>
    <w:rsid w:val="002303FA"/>
    <w:rsid w:val="00230693"/>
    <w:rsid w:val="00230AB4"/>
    <w:rsid w:val="00230C99"/>
    <w:rsid w:val="00230DA0"/>
    <w:rsid w:val="002311FE"/>
    <w:rsid w:val="0023138A"/>
    <w:rsid w:val="002315B6"/>
    <w:rsid w:val="002317CB"/>
    <w:rsid w:val="00231E85"/>
    <w:rsid w:val="00231F07"/>
    <w:rsid w:val="002322A6"/>
    <w:rsid w:val="002324F3"/>
    <w:rsid w:val="00232AC3"/>
    <w:rsid w:val="00232CA0"/>
    <w:rsid w:val="00232DF3"/>
    <w:rsid w:val="0023318C"/>
    <w:rsid w:val="002334FD"/>
    <w:rsid w:val="002337C4"/>
    <w:rsid w:val="0023381E"/>
    <w:rsid w:val="00233827"/>
    <w:rsid w:val="00233850"/>
    <w:rsid w:val="00233968"/>
    <w:rsid w:val="00233AD9"/>
    <w:rsid w:val="00233F28"/>
    <w:rsid w:val="00234144"/>
    <w:rsid w:val="0023445D"/>
    <w:rsid w:val="002344A6"/>
    <w:rsid w:val="0023478E"/>
    <w:rsid w:val="00234CC4"/>
    <w:rsid w:val="002351A0"/>
    <w:rsid w:val="00235743"/>
    <w:rsid w:val="00235AA8"/>
    <w:rsid w:val="00235AE3"/>
    <w:rsid w:val="00235B5D"/>
    <w:rsid w:val="00235E43"/>
    <w:rsid w:val="0023608C"/>
    <w:rsid w:val="0023670A"/>
    <w:rsid w:val="002368F8"/>
    <w:rsid w:val="00236A60"/>
    <w:rsid w:val="00236E09"/>
    <w:rsid w:val="00236EB4"/>
    <w:rsid w:val="00237636"/>
    <w:rsid w:val="00237E5E"/>
    <w:rsid w:val="00237E63"/>
    <w:rsid w:val="00240AD3"/>
    <w:rsid w:val="00240D49"/>
    <w:rsid w:val="00240D4B"/>
    <w:rsid w:val="00240E2B"/>
    <w:rsid w:val="00240EF2"/>
    <w:rsid w:val="00240F46"/>
    <w:rsid w:val="00240FC4"/>
    <w:rsid w:val="0024117F"/>
    <w:rsid w:val="00241287"/>
    <w:rsid w:val="00241802"/>
    <w:rsid w:val="00241BE8"/>
    <w:rsid w:val="00241F1B"/>
    <w:rsid w:val="00241F1C"/>
    <w:rsid w:val="00242A16"/>
    <w:rsid w:val="00242EBB"/>
    <w:rsid w:val="00242F57"/>
    <w:rsid w:val="0024328C"/>
    <w:rsid w:val="00243C69"/>
    <w:rsid w:val="00243FD6"/>
    <w:rsid w:val="002443DA"/>
    <w:rsid w:val="00244499"/>
    <w:rsid w:val="0024465C"/>
    <w:rsid w:val="00244743"/>
    <w:rsid w:val="00244A2B"/>
    <w:rsid w:val="00244BC4"/>
    <w:rsid w:val="00244CD1"/>
    <w:rsid w:val="00244D4A"/>
    <w:rsid w:val="00244D4E"/>
    <w:rsid w:val="00244E39"/>
    <w:rsid w:val="0024532E"/>
    <w:rsid w:val="002455D6"/>
    <w:rsid w:val="0024560C"/>
    <w:rsid w:val="0024575A"/>
    <w:rsid w:val="00245A73"/>
    <w:rsid w:val="00245BAA"/>
    <w:rsid w:val="00245F4B"/>
    <w:rsid w:val="00246158"/>
    <w:rsid w:val="00246223"/>
    <w:rsid w:val="00246386"/>
    <w:rsid w:val="00246EAA"/>
    <w:rsid w:val="00247230"/>
    <w:rsid w:val="002478DD"/>
    <w:rsid w:val="00247A06"/>
    <w:rsid w:val="00247A7F"/>
    <w:rsid w:val="00247C78"/>
    <w:rsid w:val="00247E4A"/>
    <w:rsid w:val="00250BA7"/>
    <w:rsid w:val="00250F8F"/>
    <w:rsid w:val="00251044"/>
    <w:rsid w:val="002518CE"/>
    <w:rsid w:val="00251CB4"/>
    <w:rsid w:val="00251D0A"/>
    <w:rsid w:val="00251F62"/>
    <w:rsid w:val="00252082"/>
    <w:rsid w:val="002527C0"/>
    <w:rsid w:val="002529BC"/>
    <w:rsid w:val="00252B0C"/>
    <w:rsid w:val="00252B94"/>
    <w:rsid w:val="00252FAD"/>
    <w:rsid w:val="0025323F"/>
    <w:rsid w:val="002533F9"/>
    <w:rsid w:val="00253767"/>
    <w:rsid w:val="00253A11"/>
    <w:rsid w:val="00253B2A"/>
    <w:rsid w:val="00253D91"/>
    <w:rsid w:val="00253E2A"/>
    <w:rsid w:val="00253F58"/>
    <w:rsid w:val="00253FB2"/>
    <w:rsid w:val="0025407B"/>
    <w:rsid w:val="00254BA9"/>
    <w:rsid w:val="00254FE0"/>
    <w:rsid w:val="00255139"/>
    <w:rsid w:val="0025548D"/>
    <w:rsid w:val="00255BF1"/>
    <w:rsid w:val="00256059"/>
    <w:rsid w:val="002562EF"/>
    <w:rsid w:val="00256567"/>
    <w:rsid w:val="0025672E"/>
    <w:rsid w:val="00256D0D"/>
    <w:rsid w:val="0025728A"/>
    <w:rsid w:val="002572B2"/>
    <w:rsid w:val="00257B38"/>
    <w:rsid w:val="00257E2C"/>
    <w:rsid w:val="002608E9"/>
    <w:rsid w:val="0026098D"/>
    <w:rsid w:val="00260AC2"/>
    <w:rsid w:val="00260C77"/>
    <w:rsid w:val="0026123A"/>
    <w:rsid w:val="002613DE"/>
    <w:rsid w:val="002616AE"/>
    <w:rsid w:val="0026193A"/>
    <w:rsid w:val="002621EA"/>
    <w:rsid w:val="0026288C"/>
    <w:rsid w:val="00262ABA"/>
    <w:rsid w:val="00262B7A"/>
    <w:rsid w:val="00262D4F"/>
    <w:rsid w:val="00263049"/>
    <w:rsid w:val="002630AD"/>
    <w:rsid w:val="002632FB"/>
    <w:rsid w:val="0026341F"/>
    <w:rsid w:val="00263DBE"/>
    <w:rsid w:val="00263F30"/>
    <w:rsid w:val="00264184"/>
    <w:rsid w:val="002643F0"/>
    <w:rsid w:val="00264497"/>
    <w:rsid w:val="0026450B"/>
    <w:rsid w:val="002648F2"/>
    <w:rsid w:val="002649D5"/>
    <w:rsid w:val="00264B91"/>
    <w:rsid w:val="00264E43"/>
    <w:rsid w:val="00265537"/>
    <w:rsid w:val="002655CC"/>
    <w:rsid w:val="002658A9"/>
    <w:rsid w:val="00265A77"/>
    <w:rsid w:val="002660AB"/>
    <w:rsid w:val="002661A8"/>
    <w:rsid w:val="00266921"/>
    <w:rsid w:val="00266AD5"/>
    <w:rsid w:val="00266BDD"/>
    <w:rsid w:val="00266CA3"/>
    <w:rsid w:val="00266CF2"/>
    <w:rsid w:val="0026741C"/>
    <w:rsid w:val="00267643"/>
    <w:rsid w:val="0026767A"/>
    <w:rsid w:val="00267ACE"/>
    <w:rsid w:val="00267CB5"/>
    <w:rsid w:val="00270031"/>
    <w:rsid w:val="00270E0B"/>
    <w:rsid w:val="002713A9"/>
    <w:rsid w:val="002714B1"/>
    <w:rsid w:val="002714EB"/>
    <w:rsid w:val="002717FD"/>
    <w:rsid w:val="00271859"/>
    <w:rsid w:val="00271D1E"/>
    <w:rsid w:val="0027274D"/>
    <w:rsid w:val="00272754"/>
    <w:rsid w:val="002728EF"/>
    <w:rsid w:val="00272A24"/>
    <w:rsid w:val="00272C07"/>
    <w:rsid w:val="00272D78"/>
    <w:rsid w:val="002731D3"/>
    <w:rsid w:val="0027362A"/>
    <w:rsid w:val="002736A6"/>
    <w:rsid w:val="00273C14"/>
    <w:rsid w:val="0027413E"/>
    <w:rsid w:val="002744AA"/>
    <w:rsid w:val="0027455E"/>
    <w:rsid w:val="0027483E"/>
    <w:rsid w:val="00274BB5"/>
    <w:rsid w:val="00275795"/>
    <w:rsid w:val="0027585B"/>
    <w:rsid w:val="002758B2"/>
    <w:rsid w:val="00275A33"/>
    <w:rsid w:val="00275B9E"/>
    <w:rsid w:val="0027671D"/>
    <w:rsid w:val="0027677C"/>
    <w:rsid w:val="002767DF"/>
    <w:rsid w:val="00276872"/>
    <w:rsid w:val="00276958"/>
    <w:rsid w:val="00276C58"/>
    <w:rsid w:val="002774A7"/>
    <w:rsid w:val="0027751B"/>
    <w:rsid w:val="002777D3"/>
    <w:rsid w:val="002778CD"/>
    <w:rsid w:val="0028001F"/>
    <w:rsid w:val="0028065F"/>
    <w:rsid w:val="002806ED"/>
    <w:rsid w:val="00280B55"/>
    <w:rsid w:val="00280F23"/>
    <w:rsid w:val="0028105E"/>
    <w:rsid w:val="00281366"/>
    <w:rsid w:val="002814E6"/>
    <w:rsid w:val="0028172B"/>
    <w:rsid w:val="00281939"/>
    <w:rsid w:val="00281E3F"/>
    <w:rsid w:val="00282386"/>
    <w:rsid w:val="002823D0"/>
    <w:rsid w:val="002826C6"/>
    <w:rsid w:val="002829CE"/>
    <w:rsid w:val="00282CE5"/>
    <w:rsid w:val="00282EAF"/>
    <w:rsid w:val="0028338E"/>
    <w:rsid w:val="00283714"/>
    <w:rsid w:val="00283B61"/>
    <w:rsid w:val="00283D07"/>
    <w:rsid w:val="00283F89"/>
    <w:rsid w:val="00283FAA"/>
    <w:rsid w:val="002840B8"/>
    <w:rsid w:val="002841D7"/>
    <w:rsid w:val="00284463"/>
    <w:rsid w:val="00284872"/>
    <w:rsid w:val="00284CCB"/>
    <w:rsid w:val="00284CFE"/>
    <w:rsid w:val="0028526B"/>
    <w:rsid w:val="00285944"/>
    <w:rsid w:val="002859B9"/>
    <w:rsid w:val="002859D7"/>
    <w:rsid w:val="00285C23"/>
    <w:rsid w:val="002861D7"/>
    <w:rsid w:val="0028695B"/>
    <w:rsid w:val="00286CA6"/>
    <w:rsid w:val="00286D79"/>
    <w:rsid w:val="00287060"/>
    <w:rsid w:val="0028710F"/>
    <w:rsid w:val="0028724C"/>
    <w:rsid w:val="00287605"/>
    <w:rsid w:val="00287A2B"/>
    <w:rsid w:val="00287C29"/>
    <w:rsid w:val="00287D33"/>
    <w:rsid w:val="00287D4A"/>
    <w:rsid w:val="002901DA"/>
    <w:rsid w:val="0029036A"/>
    <w:rsid w:val="0029038B"/>
    <w:rsid w:val="00290661"/>
    <w:rsid w:val="00290BAD"/>
    <w:rsid w:val="00290FA2"/>
    <w:rsid w:val="00291019"/>
    <w:rsid w:val="0029133B"/>
    <w:rsid w:val="00291360"/>
    <w:rsid w:val="002915E3"/>
    <w:rsid w:val="002917A2"/>
    <w:rsid w:val="002928D2"/>
    <w:rsid w:val="0029295A"/>
    <w:rsid w:val="00292BDE"/>
    <w:rsid w:val="00292E9B"/>
    <w:rsid w:val="00293158"/>
    <w:rsid w:val="00293AEC"/>
    <w:rsid w:val="00294231"/>
    <w:rsid w:val="00294950"/>
    <w:rsid w:val="00294B28"/>
    <w:rsid w:val="00294B39"/>
    <w:rsid w:val="00294DE1"/>
    <w:rsid w:val="0029509D"/>
    <w:rsid w:val="00295456"/>
    <w:rsid w:val="002964D6"/>
    <w:rsid w:val="00296524"/>
    <w:rsid w:val="0029685C"/>
    <w:rsid w:val="00296D9B"/>
    <w:rsid w:val="002970A3"/>
    <w:rsid w:val="002971DA"/>
    <w:rsid w:val="00297206"/>
    <w:rsid w:val="00297701"/>
    <w:rsid w:val="002977FF"/>
    <w:rsid w:val="00297812"/>
    <w:rsid w:val="002A0359"/>
    <w:rsid w:val="002A04C2"/>
    <w:rsid w:val="002A0827"/>
    <w:rsid w:val="002A08E2"/>
    <w:rsid w:val="002A0F52"/>
    <w:rsid w:val="002A10CA"/>
    <w:rsid w:val="002A1539"/>
    <w:rsid w:val="002A1720"/>
    <w:rsid w:val="002A1BB5"/>
    <w:rsid w:val="002A1D44"/>
    <w:rsid w:val="002A1EF3"/>
    <w:rsid w:val="002A2ABE"/>
    <w:rsid w:val="002A2B41"/>
    <w:rsid w:val="002A304B"/>
    <w:rsid w:val="002A3312"/>
    <w:rsid w:val="002A3AB3"/>
    <w:rsid w:val="002A3B2E"/>
    <w:rsid w:val="002A3B6D"/>
    <w:rsid w:val="002A409E"/>
    <w:rsid w:val="002A4700"/>
    <w:rsid w:val="002A4A1F"/>
    <w:rsid w:val="002A4C0F"/>
    <w:rsid w:val="002A5928"/>
    <w:rsid w:val="002A5B85"/>
    <w:rsid w:val="002A5C32"/>
    <w:rsid w:val="002A612B"/>
    <w:rsid w:val="002A653E"/>
    <w:rsid w:val="002A688B"/>
    <w:rsid w:val="002A6C49"/>
    <w:rsid w:val="002A6FA4"/>
    <w:rsid w:val="002A72A2"/>
    <w:rsid w:val="002A7848"/>
    <w:rsid w:val="002A78FD"/>
    <w:rsid w:val="002A7B35"/>
    <w:rsid w:val="002B005F"/>
    <w:rsid w:val="002B0128"/>
    <w:rsid w:val="002B0287"/>
    <w:rsid w:val="002B04D0"/>
    <w:rsid w:val="002B0627"/>
    <w:rsid w:val="002B0ACA"/>
    <w:rsid w:val="002B0B66"/>
    <w:rsid w:val="002B0C59"/>
    <w:rsid w:val="002B12DF"/>
    <w:rsid w:val="002B14BD"/>
    <w:rsid w:val="002B1642"/>
    <w:rsid w:val="002B182E"/>
    <w:rsid w:val="002B1B6F"/>
    <w:rsid w:val="002B1FA8"/>
    <w:rsid w:val="002B20D5"/>
    <w:rsid w:val="002B21E5"/>
    <w:rsid w:val="002B2229"/>
    <w:rsid w:val="002B2819"/>
    <w:rsid w:val="002B2884"/>
    <w:rsid w:val="002B29E7"/>
    <w:rsid w:val="002B333A"/>
    <w:rsid w:val="002B3789"/>
    <w:rsid w:val="002B38D9"/>
    <w:rsid w:val="002B3905"/>
    <w:rsid w:val="002B3A16"/>
    <w:rsid w:val="002B3B6C"/>
    <w:rsid w:val="002B3C47"/>
    <w:rsid w:val="002B3F94"/>
    <w:rsid w:val="002B4373"/>
    <w:rsid w:val="002B4596"/>
    <w:rsid w:val="002B4698"/>
    <w:rsid w:val="002B4847"/>
    <w:rsid w:val="002B4A3A"/>
    <w:rsid w:val="002B4C36"/>
    <w:rsid w:val="002B4C39"/>
    <w:rsid w:val="002B562F"/>
    <w:rsid w:val="002B5736"/>
    <w:rsid w:val="002B5D49"/>
    <w:rsid w:val="002B5EB8"/>
    <w:rsid w:val="002B5F78"/>
    <w:rsid w:val="002B5FF4"/>
    <w:rsid w:val="002B6339"/>
    <w:rsid w:val="002B63D2"/>
    <w:rsid w:val="002B65DA"/>
    <w:rsid w:val="002B69A1"/>
    <w:rsid w:val="002B6C5F"/>
    <w:rsid w:val="002B7122"/>
    <w:rsid w:val="002B7172"/>
    <w:rsid w:val="002B717B"/>
    <w:rsid w:val="002B74DA"/>
    <w:rsid w:val="002B7D22"/>
    <w:rsid w:val="002C02A3"/>
    <w:rsid w:val="002C02AC"/>
    <w:rsid w:val="002C06E1"/>
    <w:rsid w:val="002C0B44"/>
    <w:rsid w:val="002C0C67"/>
    <w:rsid w:val="002C0D0F"/>
    <w:rsid w:val="002C0E14"/>
    <w:rsid w:val="002C0E5A"/>
    <w:rsid w:val="002C0F46"/>
    <w:rsid w:val="002C11BD"/>
    <w:rsid w:val="002C138F"/>
    <w:rsid w:val="002C1561"/>
    <w:rsid w:val="002C177F"/>
    <w:rsid w:val="002C214C"/>
    <w:rsid w:val="002C2860"/>
    <w:rsid w:val="002C2F76"/>
    <w:rsid w:val="002C328B"/>
    <w:rsid w:val="002C3407"/>
    <w:rsid w:val="002C3C26"/>
    <w:rsid w:val="002C42E6"/>
    <w:rsid w:val="002C439D"/>
    <w:rsid w:val="002C4A05"/>
    <w:rsid w:val="002C4D17"/>
    <w:rsid w:val="002C4DDF"/>
    <w:rsid w:val="002C5768"/>
    <w:rsid w:val="002C577C"/>
    <w:rsid w:val="002C58A4"/>
    <w:rsid w:val="002C58AF"/>
    <w:rsid w:val="002C5D6F"/>
    <w:rsid w:val="002C6015"/>
    <w:rsid w:val="002C6601"/>
    <w:rsid w:val="002C6774"/>
    <w:rsid w:val="002C6924"/>
    <w:rsid w:val="002C6C2A"/>
    <w:rsid w:val="002C71D6"/>
    <w:rsid w:val="002C7D8B"/>
    <w:rsid w:val="002C7F0F"/>
    <w:rsid w:val="002D01E6"/>
    <w:rsid w:val="002D0663"/>
    <w:rsid w:val="002D06AA"/>
    <w:rsid w:val="002D09D8"/>
    <w:rsid w:val="002D1013"/>
    <w:rsid w:val="002D10DA"/>
    <w:rsid w:val="002D124E"/>
    <w:rsid w:val="002D1548"/>
    <w:rsid w:val="002D17EE"/>
    <w:rsid w:val="002D18EB"/>
    <w:rsid w:val="002D1B38"/>
    <w:rsid w:val="002D1DD4"/>
    <w:rsid w:val="002D1FBF"/>
    <w:rsid w:val="002D2016"/>
    <w:rsid w:val="002D21EE"/>
    <w:rsid w:val="002D22D2"/>
    <w:rsid w:val="002D28F8"/>
    <w:rsid w:val="002D2BBA"/>
    <w:rsid w:val="002D2C2E"/>
    <w:rsid w:val="002D2CE5"/>
    <w:rsid w:val="002D2DDA"/>
    <w:rsid w:val="002D2E88"/>
    <w:rsid w:val="002D307F"/>
    <w:rsid w:val="002D30FE"/>
    <w:rsid w:val="002D32D8"/>
    <w:rsid w:val="002D344E"/>
    <w:rsid w:val="002D362E"/>
    <w:rsid w:val="002D3729"/>
    <w:rsid w:val="002D397B"/>
    <w:rsid w:val="002D39F9"/>
    <w:rsid w:val="002D3B22"/>
    <w:rsid w:val="002D3DB6"/>
    <w:rsid w:val="002D3ED8"/>
    <w:rsid w:val="002D4310"/>
    <w:rsid w:val="002D4347"/>
    <w:rsid w:val="002D463E"/>
    <w:rsid w:val="002D4BEF"/>
    <w:rsid w:val="002D4FF9"/>
    <w:rsid w:val="002D52AD"/>
    <w:rsid w:val="002D546E"/>
    <w:rsid w:val="002D58FF"/>
    <w:rsid w:val="002D599F"/>
    <w:rsid w:val="002D5F96"/>
    <w:rsid w:val="002D64F9"/>
    <w:rsid w:val="002D6DAB"/>
    <w:rsid w:val="002D744B"/>
    <w:rsid w:val="002D75A0"/>
    <w:rsid w:val="002D767F"/>
    <w:rsid w:val="002D7861"/>
    <w:rsid w:val="002D7CEF"/>
    <w:rsid w:val="002E0ABD"/>
    <w:rsid w:val="002E0BB7"/>
    <w:rsid w:val="002E0FFE"/>
    <w:rsid w:val="002E139F"/>
    <w:rsid w:val="002E193A"/>
    <w:rsid w:val="002E1C07"/>
    <w:rsid w:val="002E1D72"/>
    <w:rsid w:val="002E1E6F"/>
    <w:rsid w:val="002E1FCD"/>
    <w:rsid w:val="002E2574"/>
    <w:rsid w:val="002E2586"/>
    <w:rsid w:val="002E271D"/>
    <w:rsid w:val="002E29A4"/>
    <w:rsid w:val="002E2D9F"/>
    <w:rsid w:val="002E2F3E"/>
    <w:rsid w:val="002E3271"/>
    <w:rsid w:val="002E3472"/>
    <w:rsid w:val="002E36AA"/>
    <w:rsid w:val="002E3B89"/>
    <w:rsid w:val="002E3B8D"/>
    <w:rsid w:val="002E3EC0"/>
    <w:rsid w:val="002E42FF"/>
    <w:rsid w:val="002E431E"/>
    <w:rsid w:val="002E43AD"/>
    <w:rsid w:val="002E4702"/>
    <w:rsid w:val="002E4AD0"/>
    <w:rsid w:val="002E4CE5"/>
    <w:rsid w:val="002E4F73"/>
    <w:rsid w:val="002E516B"/>
    <w:rsid w:val="002E5174"/>
    <w:rsid w:val="002E53F4"/>
    <w:rsid w:val="002E5459"/>
    <w:rsid w:val="002E56B4"/>
    <w:rsid w:val="002E56EA"/>
    <w:rsid w:val="002E58A1"/>
    <w:rsid w:val="002E69B2"/>
    <w:rsid w:val="002E6B1D"/>
    <w:rsid w:val="002E6D9F"/>
    <w:rsid w:val="002E715F"/>
    <w:rsid w:val="002E72CE"/>
    <w:rsid w:val="002E7359"/>
    <w:rsid w:val="002E73D9"/>
    <w:rsid w:val="002E7A27"/>
    <w:rsid w:val="002E7C25"/>
    <w:rsid w:val="002E7E64"/>
    <w:rsid w:val="002E7F58"/>
    <w:rsid w:val="002E7FAB"/>
    <w:rsid w:val="002F005F"/>
    <w:rsid w:val="002F04B2"/>
    <w:rsid w:val="002F06E2"/>
    <w:rsid w:val="002F08DC"/>
    <w:rsid w:val="002F0A56"/>
    <w:rsid w:val="002F1815"/>
    <w:rsid w:val="002F182B"/>
    <w:rsid w:val="002F1E02"/>
    <w:rsid w:val="002F2203"/>
    <w:rsid w:val="002F22EF"/>
    <w:rsid w:val="002F278D"/>
    <w:rsid w:val="002F27DC"/>
    <w:rsid w:val="002F2AF2"/>
    <w:rsid w:val="002F323F"/>
    <w:rsid w:val="002F3738"/>
    <w:rsid w:val="002F3A1E"/>
    <w:rsid w:val="002F3AB6"/>
    <w:rsid w:val="002F3EC0"/>
    <w:rsid w:val="002F458C"/>
    <w:rsid w:val="002F51EA"/>
    <w:rsid w:val="002F53C0"/>
    <w:rsid w:val="002F5677"/>
    <w:rsid w:val="002F56D3"/>
    <w:rsid w:val="002F576D"/>
    <w:rsid w:val="002F5A3E"/>
    <w:rsid w:val="002F65E2"/>
    <w:rsid w:val="002F6BF4"/>
    <w:rsid w:val="002F730D"/>
    <w:rsid w:val="002F7569"/>
    <w:rsid w:val="002F7675"/>
    <w:rsid w:val="002F76A0"/>
    <w:rsid w:val="002F7743"/>
    <w:rsid w:val="002F7AD5"/>
    <w:rsid w:val="00300425"/>
    <w:rsid w:val="00300604"/>
    <w:rsid w:val="00300FA1"/>
    <w:rsid w:val="00301108"/>
    <w:rsid w:val="0030134D"/>
    <w:rsid w:val="00301394"/>
    <w:rsid w:val="00301609"/>
    <w:rsid w:val="003017BB"/>
    <w:rsid w:val="00301D16"/>
    <w:rsid w:val="00302026"/>
    <w:rsid w:val="00302367"/>
    <w:rsid w:val="0030268A"/>
    <w:rsid w:val="003028BC"/>
    <w:rsid w:val="00302B92"/>
    <w:rsid w:val="00302E0C"/>
    <w:rsid w:val="00302F80"/>
    <w:rsid w:val="0030317C"/>
    <w:rsid w:val="003032E7"/>
    <w:rsid w:val="00303A3B"/>
    <w:rsid w:val="00303C47"/>
    <w:rsid w:val="0030494F"/>
    <w:rsid w:val="00304E1A"/>
    <w:rsid w:val="003056BA"/>
    <w:rsid w:val="003058DF"/>
    <w:rsid w:val="0030631F"/>
    <w:rsid w:val="0030697D"/>
    <w:rsid w:val="00306A71"/>
    <w:rsid w:val="00306AF6"/>
    <w:rsid w:val="00306D1F"/>
    <w:rsid w:val="00306F2C"/>
    <w:rsid w:val="003073B8"/>
    <w:rsid w:val="0031003A"/>
    <w:rsid w:val="00310100"/>
    <w:rsid w:val="00310519"/>
    <w:rsid w:val="00310692"/>
    <w:rsid w:val="0031090B"/>
    <w:rsid w:val="00310C89"/>
    <w:rsid w:val="00310D81"/>
    <w:rsid w:val="00310E1E"/>
    <w:rsid w:val="00311365"/>
    <w:rsid w:val="003113E0"/>
    <w:rsid w:val="003117C0"/>
    <w:rsid w:val="00311A9D"/>
    <w:rsid w:val="00311B9E"/>
    <w:rsid w:val="00311C08"/>
    <w:rsid w:val="00312009"/>
    <w:rsid w:val="003121F7"/>
    <w:rsid w:val="00312426"/>
    <w:rsid w:val="003124C0"/>
    <w:rsid w:val="00312DED"/>
    <w:rsid w:val="00312E1E"/>
    <w:rsid w:val="00313269"/>
    <w:rsid w:val="0031374D"/>
    <w:rsid w:val="00313944"/>
    <w:rsid w:val="00313C8F"/>
    <w:rsid w:val="00314052"/>
    <w:rsid w:val="003145A2"/>
    <w:rsid w:val="003146A1"/>
    <w:rsid w:val="00314D46"/>
    <w:rsid w:val="00314D5D"/>
    <w:rsid w:val="00314FC6"/>
    <w:rsid w:val="0031558D"/>
    <w:rsid w:val="00315CE3"/>
    <w:rsid w:val="00316038"/>
    <w:rsid w:val="00316081"/>
    <w:rsid w:val="003162EA"/>
    <w:rsid w:val="00316359"/>
    <w:rsid w:val="0031636C"/>
    <w:rsid w:val="0031642F"/>
    <w:rsid w:val="00316452"/>
    <w:rsid w:val="0031699B"/>
    <w:rsid w:val="00316BA7"/>
    <w:rsid w:val="003174C1"/>
    <w:rsid w:val="00317928"/>
    <w:rsid w:val="00317DA7"/>
    <w:rsid w:val="00317F54"/>
    <w:rsid w:val="00320253"/>
    <w:rsid w:val="0032070C"/>
    <w:rsid w:val="00320B77"/>
    <w:rsid w:val="00320E63"/>
    <w:rsid w:val="00321032"/>
    <w:rsid w:val="003210CE"/>
    <w:rsid w:val="003217AF"/>
    <w:rsid w:val="0032252A"/>
    <w:rsid w:val="00322D8B"/>
    <w:rsid w:val="00323189"/>
    <w:rsid w:val="003231BB"/>
    <w:rsid w:val="00323800"/>
    <w:rsid w:val="00323BF3"/>
    <w:rsid w:val="00323F8A"/>
    <w:rsid w:val="00324CA8"/>
    <w:rsid w:val="00325247"/>
    <w:rsid w:val="00325844"/>
    <w:rsid w:val="00325F4F"/>
    <w:rsid w:val="00326056"/>
    <w:rsid w:val="00326267"/>
    <w:rsid w:val="003266F4"/>
    <w:rsid w:val="00326AF0"/>
    <w:rsid w:val="00326FEE"/>
    <w:rsid w:val="00327355"/>
    <w:rsid w:val="003276A2"/>
    <w:rsid w:val="003277E8"/>
    <w:rsid w:val="00327884"/>
    <w:rsid w:val="003279F0"/>
    <w:rsid w:val="00327A22"/>
    <w:rsid w:val="00327B3C"/>
    <w:rsid w:val="00327B90"/>
    <w:rsid w:val="003303D4"/>
    <w:rsid w:val="003304FD"/>
    <w:rsid w:val="00330BBC"/>
    <w:rsid w:val="00331254"/>
    <w:rsid w:val="00331662"/>
    <w:rsid w:val="00331755"/>
    <w:rsid w:val="00331BCD"/>
    <w:rsid w:val="00331E99"/>
    <w:rsid w:val="00332303"/>
    <w:rsid w:val="0033265B"/>
    <w:rsid w:val="00332836"/>
    <w:rsid w:val="003329AC"/>
    <w:rsid w:val="00332B73"/>
    <w:rsid w:val="00332E89"/>
    <w:rsid w:val="003334B7"/>
    <w:rsid w:val="003339EC"/>
    <w:rsid w:val="00333D96"/>
    <w:rsid w:val="003341A8"/>
    <w:rsid w:val="00334347"/>
    <w:rsid w:val="003343C2"/>
    <w:rsid w:val="00334CC8"/>
    <w:rsid w:val="003351B6"/>
    <w:rsid w:val="00335614"/>
    <w:rsid w:val="00335821"/>
    <w:rsid w:val="00336348"/>
    <w:rsid w:val="003363C1"/>
    <w:rsid w:val="00336548"/>
    <w:rsid w:val="003365A7"/>
    <w:rsid w:val="003365BF"/>
    <w:rsid w:val="003366ED"/>
    <w:rsid w:val="00337D44"/>
    <w:rsid w:val="00340491"/>
    <w:rsid w:val="00340612"/>
    <w:rsid w:val="00340A07"/>
    <w:rsid w:val="0034106E"/>
    <w:rsid w:val="0034114B"/>
    <w:rsid w:val="003411D5"/>
    <w:rsid w:val="0034122D"/>
    <w:rsid w:val="003417B9"/>
    <w:rsid w:val="00341BD9"/>
    <w:rsid w:val="00341EAD"/>
    <w:rsid w:val="00341F72"/>
    <w:rsid w:val="003425BA"/>
    <w:rsid w:val="00342768"/>
    <w:rsid w:val="00343898"/>
    <w:rsid w:val="00343E65"/>
    <w:rsid w:val="003444A0"/>
    <w:rsid w:val="00344712"/>
    <w:rsid w:val="00344799"/>
    <w:rsid w:val="00344A36"/>
    <w:rsid w:val="00344BA9"/>
    <w:rsid w:val="00345176"/>
    <w:rsid w:val="003455F6"/>
    <w:rsid w:val="00345CD6"/>
    <w:rsid w:val="00345E9D"/>
    <w:rsid w:val="00346073"/>
    <w:rsid w:val="003462A1"/>
    <w:rsid w:val="00346340"/>
    <w:rsid w:val="00346383"/>
    <w:rsid w:val="00346777"/>
    <w:rsid w:val="00346AB0"/>
    <w:rsid w:val="00346B28"/>
    <w:rsid w:val="00346B97"/>
    <w:rsid w:val="00346C77"/>
    <w:rsid w:val="00346F4F"/>
    <w:rsid w:val="00346F96"/>
    <w:rsid w:val="003470BF"/>
    <w:rsid w:val="00347300"/>
    <w:rsid w:val="003474E0"/>
    <w:rsid w:val="003479FD"/>
    <w:rsid w:val="00347A49"/>
    <w:rsid w:val="00350057"/>
    <w:rsid w:val="00350165"/>
    <w:rsid w:val="0035027A"/>
    <w:rsid w:val="003509C6"/>
    <w:rsid w:val="00350C1D"/>
    <w:rsid w:val="00350EDF"/>
    <w:rsid w:val="00350F5C"/>
    <w:rsid w:val="00350FC6"/>
    <w:rsid w:val="00351084"/>
    <w:rsid w:val="00351C89"/>
    <w:rsid w:val="00351D3B"/>
    <w:rsid w:val="00351F23"/>
    <w:rsid w:val="00352987"/>
    <w:rsid w:val="00352BD4"/>
    <w:rsid w:val="00352E32"/>
    <w:rsid w:val="00353A62"/>
    <w:rsid w:val="00353FD2"/>
    <w:rsid w:val="00354796"/>
    <w:rsid w:val="003549FD"/>
    <w:rsid w:val="00354D87"/>
    <w:rsid w:val="0035520A"/>
    <w:rsid w:val="003554DD"/>
    <w:rsid w:val="00355A61"/>
    <w:rsid w:val="003560E4"/>
    <w:rsid w:val="0035631E"/>
    <w:rsid w:val="00356852"/>
    <w:rsid w:val="00356A7D"/>
    <w:rsid w:val="00356D5C"/>
    <w:rsid w:val="00356E28"/>
    <w:rsid w:val="0035793E"/>
    <w:rsid w:val="00357CE6"/>
    <w:rsid w:val="00360108"/>
    <w:rsid w:val="003602D4"/>
    <w:rsid w:val="00361202"/>
    <w:rsid w:val="00361354"/>
    <w:rsid w:val="0036136F"/>
    <w:rsid w:val="0036194F"/>
    <w:rsid w:val="00361EC5"/>
    <w:rsid w:val="00362014"/>
    <w:rsid w:val="00362050"/>
    <w:rsid w:val="00362309"/>
    <w:rsid w:val="003624BB"/>
    <w:rsid w:val="0036260F"/>
    <w:rsid w:val="003628EB"/>
    <w:rsid w:val="00362A4B"/>
    <w:rsid w:val="00362CBD"/>
    <w:rsid w:val="00362E49"/>
    <w:rsid w:val="00362EC8"/>
    <w:rsid w:val="00362EDD"/>
    <w:rsid w:val="00362F18"/>
    <w:rsid w:val="00362FC2"/>
    <w:rsid w:val="003633CF"/>
    <w:rsid w:val="00363661"/>
    <w:rsid w:val="00363964"/>
    <w:rsid w:val="00363AE8"/>
    <w:rsid w:val="00363DF9"/>
    <w:rsid w:val="00364C39"/>
    <w:rsid w:val="00364D50"/>
    <w:rsid w:val="00365134"/>
    <w:rsid w:val="00365182"/>
    <w:rsid w:val="00365444"/>
    <w:rsid w:val="003655DE"/>
    <w:rsid w:val="00365C1B"/>
    <w:rsid w:val="003661C1"/>
    <w:rsid w:val="00366510"/>
    <w:rsid w:val="00366671"/>
    <w:rsid w:val="00366764"/>
    <w:rsid w:val="00366895"/>
    <w:rsid w:val="00366BAC"/>
    <w:rsid w:val="00366F5E"/>
    <w:rsid w:val="00366F91"/>
    <w:rsid w:val="00366F97"/>
    <w:rsid w:val="00367190"/>
    <w:rsid w:val="0036745E"/>
    <w:rsid w:val="0036793A"/>
    <w:rsid w:val="00367C2C"/>
    <w:rsid w:val="00370A7F"/>
    <w:rsid w:val="00370FCD"/>
    <w:rsid w:val="00371693"/>
    <w:rsid w:val="003716D3"/>
    <w:rsid w:val="0037207E"/>
    <w:rsid w:val="00372445"/>
    <w:rsid w:val="00372553"/>
    <w:rsid w:val="00372D4B"/>
    <w:rsid w:val="00373053"/>
    <w:rsid w:val="003734EB"/>
    <w:rsid w:val="00373AA7"/>
    <w:rsid w:val="00373B8B"/>
    <w:rsid w:val="00373C16"/>
    <w:rsid w:val="00373FE0"/>
    <w:rsid w:val="00374077"/>
    <w:rsid w:val="0037437A"/>
    <w:rsid w:val="0037449C"/>
    <w:rsid w:val="003744A3"/>
    <w:rsid w:val="00374A7C"/>
    <w:rsid w:val="0037502F"/>
    <w:rsid w:val="003750AB"/>
    <w:rsid w:val="003751D6"/>
    <w:rsid w:val="00375212"/>
    <w:rsid w:val="003752DF"/>
    <w:rsid w:val="00375716"/>
    <w:rsid w:val="00375952"/>
    <w:rsid w:val="00375A3A"/>
    <w:rsid w:val="00375A5B"/>
    <w:rsid w:val="00375F17"/>
    <w:rsid w:val="003762DB"/>
    <w:rsid w:val="003762F1"/>
    <w:rsid w:val="00376703"/>
    <w:rsid w:val="003769B0"/>
    <w:rsid w:val="00377655"/>
    <w:rsid w:val="00377666"/>
    <w:rsid w:val="003777C0"/>
    <w:rsid w:val="00377890"/>
    <w:rsid w:val="00377D4E"/>
    <w:rsid w:val="0038012C"/>
    <w:rsid w:val="0038081B"/>
    <w:rsid w:val="00380F09"/>
    <w:rsid w:val="00381829"/>
    <w:rsid w:val="00381C41"/>
    <w:rsid w:val="003820B9"/>
    <w:rsid w:val="003821EE"/>
    <w:rsid w:val="00382333"/>
    <w:rsid w:val="00382693"/>
    <w:rsid w:val="0038272A"/>
    <w:rsid w:val="003829A6"/>
    <w:rsid w:val="00382A74"/>
    <w:rsid w:val="00382DA7"/>
    <w:rsid w:val="003830DB"/>
    <w:rsid w:val="00383453"/>
    <w:rsid w:val="003834A2"/>
    <w:rsid w:val="00383674"/>
    <w:rsid w:val="00383999"/>
    <w:rsid w:val="00383DE5"/>
    <w:rsid w:val="00384086"/>
    <w:rsid w:val="003841ED"/>
    <w:rsid w:val="00384C19"/>
    <w:rsid w:val="00384C1D"/>
    <w:rsid w:val="00384DD2"/>
    <w:rsid w:val="00385517"/>
    <w:rsid w:val="003855D1"/>
    <w:rsid w:val="003856D9"/>
    <w:rsid w:val="00385A36"/>
    <w:rsid w:val="00385B19"/>
    <w:rsid w:val="00385CBE"/>
    <w:rsid w:val="00386174"/>
    <w:rsid w:val="003861AC"/>
    <w:rsid w:val="00386683"/>
    <w:rsid w:val="00386A7C"/>
    <w:rsid w:val="00386DD3"/>
    <w:rsid w:val="00386EAA"/>
    <w:rsid w:val="0038754F"/>
    <w:rsid w:val="00387567"/>
    <w:rsid w:val="00387824"/>
    <w:rsid w:val="0038782D"/>
    <w:rsid w:val="00387BFB"/>
    <w:rsid w:val="00387CAF"/>
    <w:rsid w:val="00387FBE"/>
    <w:rsid w:val="0039010D"/>
    <w:rsid w:val="003904E9"/>
    <w:rsid w:val="0039135B"/>
    <w:rsid w:val="0039143F"/>
    <w:rsid w:val="00391706"/>
    <w:rsid w:val="003918E0"/>
    <w:rsid w:val="00392109"/>
    <w:rsid w:val="003922B5"/>
    <w:rsid w:val="00393279"/>
    <w:rsid w:val="00393535"/>
    <w:rsid w:val="00393752"/>
    <w:rsid w:val="00393F79"/>
    <w:rsid w:val="0039401F"/>
    <w:rsid w:val="0039405A"/>
    <w:rsid w:val="003941B9"/>
    <w:rsid w:val="0039458E"/>
    <w:rsid w:val="003946A2"/>
    <w:rsid w:val="00394B68"/>
    <w:rsid w:val="00394C19"/>
    <w:rsid w:val="00394CE2"/>
    <w:rsid w:val="00394E58"/>
    <w:rsid w:val="00395184"/>
    <w:rsid w:val="003956ED"/>
    <w:rsid w:val="00395FD6"/>
    <w:rsid w:val="0039607B"/>
    <w:rsid w:val="003960AB"/>
    <w:rsid w:val="00396897"/>
    <w:rsid w:val="003968C4"/>
    <w:rsid w:val="00396923"/>
    <w:rsid w:val="00396A23"/>
    <w:rsid w:val="00397198"/>
    <w:rsid w:val="00397205"/>
    <w:rsid w:val="0039745C"/>
    <w:rsid w:val="003975A8"/>
    <w:rsid w:val="003975DE"/>
    <w:rsid w:val="00397C89"/>
    <w:rsid w:val="003A0370"/>
    <w:rsid w:val="003A0675"/>
    <w:rsid w:val="003A0886"/>
    <w:rsid w:val="003A09EA"/>
    <w:rsid w:val="003A0AD6"/>
    <w:rsid w:val="003A106F"/>
    <w:rsid w:val="003A108D"/>
    <w:rsid w:val="003A1289"/>
    <w:rsid w:val="003A13FF"/>
    <w:rsid w:val="003A16B5"/>
    <w:rsid w:val="003A1815"/>
    <w:rsid w:val="003A18AE"/>
    <w:rsid w:val="003A19E9"/>
    <w:rsid w:val="003A1C8A"/>
    <w:rsid w:val="003A1D8B"/>
    <w:rsid w:val="003A2353"/>
    <w:rsid w:val="003A23CB"/>
    <w:rsid w:val="003A23FC"/>
    <w:rsid w:val="003A26F3"/>
    <w:rsid w:val="003A296A"/>
    <w:rsid w:val="003A32B8"/>
    <w:rsid w:val="003A37F9"/>
    <w:rsid w:val="003A39BB"/>
    <w:rsid w:val="003A3A61"/>
    <w:rsid w:val="003A3AD0"/>
    <w:rsid w:val="003A3B4F"/>
    <w:rsid w:val="003A3C9B"/>
    <w:rsid w:val="003A3F75"/>
    <w:rsid w:val="003A42D3"/>
    <w:rsid w:val="003A4C7E"/>
    <w:rsid w:val="003A4E76"/>
    <w:rsid w:val="003A50A5"/>
    <w:rsid w:val="003A51FB"/>
    <w:rsid w:val="003A51FF"/>
    <w:rsid w:val="003A5506"/>
    <w:rsid w:val="003A5563"/>
    <w:rsid w:val="003A5706"/>
    <w:rsid w:val="003A5861"/>
    <w:rsid w:val="003A5CC6"/>
    <w:rsid w:val="003A5FEB"/>
    <w:rsid w:val="003A6254"/>
    <w:rsid w:val="003A62F7"/>
    <w:rsid w:val="003A69D5"/>
    <w:rsid w:val="003A6A42"/>
    <w:rsid w:val="003A6B16"/>
    <w:rsid w:val="003A7AD8"/>
    <w:rsid w:val="003A7C5A"/>
    <w:rsid w:val="003A7D43"/>
    <w:rsid w:val="003B074E"/>
    <w:rsid w:val="003B0811"/>
    <w:rsid w:val="003B0866"/>
    <w:rsid w:val="003B0C5A"/>
    <w:rsid w:val="003B0ED2"/>
    <w:rsid w:val="003B0EF9"/>
    <w:rsid w:val="003B1475"/>
    <w:rsid w:val="003B1497"/>
    <w:rsid w:val="003B179B"/>
    <w:rsid w:val="003B1967"/>
    <w:rsid w:val="003B1ADA"/>
    <w:rsid w:val="003B1CB9"/>
    <w:rsid w:val="003B20EE"/>
    <w:rsid w:val="003B2476"/>
    <w:rsid w:val="003B2D45"/>
    <w:rsid w:val="003B2FF1"/>
    <w:rsid w:val="003B30A0"/>
    <w:rsid w:val="003B39E9"/>
    <w:rsid w:val="003B3B7B"/>
    <w:rsid w:val="003B3C86"/>
    <w:rsid w:val="003B40D8"/>
    <w:rsid w:val="003B4124"/>
    <w:rsid w:val="003B457A"/>
    <w:rsid w:val="003B46DD"/>
    <w:rsid w:val="003B478A"/>
    <w:rsid w:val="003B49F0"/>
    <w:rsid w:val="003B4EA9"/>
    <w:rsid w:val="003B5055"/>
    <w:rsid w:val="003B538A"/>
    <w:rsid w:val="003B5483"/>
    <w:rsid w:val="003B5968"/>
    <w:rsid w:val="003B5F79"/>
    <w:rsid w:val="003B5FA8"/>
    <w:rsid w:val="003B62FC"/>
    <w:rsid w:val="003B656C"/>
    <w:rsid w:val="003B6A04"/>
    <w:rsid w:val="003B78F1"/>
    <w:rsid w:val="003B7AC2"/>
    <w:rsid w:val="003B7B76"/>
    <w:rsid w:val="003B7F14"/>
    <w:rsid w:val="003C0004"/>
    <w:rsid w:val="003C0130"/>
    <w:rsid w:val="003C024D"/>
    <w:rsid w:val="003C0477"/>
    <w:rsid w:val="003C06A0"/>
    <w:rsid w:val="003C07F3"/>
    <w:rsid w:val="003C0AC5"/>
    <w:rsid w:val="003C0C0D"/>
    <w:rsid w:val="003C0C84"/>
    <w:rsid w:val="003C0F0F"/>
    <w:rsid w:val="003C145A"/>
    <w:rsid w:val="003C19DA"/>
    <w:rsid w:val="003C251B"/>
    <w:rsid w:val="003C2735"/>
    <w:rsid w:val="003C2763"/>
    <w:rsid w:val="003C2A89"/>
    <w:rsid w:val="003C2C03"/>
    <w:rsid w:val="003C31F5"/>
    <w:rsid w:val="003C3331"/>
    <w:rsid w:val="003C373A"/>
    <w:rsid w:val="003C3833"/>
    <w:rsid w:val="003C3E31"/>
    <w:rsid w:val="003C3F51"/>
    <w:rsid w:val="003C3FF6"/>
    <w:rsid w:val="003C4197"/>
    <w:rsid w:val="003C4354"/>
    <w:rsid w:val="003C440F"/>
    <w:rsid w:val="003C482A"/>
    <w:rsid w:val="003C4CC3"/>
    <w:rsid w:val="003C4CE7"/>
    <w:rsid w:val="003C4DD9"/>
    <w:rsid w:val="003C5B1E"/>
    <w:rsid w:val="003C5CC9"/>
    <w:rsid w:val="003C5E0C"/>
    <w:rsid w:val="003C5E24"/>
    <w:rsid w:val="003C5F49"/>
    <w:rsid w:val="003C665D"/>
    <w:rsid w:val="003C6665"/>
    <w:rsid w:val="003C7218"/>
    <w:rsid w:val="003C72FE"/>
    <w:rsid w:val="003C73F3"/>
    <w:rsid w:val="003C75A7"/>
    <w:rsid w:val="003C76C2"/>
    <w:rsid w:val="003C77C9"/>
    <w:rsid w:val="003C7CE3"/>
    <w:rsid w:val="003C7D66"/>
    <w:rsid w:val="003C7FB0"/>
    <w:rsid w:val="003D04B1"/>
    <w:rsid w:val="003D082C"/>
    <w:rsid w:val="003D093E"/>
    <w:rsid w:val="003D0D80"/>
    <w:rsid w:val="003D10F7"/>
    <w:rsid w:val="003D15D2"/>
    <w:rsid w:val="003D18FD"/>
    <w:rsid w:val="003D191C"/>
    <w:rsid w:val="003D1A82"/>
    <w:rsid w:val="003D1D72"/>
    <w:rsid w:val="003D1EBE"/>
    <w:rsid w:val="003D2753"/>
    <w:rsid w:val="003D2A23"/>
    <w:rsid w:val="003D2CB0"/>
    <w:rsid w:val="003D3583"/>
    <w:rsid w:val="003D3756"/>
    <w:rsid w:val="003D398A"/>
    <w:rsid w:val="003D415F"/>
    <w:rsid w:val="003D447F"/>
    <w:rsid w:val="003D489D"/>
    <w:rsid w:val="003D4975"/>
    <w:rsid w:val="003D4A7B"/>
    <w:rsid w:val="003D4ED5"/>
    <w:rsid w:val="003D5101"/>
    <w:rsid w:val="003D51AB"/>
    <w:rsid w:val="003D5364"/>
    <w:rsid w:val="003D6009"/>
    <w:rsid w:val="003D64E3"/>
    <w:rsid w:val="003D661E"/>
    <w:rsid w:val="003D670E"/>
    <w:rsid w:val="003D67F6"/>
    <w:rsid w:val="003D6A6C"/>
    <w:rsid w:val="003D6B9C"/>
    <w:rsid w:val="003D6BCD"/>
    <w:rsid w:val="003D727F"/>
    <w:rsid w:val="003D7292"/>
    <w:rsid w:val="003D72AA"/>
    <w:rsid w:val="003E0231"/>
    <w:rsid w:val="003E025B"/>
    <w:rsid w:val="003E09D8"/>
    <w:rsid w:val="003E0B3B"/>
    <w:rsid w:val="003E0B6F"/>
    <w:rsid w:val="003E0CDB"/>
    <w:rsid w:val="003E0ECE"/>
    <w:rsid w:val="003E1201"/>
    <w:rsid w:val="003E128F"/>
    <w:rsid w:val="003E1377"/>
    <w:rsid w:val="003E15E9"/>
    <w:rsid w:val="003E1788"/>
    <w:rsid w:val="003E1DE8"/>
    <w:rsid w:val="003E2498"/>
    <w:rsid w:val="003E27C4"/>
    <w:rsid w:val="003E2C47"/>
    <w:rsid w:val="003E2D05"/>
    <w:rsid w:val="003E3053"/>
    <w:rsid w:val="003E308B"/>
    <w:rsid w:val="003E325A"/>
    <w:rsid w:val="003E34EA"/>
    <w:rsid w:val="003E3573"/>
    <w:rsid w:val="003E3687"/>
    <w:rsid w:val="003E3827"/>
    <w:rsid w:val="003E3C32"/>
    <w:rsid w:val="003E3DD8"/>
    <w:rsid w:val="003E4666"/>
    <w:rsid w:val="003E4A00"/>
    <w:rsid w:val="003E4B96"/>
    <w:rsid w:val="003E5251"/>
    <w:rsid w:val="003E5345"/>
    <w:rsid w:val="003E55CE"/>
    <w:rsid w:val="003E56DE"/>
    <w:rsid w:val="003E57E0"/>
    <w:rsid w:val="003E59F4"/>
    <w:rsid w:val="003E5C4B"/>
    <w:rsid w:val="003E5CB8"/>
    <w:rsid w:val="003E5DA4"/>
    <w:rsid w:val="003E6147"/>
    <w:rsid w:val="003E65EA"/>
    <w:rsid w:val="003E6916"/>
    <w:rsid w:val="003E6C0F"/>
    <w:rsid w:val="003E7047"/>
    <w:rsid w:val="003E7258"/>
    <w:rsid w:val="003E7E21"/>
    <w:rsid w:val="003F03AC"/>
    <w:rsid w:val="003F062C"/>
    <w:rsid w:val="003F08C1"/>
    <w:rsid w:val="003F0A39"/>
    <w:rsid w:val="003F0C6E"/>
    <w:rsid w:val="003F0EE2"/>
    <w:rsid w:val="003F0F68"/>
    <w:rsid w:val="003F168B"/>
    <w:rsid w:val="003F18D2"/>
    <w:rsid w:val="003F1984"/>
    <w:rsid w:val="003F1EAA"/>
    <w:rsid w:val="003F2227"/>
    <w:rsid w:val="003F22E6"/>
    <w:rsid w:val="003F2363"/>
    <w:rsid w:val="003F2CBC"/>
    <w:rsid w:val="003F2D46"/>
    <w:rsid w:val="003F2DFE"/>
    <w:rsid w:val="003F309B"/>
    <w:rsid w:val="003F3115"/>
    <w:rsid w:val="003F34B8"/>
    <w:rsid w:val="003F3503"/>
    <w:rsid w:val="003F386E"/>
    <w:rsid w:val="003F43F6"/>
    <w:rsid w:val="003F445C"/>
    <w:rsid w:val="003F44EB"/>
    <w:rsid w:val="003F44F4"/>
    <w:rsid w:val="003F46CD"/>
    <w:rsid w:val="003F4F3B"/>
    <w:rsid w:val="003F5587"/>
    <w:rsid w:val="003F57EF"/>
    <w:rsid w:val="003F62FD"/>
    <w:rsid w:val="003F6412"/>
    <w:rsid w:val="003F643B"/>
    <w:rsid w:val="003F6662"/>
    <w:rsid w:val="003F6B46"/>
    <w:rsid w:val="003F6BD5"/>
    <w:rsid w:val="003F7424"/>
    <w:rsid w:val="003F78DE"/>
    <w:rsid w:val="003F78EF"/>
    <w:rsid w:val="003F7D3A"/>
    <w:rsid w:val="003F7DC4"/>
    <w:rsid w:val="003F7FE9"/>
    <w:rsid w:val="00400165"/>
    <w:rsid w:val="004006EA"/>
    <w:rsid w:val="0040137E"/>
    <w:rsid w:val="00401EEE"/>
    <w:rsid w:val="004027AF"/>
    <w:rsid w:val="00402F4D"/>
    <w:rsid w:val="004032E4"/>
    <w:rsid w:val="004035AD"/>
    <w:rsid w:val="004037C2"/>
    <w:rsid w:val="0040399B"/>
    <w:rsid w:val="00403FA2"/>
    <w:rsid w:val="00404587"/>
    <w:rsid w:val="00404619"/>
    <w:rsid w:val="00404867"/>
    <w:rsid w:val="00404B87"/>
    <w:rsid w:val="00404F51"/>
    <w:rsid w:val="00404F6B"/>
    <w:rsid w:val="00404F8E"/>
    <w:rsid w:val="004053FF"/>
    <w:rsid w:val="004054FF"/>
    <w:rsid w:val="00405B05"/>
    <w:rsid w:val="00405B53"/>
    <w:rsid w:val="00405C93"/>
    <w:rsid w:val="004063D8"/>
    <w:rsid w:val="0040650C"/>
    <w:rsid w:val="0040657E"/>
    <w:rsid w:val="004068C7"/>
    <w:rsid w:val="00406942"/>
    <w:rsid w:val="00406B0B"/>
    <w:rsid w:val="00406B2D"/>
    <w:rsid w:val="00406E42"/>
    <w:rsid w:val="00407195"/>
    <w:rsid w:val="00407BE3"/>
    <w:rsid w:val="00407CA3"/>
    <w:rsid w:val="00407D7A"/>
    <w:rsid w:val="0041004F"/>
    <w:rsid w:val="00410053"/>
    <w:rsid w:val="00410057"/>
    <w:rsid w:val="00410068"/>
    <w:rsid w:val="004102D7"/>
    <w:rsid w:val="00410312"/>
    <w:rsid w:val="004103EA"/>
    <w:rsid w:val="00410DDB"/>
    <w:rsid w:val="00410E39"/>
    <w:rsid w:val="00410E79"/>
    <w:rsid w:val="00410EC9"/>
    <w:rsid w:val="00410F0C"/>
    <w:rsid w:val="004119A4"/>
    <w:rsid w:val="004127F2"/>
    <w:rsid w:val="00412FAA"/>
    <w:rsid w:val="004133A7"/>
    <w:rsid w:val="004133D9"/>
    <w:rsid w:val="0041385B"/>
    <w:rsid w:val="00413D7F"/>
    <w:rsid w:val="00414064"/>
    <w:rsid w:val="00414B35"/>
    <w:rsid w:val="00414C74"/>
    <w:rsid w:val="00414FB9"/>
    <w:rsid w:val="00415009"/>
    <w:rsid w:val="0041550D"/>
    <w:rsid w:val="00415E7B"/>
    <w:rsid w:val="0041628A"/>
    <w:rsid w:val="004163A8"/>
    <w:rsid w:val="004167D8"/>
    <w:rsid w:val="00416A17"/>
    <w:rsid w:val="00416CC7"/>
    <w:rsid w:val="00416F62"/>
    <w:rsid w:val="0041763D"/>
    <w:rsid w:val="00417731"/>
    <w:rsid w:val="0041790D"/>
    <w:rsid w:val="00417D1A"/>
    <w:rsid w:val="0042086D"/>
    <w:rsid w:val="0042128D"/>
    <w:rsid w:val="004217F5"/>
    <w:rsid w:val="00421CF1"/>
    <w:rsid w:val="00422040"/>
    <w:rsid w:val="0042238E"/>
    <w:rsid w:val="00422421"/>
    <w:rsid w:val="004228B4"/>
    <w:rsid w:val="00422C27"/>
    <w:rsid w:val="00423138"/>
    <w:rsid w:val="0042352B"/>
    <w:rsid w:val="004236D9"/>
    <w:rsid w:val="004240F2"/>
    <w:rsid w:val="00424146"/>
    <w:rsid w:val="00424545"/>
    <w:rsid w:val="00424CFE"/>
    <w:rsid w:val="00424D33"/>
    <w:rsid w:val="00424EE0"/>
    <w:rsid w:val="004250CC"/>
    <w:rsid w:val="00425132"/>
    <w:rsid w:val="00425A4D"/>
    <w:rsid w:val="00425ADB"/>
    <w:rsid w:val="00425DE5"/>
    <w:rsid w:val="00425F41"/>
    <w:rsid w:val="00426063"/>
    <w:rsid w:val="0042612B"/>
    <w:rsid w:val="00426472"/>
    <w:rsid w:val="00426C55"/>
    <w:rsid w:val="00426EBE"/>
    <w:rsid w:val="004272FF"/>
    <w:rsid w:val="004277C9"/>
    <w:rsid w:val="00427D18"/>
    <w:rsid w:val="00427DE2"/>
    <w:rsid w:val="00427E07"/>
    <w:rsid w:val="00430650"/>
    <w:rsid w:val="0043083D"/>
    <w:rsid w:val="004308DF"/>
    <w:rsid w:val="00430B6C"/>
    <w:rsid w:val="00430C5E"/>
    <w:rsid w:val="00430E8F"/>
    <w:rsid w:val="0043199A"/>
    <w:rsid w:val="004320AB"/>
    <w:rsid w:val="004321CB"/>
    <w:rsid w:val="00432946"/>
    <w:rsid w:val="00432BF2"/>
    <w:rsid w:val="00433047"/>
    <w:rsid w:val="004336B3"/>
    <w:rsid w:val="00433725"/>
    <w:rsid w:val="004339D6"/>
    <w:rsid w:val="00433A49"/>
    <w:rsid w:val="00433D9C"/>
    <w:rsid w:val="00433FCE"/>
    <w:rsid w:val="00434084"/>
    <w:rsid w:val="00434AB3"/>
    <w:rsid w:val="00434AEF"/>
    <w:rsid w:val="00435897"/>
    <w:rsid w:val="00436176"/>
    <w:rsid w:val="00436495"/>
    <w:rsid w:val="004365F1"/>
    <w:rsid w:val="004369C3"/>
    <w:rsid w:val="00436A90"/>
    <w:rsid w:val="00436C65"/>
    <w:rsid w:val="00436D8B"/>
    <w:rsid w:val="00437161"/>
    <w:rsid w:val="00437480"/>
    <w:rsid w:val="0043756D"/>
    <w:rsid w:val="00437812"/>
    <w:rsid w:val="00437A4E"/>
    <w:rsid w:val="0044014D"/>
    <w:rsid w:val="00440A1F"/>
    <w:rsid w:val="00440C43"/>
    <w:rsid w:val="00440E7B"/>
    <w:rsid w:val="004411D1"/>
    <w:rsid w:val="004413B1"/>
    <w:rsid w:val="00441C3E"/>
    <w:rsid w:val="004421A8"/>
    <w:rsid w:val="00442580"/>
    <w:rsid w:val="0044262F"/>
    <w:rsid w:val="00442C47"/>
    <w:rsid w:val="00442C77"/>
    <w:rsid w:val="00442D7D"/>
    <w:rsid w:val="00443AC7"/>
    <w:rsid w:val="004440BD"/>
    <w:rsid w:val="00444121"/>
    <w:rsid w:val="00444681"/>
    <w:rsid w:val="00444886"/>
    <w:rsid w:val="0044495D"/>
    <w:rsid w:val="00444DD7"/>
    <w:rsid w:val="0044502A"/>
    <w:rsid w:val="004451AB"/>
    <w:rsid w:val="004456D4"/>
    <w:rsid w:val="00446037"/>
    <w:rsid w:val="0044625F"/>
    <w:rsid w:val="004467FF"/>
    <w:rsid w:val="00446B03"/>
    <w:rsid w:val="00446D00"/>
    <w:rsid w:val="00447054"/>
    <w:rsid w:val="00447911"/>
    <w:rsid w:val="004479BC"/>
    <w:rsid w:val="00447BEF"/>
    <w:rsid w:val="00447F95"/>
    <w:rsid w:val="00447FC3"/>
    <w:rsid w:val="0045030B"/>
    <w:rsid w:val="004503D1"/>
    <w:rsid w:val="004504A2"/>
    <w:rsid w:val="0045069F"/>
    <w:rsid w:val="0045159B"/>
    <w:rsid w:val="00451673"/>
    <w:rsid w:val="0045170F"/>
    <w:rsid w:val="00451A20"/>
    <w:rsid w:val="00451F71"/>
    <w:rsid w:val="0045223C"/>
    <w:rsid w:val="0045256C"/>
    <w:rsid w:val="004526C3"/>
    <w:rsid w:val="0045270B"/>
    <w:rsid w:val="00452F58"/>
    <w:rsid w:val="0045347E"/>
    <w:rsid w:val="0045359C"/>
    <w:rsid w:val="00453D0B"/>
    <w:rsid w:val="00453E95"/>
    <w:rsid w:val="00454247"/>
    <w:rsid w:val="00454305"/>
    <w:rsid w:val="0045458C"/>
    <w:rsid w:val="004549A1"/>
    <w:rsid w:val="00454A48"/>
    <w:rsid w:val="00454C38"/>
    <w:rsid w:val="0045509B"/>
    <w:rsid w:val="004551DF"/>
    <w:rsid w:val="00455322"/>
    <w:rsid w:val="0045537D"/>
    <w:rsid w:val="004556C6"/>
    <w:rsid w:val="00455CE1"/>
    <w:rsid w:val="00456394"/>
    <w:rsid w:val="004563A4"/>
    <w:rsid w:val="004566BD"/>
    <w:rsid w:val="0045693C"/>
    <w:rsid w:val="00457188"/>
    <w:rsid w:val="0045727E"/>
    <w:rsid w:val="004572DD"/>
    <w:rsid w:val="004573C9"/>
    <w:rsid w:val="004576C9"/>
    <w:rsid w:val="00457896"/>
    <w:rsid w:val="00457B72"/>
    <w:rsid w:val="00460122"/>
    <w:rsid w:val="004601F8"/>
    <w:rsid w:val="00460936"/>
    <w:rsid w:val="004609F7"/>
    <w:rsid w:val="00460BCD"/>
    <w:rsid w:val="00460EEB"/>
    <w:rsid w:val="00460F2D"/>
    <w:rsid w:val="0046108A"/>
    <w:rsid w:val="004618A8"/>
    <w:rsid w:val="00461DA1"/>
    <w:rsid w:val="00462563"/>
    <w:rsid w:val="00462AE2"/>
    <w:rsid w:val="00463282"/>
    <w:rsid w:val="004632B0"/>
    <w:rsid w:val="004632D2"/>
    <w:rsid w:val="004636A8"/>
    <w:rsid w:val="004636E9"/>
    <w:rsid w:val="004639D8"/>
    <w:rsid w:val="00463A97"/>
    <w:rsid w:val="0046444B"/>
    <w:rsid w:val="004645A5"/>
    <w:rsid w:val="00464711"/>
    <w:rsid w:val="00464A21"/>
    <w:rsid w:val="00464BD7"/>
    <w:rsid w:val="00464F2A"/>
    <w:rsid w:val="00465360"/>
    <w:rsid w:val="00465371"/>
    <w:rsid w:val="00465393"/>
    <w:rsid w:val="00465474"/>
    <w:rsid w:val="0046578F"/>
    <w:rsid w:val="00465EA0"/>
    <w:rsid w:val="0046627D"/>
    <w:rsid w:val="0046632E"/>
    <w:rsid w:val="00466690"/>
    <w:rsid w:val="00466C4A"/>
    <w:rsid w:val="00466FE6"/>
    <w:rsid w:val="0046705C"/>
    <w:rsid w:val="0046731D"/>
    <w:rsid w:val="00467362"/>
    <w:rsid w:val="004673A6"/>
    <w:rsid w:val="0046755D"/>
    <w:rsid w:val="004678DD"/>
    <w:rsid w:val="0046796A"/>
    <w:rsid w:val="00467C3A"/>
    <w:rsid w:val="00470279"/>
    <w:rsid w:val="0047044B"/>
    <w:rsid w:val="00470575"/>
    <w:rsid w:val="004705FE"/>
    <w:rsid w:val="00470AAA"/>
    <w:rsid w:val="00470E5B"/>
    <w:rsid w:val="00470E79"/>
    <w:rsid w:val="00471008"/>
    <w:rsid w:val="00471236"/>
    <w:rsid w:val="00471B29"/>
    <w:rsid w:val="00471CDD"/>
    <w:rsid w:val="00471CE2"/>
    <w:rsid w:val="00471CF9"/>
    <w:rsid w:val="00471F44"/>
    <w:rsid w:val="00472BB9"/>
    <w:rsid w:val="00472BCC"/>
    <w:rsid w:val="00472E0F"/>
    <w:rsid w:val="00472E6B"/>
    <w:rsid w:val="004733D7"/>
    <w:rsid w:val="00473F33"/>
    <w:rsid w:val="0047528F"/>
    <w:rsid w:val="00475347"/>
    <w:rsid w:val="004753B5"/>
    <w:rsid w:val="004754D2"/>
    <w:rsid w:val="00475518"/>
    <w:rsid w:val="00475682"/>
    <w:rsid w:val="00475B78"/>
    <w:rsid w:val="004763D3"/>
    <w:rsid w:val="00476C96"/>
    <w:rsid w:val="004771E3"/>
    <w:rsid w:val="00477243"/>
    <w:rsid w:val="00477800"/>
    <w:rsid w:val="00477DDE"/>
    <w:rsid w:val="004801FA"/>
    <w:rsid w:val="00480770"/>
    <w:rsid w:val="00480E74"/>
    <w:rsid w:val="00480F3D"/>
    <w:rsid w:val="00481CFF"/>
    <w:rsid w:val="0048268B"/>
    <w:rsid w:val="0048268F"/>
    <w:rsid w:val="00482707"/>
    <w:rsid w:val="00482740"/>
    <w:rsid w:val="004828B7"/>
    <w:rsid w:val="00482962"/>
    <w:rsid w:val="00482A34"/>
    <w:rsid w:val="00482AB6"/>
    <w:rsid w:val="00482C4D"/>
    <w:rsid w:val="00482E6F"/>
    <w:rsid w:val="0048334D"/>
    <w:rsid w:val="00483354"/>
    <w:rsid w:val="00483579"/>
    <w:rsid w:val="00483944"/>
    <w:rsid w:val="00483EA1"/>
    <w:rsid w:val="00484AD3"/>
    <w:rsid w:val="00485175"/>
    <w:rsid w:val="00485234"/>
    <w:rsid w:val="00485373"/>
    <w:rsid w:val="004855E2"/>
    <w:rsid w:val="0048560E"/>
    <w:rsid w:val="0048582F"/>
    <w:rsid w:val="00485C41"/>
    <w:rsid w:val="00485CE1"/>
    <w:rsid w:val="0048609C"/>
    <w:rsid w:val="0048675C"/>
    <w:rsid w:val="004870A1"/>
    <w:rsid w:val="00487141"/>
    <w:rsid w:val="00487537"/>
    <w:rsid w:val="0048755E"/>
    <w:rsid w:val="0048797D"/>
    <w:rsid w:val="00490149"/>
    <w:rsid w:val="00490156"/>
    <w:rsid w:val="00490590"/>
    <w:rsid w:val="00490A42"/>
    <w:rsid w:val="004911BD"/>
    <w:rsid w:val="004912EE"/>
    <w:rsid w:val="00491396"/>
    <w:rsid w:val="0049161E"/>
    <w:rsid w:val="0049184C"/>
    <w:rsid w:val="00491868"/>
    <w:rsid w:val="004920E4"/>
    <w:rsid w:val="00492170"/>
    <w:rsid w:val="004922A9"/>
    <w:rsid w:val="004922B6"/>
    <w:rsid w:val="00492306"/>
    <w:rsid w:val="00492531"/>
    <w:rsid w:val="00492E22"/>
    <w:rsid w:val="00493042"/>
    <w:rsid w:val="00493315"/>
    <w:rsid w:val="00493BA3"/>
    <w:rsid w:val="00493CB2"/>
    <w:rsid w:val="004941D3"/>
    <w:rsid w:val="004941EC"/>
    <w:rsid w:val="00494808"/>
    <w:rsid w:val="00494859"/>
    <w:rsid w:val="00495089"/>
    <w:rsid w:val="00495F25"/>
    <w:rsid w:val="004965E6"/>
    <w:rsid w:val="004966A5"/>
    <w:rsid w:val="00496D32"/>
    <w:rsid w:val="00497072"/>
    <w:rsid w:val="004971B6"/>
    <w:rsid w:val="00497261"/>
    <w:rsid w:val="00497AB5"/>
    <w:rsid w:val="004A01F6"/>
    <w:rsid w:val="004A05C2"/>
    <w:rsid w:val="004A074E"/>
    <w:rsid w:val="004A0BFF"/>
    <w:rsid w:val="004A0C69"/>
    <w:rsid w:val="004A0C87"/>
    <w:rsid w:val="004A0E70"/>
    <w:rsid w:val="004A107E"/>
    <w:rsid w:val="004A121A"/>
    <w:rsid w:val="004A127D"/>
    <w:rsid w:val="004A1770"/>
    <w:rsid w:val="004A18E5"/>
    <w:rsid w:val="004A195B"/>
    <w:rsid w:val="004A2186"/>
    <w:rsid w:val="004A2359"/>
    <w:rsid w:val="004A28B9"/>
    <w:rsid w:val="004A2A45"/>
    <w:rsid w:val="004A2BE4"/>
    <w:rsid w:val="004A2FCD"/>
    <w:rsid w:val="004A3648"/>
    <w:rsid w:val="004A3792"/>
    <w:rsid w:val="004A3BCB"/>
    <w:rsid w:val="004A3D05"/>
    <w:rsid w:val="004A45CA"/>
    <w:rsid w:val="004A4658"/>
    <w:rsid w:val="004A4995"/>
    <w:rsid w:val="004A4B89"/>
    <w:rsid w:val="004A4DDA"/>
    <w:rsid w:val="004A51B0"/>
    <w:rsid w:val="004A51B8"/>
    <w:rsid w:val="004A590F"/>
    <w:rsid w:val="004A5A80"/>
    <w:rsid w:val="004A5AE5"/>
    <w:rsid w:val="004A5B4B"/>
    <w:rsid w:val="004A5BD3"/>
    <w:rsid w:val="004A5CC8"/>
    <w:rsid w:val="004A5FC2"/>
    <w:rsid w:val="004A6564"/>
    <w:rsid w:val="004A6695"/>
    <w:rsid w:val="004A6802"/>
    <w:rsid w:val="004A69E4"/>
    <w:rsid w:val="004A6B7A"/>
    <w:rsid w:val="004A6EA9"/>
    <w:rsid w:val="004A7049"/>
    <w:rsid w:val="004A72A3"/>
    <w:rsid w:val="004A7504"/>
    <w:rsid w:val="004A7AA5"/>
    <w:rsid w:val="004B03E7"/>
    <w:rsid w:val="004B077B"/>
    <w:rsid w:val="004B0812"/>
    <w:rsid w:val="004B0A96"/>
    <w:rsid w:val="004B0C0A"/>
    <w:rsid w:val="004B0E38"/>
    <w:rsid w:val="004B18BA"/>
    <w:rsid w:val="004B1941"/>
    <w:rsid w:val="004B19AF"/>
    <w:rsid w:val="004B22C3"/>
    <w:rsid w:val="004B2B3A"/>
    <w:rsid w:val="004B2F83"/>
    <w:rsid w:val="004B2FCF"/>
    <w:rsid w:val="004B3363"/>
    <w:rsid w:val="004B445F"/>
    <w:rsid w:val="004B44B0"/>
    <w:rsid w:val="004B4871"/>
    <w:rsid w:val="004B4942"/>
    <w:rsid w:val="004B49DC"/>
    <w:rsid w:val="004B4CD1"/>
    <w:rsid w:val="004B4F2A"/>
    <w:rsid w:val="004B54D5"/>
    <w:rsid w:val="004B5B4B"/>
    <w:rsid w:val="004B5E19"/>
    <w:rsid w:val="004B5F9F"/>
    <w:rsid w:val="004B6536"/>
    <w:rsid w:val="004B6576"/>
    <w:rsid w:val="004B6EA7"/>
    <w:rsid w:val="004B7084"/>
    <w:rsid w:val="004B78B1"/>
    <w:rsid w:val="004B7B84"/>
    <w:rsid w:val="004C019A"/>
    <w:rsid w:val="004C0514"/>
    <w:rsid w:val="004C0702"/>
    <w:rsid w:val="004C0946"/>
    <w:rsid w:val="004C09FB"/>
    <w:rsid w:val="004C0C8E"/>
    <w:rsid w:val="004C0F6B"/>
    <w:rsid w:val="004C0F80"/>
    <w:rsid w:val="004C1207"/>
    <w:rsid w:val="004C12C7"/>
    <w:rsid w:val="004C18FD"/>
    <w:rsid w:val="004C1B1C"/>
    <w:rsid w:val="004C1BFE"/>
    <w:rsid w:val="004C1FE6"/>
    <w:rsid w:val="004C2061"/>
    <w:rsid w:val="004C20BF"/>
    <w:rsid w:val="004C2971"/>
    <w:rsid w:val="004C2DB3"/>
    <w:rsid w:val="004C2FAA"/>
    <w:rsid w:val="004C384D"/>
    <w:rsid w:val="004C387D"/>
    <w:rsid w:val="004C39B7"/>
    <w:rsid w:val="004C42FD"/>
    <w:rsid w:val="004C4B55"/>
    <w:rsid w:val="004C50FC"/>
    <w:rsid w:val="004C515D"/>
    <w:rsid w:val="004C51F6"/>
    <w:rsid w:val="004C57B0"/>
    <w:rsid w:val="004C5CB3"/>
    <w:rsid w:val="004C6049"/>
    <w:rsid w:val="004C644A"/>
    <w:rsid w:val="004C6466"/>
    <w:rsid w:val="004C65BA"/>
    <w:rsid w:val="004C674C"/>
    <w:rsid w:val="004C6B9C"/>
    <w:rsid w:val="004C7612"/>
    <w:rsid w:val="004C76B7"/>
    <w:rsid w:val="004C7712"/>
    <w:rsid w:val="004C7B91"/>
    <w:rsid w:val="004C7D72"/>
    <w:rsid w:val="004C7FC5"/>
    <w:rsid w:val="004D023A"/>
    <w:rsid w:val="004D03B8"/>
    <w:rsid w:val="004D0518"/>
    <w:rsid w:val="004D0BE4"/>
    <w:rsid w:val="004D0D66"/>
    <w:rsid w:val="004D163B"/>
    <w:rsid w:val="004D17A5"/>
    <w:rsid w:val="004D18AC"/>
    <w:rsid w:val="004D1BA8"/>
    <w:rsid w:val="004D21F1"/>
    <w:rsid w:val="004D26D4"/>
    <w:rsid w:val="004D2C61"/>
    <w:rsid w:val="004D2CE5"/>
    <w:rsid w:val="004D3086"/>
    <w:rsid w:val="004D3267"/>
    <w:rsid w:val="004D3931"/>
    <w:rsid w:val="004D3938"/>
    <w:rsid w:val="004D39BF"/>
    <w:rsid w:val="004D3BFD"/>
    <w:rsid w:val="004D3CB4"/>
    <w:rsid w:val="004D4284"/>
    <w:rsid w:val="004D4326"/>
    <w:rsid w:val="004D4347"/>
    <w:rsid w:val="004D44C4"/>
    <w:rsid w:val="004D4744"/>
    <w:rsid w:val="004D4D76"/>
    <w:rsid w:val="004D4DA4"/>
    <w:rsid w:val="004D54C7"/>
    <w:rsid w:val="004D5610"/>
    <w:rsid w:val="004D5B65"/>
    <w:rsid w:val="004D5C86"/>
    <w:rsid w:val="004D5E6A"/>
    <w:rsid w:val="004D5EA7"/>
    <w:rsid w:val="004D5EC2"/>
    <w:rsid w:val="004D6174"/>
    <w:rsid w:val="004D6565"/>
    <w:rsid w:val="004D6A71"/>
    <w:rsid w:val="004D6F97"/>
    <w:rsid w:val="004E05C2"/>
    <w:rsid w:val="004E08BC"/>
    <w:rsid w:val="004E0D44"/>
    <w:rsid w:val="004E0E81"/>
    <w:rsid w:val="004E10D5"/>
    <w:rsid w:val="004E1113"/>
    <w:rsid w:val="004E15B9"/>
    <w:rsid w:val="004E179E"/>
    <w:rsid w:val="004E1A28"/>
    <w:rsid w:val="004E1A52"/>
    <w:rsid w:val="004E1C78"/>
    <w:rsid w:val="004E1CD4"/>
    <w:rsid w:val="004E222F"/>
    <w:rsid w:val="004E22C8"/>
    <w:rsid w:val="004E26EA"/>
    <w:rsid w:val="004E2B2A"/>
    <w:rsid w:val="004E2BF2"/>
    <w:rsid w:val="004E300F"/>
    <w:rsid w:val="004E301B"/>
    <w:rsid w:val="004E33EE"/>
    <w:rsid w:val="004E3560"/>
    <w:rsid w:val="004E36CE"/>
    <w:rsid w:val="004E374D"/>
    <w:rsid w:val="004E3B28"/>
    <w:rsid w:val="004E40BA"/>
    <w:rsid w:val="004E44CD"/>
    <w:rsid w:val="004E45CF"/>
    <w:rsid w:val="004E4A45"/>
    <w:rsid w:val="004E4E79"/>
    <w:rsid w:val="004E60C4"/>
    <w:rsid w:val="004E6217"/>
    <w:rsid w:val="004E6396"/>
    <w:rsid w:val="004E6665"/>
    <w:rsid w:val="004E6810"/>
    <w:rsid w:val="004E697C"/>
    <w:rsid w:val="004E6EE2"/>
    <w:rsid w:val="004E70CB"/>
    <w:rsid w:val="004E77AE"/>
    <w:rsid w:val="004E7E0B"/>
    <w:rsid w:val="004F01CF"/>
    <w:rsid w:val="004F023C"/>
    <w:rsid w:val="004F0524"/>
    <w:rsid w:val="004F05F9"/>
    <w:rsid w:val="004F11DF"/>
    <w:rsid w:val="004F1AFE"/>
    <w:rsid w:val="004F1E2C"/>
    <w:rsid w:val="004F1E3C"/>
    <w:rsid w:val="004F2498"/>
    <w:rsid w:val="004F26CD"/>
    <w:rsid w:val="004F2FDF"/>
    <w:rsid w:val="004F3476"/>
    <w:rsid w:val="004F3654"/>
    <w:rsid w:val="004F397F"/>
    <w:rsid w:val="004F39CA"/>
    <w:rsid w:val="004F3B52"/>
    <w:rsid w:val="004F4036"/>
    <w:rsid w:val="004F41A0"/>
    <w:rsid w:val="004F43C7"/>
    <w:rsid w:val="004F4958"/>
    <w:rsid w:val="004F4C94"/>
    <w:rsid w:val="004F4D52"/>
    <w:rsid w:val="004F507C"/>
    <w:rsid w:val="004F525A"/>
    <w:rsid w:val="004F534D"/>
    <w:rsid w:val="004F59EF"/>
    <w:rsid w:val="004F5B04"/>
    <w:rsid w:val="004F5DE9"/>
    <w:rsid w:val="004F62E8"/>
    <w:rsid w:val="004F639A"/>
    <w:rsid w:val="004F6490"/>
    <w:rsid w:val="004F6ACC"/>
    <w:rsid w:val="004F6E99"/>
    <w:rsid w:val="004F7044"/>
    <w:rsid w:val="004F70D6"/>
    <w:rsid w:val="004F772F"/>
    <w:rsid w:val="004F7AD3"/>
    <w:rsid w:val="004F7C6A"/>
    <w:rsid w:val="00500209"/>
    <w:rsid w:val="00501623"/>
    <w:rsid w:val="00501838"/>
    <w:rsid w:val="005019B4"/>
    <w:rsid w:val="00501A88"/>
    <w:rsid w:val="00501D2C"/>
    <w:rsid w:val="00501FC3"/>
    <w:rsid w:val="00502099"/>
    <w:rsid w:val="005020E5"/>
    <w:rsid w:val="0050268C"/>
    <w:rsid w:val="005034C6"/>
    <w:rsid w:val="005037A5"/>
    <w:rsid w:val="005045CC"/>
    <w:rsid w:val="00504646"/>
    <w:rsid w:val="00504A99"/>
    <w:rsid w:val="00504B0F"/>
    <w:rsid w:val="00504FBD"/>
    <w:rsid w:val="00504FC9"/>
    <w:rsid w:val="005055C9"/>
    <w:rsid w:val="00505731"/>
    <w:rsid w:val="00505CFD"/>
    <w:rsid w:val="00505FEB"/>
    <w:rsid w:val="00506005"/>
    <w:rsid w:val="00506125"/>
    <w:rsid w:val="005061BE"/>
    <w:rsid w:val="00506C9A"/>
    <w:rsid w:val="00506F19"/>
    <w:rsid w:val="00507089"/>
    <w:rsid w:val="00507939"/>
    <w:rsid w:val="005103A4"/>
    <w:rsid w:val="005103D0"/>
    <w:rsid w:val="00510914"/>
    <w:rsid w:val="005112FD"/>
    <w:rsid w:val="005116CD"/>
    <w:rsid w:val="00511706"/>
    <w:rsid w:val="00511BB1"/>
    <w:rsid w:val="00512322"/>
    <w:rsid w:val="0051277A"/>
    <w:rsid w:val="00512830"/>
    <w:rsid w:val="00512995"/>
    <w:rsid w:val="00512D7B"/>
    <w:rsid w:val="00512DAC"/>
    <w:rsid w:val="0051347D"/>
    <w:rsid w:val="00513D45"/>
    <w:rsid w:val="00513E32"/>
    <w:rsid w:val="00513F2A"/>
    <w:rsid w:val="00513F5C"/>
    <w:rsid w:val="00514484"/>
    <w:rsid w:val="00514C66"/>
    <w:rsid w:val="00514DBB"/>
    <w:rsid w:val="005150CD"/>
    <w:rsid w:val="00515704"/>
    <w:rsid w:val="005157A6"/>
    <w:rsid w:val="00515EE1"/>
    <w:rsid w:val="00515F06"/>
    <w:rsid w:val="00515FB0"/>
    <w:rsid w:val="0051675D"/>
    <w:rsid w:val="00516A6B"/>
    <w:rsid w:val="00516D6A"/>
    <w:rsid w:val="00516E22"/>
    <w:rsid w:val="0051706B"/>
    <w:rsid w:val="005170F3"/>
    <w:rsid w:val="005174FE"/>
    <w:rsid w:val="005179D5"/>
    <w:rsid w:val="0052044C"/>
    <w:rsid w:val="005204CA"/>
    <w:rsid w:val="00521282"/>
    <w:rsid w:val="00521348"/>
    <w:rsid w:val="00521472"/>
    <w:rsid w:val="00521D50"/>
    <w:rsid w:val="00521E10"/>
    <w:rsid w:val="00521F5D"/>
    <w:rsid w:val="00521F6C"/>
    <w:rsid w:val="005227C5"/>
    <w:rsid w:val="00522D84"/>
    <w:rsid w:val="00522DCC"/>
    <w:rsid w:val="00522EFF"/>
    <w:rsid w:val="00523653"/>
    <w:rsid w:val="0052392B"/>
    <w:rsid w:val="005246D5"/>
    <w:rsid w:val="00525266"/>
    <w:rsid w:val="00525668"/>
    <w:rsid w:val="005259C9"/>
    <w:rsid w:val="00525CA3"/>
    <w:rsid w:val="00525CF0"/>
    <w:rsid w:val="00525DEF"/>
    <w:rsid w:val="00526059"/>
    <w:rsid w:val="00526144"/>
    <w:rsid w:val="005263D0"/>
    <w:rsid w:val="0052650D"/>
    <w:rsid w:val="00526636"/>
    <w:rsid w:val="00526DBB"/>
    <w:rsid w:val="005270DE"/>
    <w:rsid w:val="0052742E"/>
    <w:rsid w:val="005275E6"/>
    <w:rsid w:val="00527B9E"/>
    <w:rsid w:val="005307CB"/>
    <w:rsid w:val="00530971"/>
    <w:rsid w:val="00530A90"/>
    <w:rsid w:val="00530AA9"/>
    <w:rsid w:val="00530AC3"/>
    <w:rsid w:val="00530CA8"/>
    <w:rsid w:val="00531925"/>
    <w:rsid w:val="00531CE7"/>
    <w:rsid w:val="0053216A"/>
    <w:rsid w:val="0053233F"/>
    <w:rsid w:val="005323B3"/>
    <w:rsid w:val="005327E5"/>
    <w:rsid w:val="00532950"/>
    <w:rsid w:val="0053298B"/>
    <w:rsid w:val="00532AA5"/>
    <w:rsid w:val="005336E4"/>
    <w:rsid w:val="0053400C"/>
    <w:rsid w:val="0053405F"/>
    <w:rsid w:val="005340A6"/>
    <w:rsid w:val="00534237"/>
    <w:rsid w:val="005347F3"/>
    <w:rsid w:val="005348D8"/>
    <w:rsid w:val="00534F7D"/>
    <w:rsid w:val="0053503F"/>
    <w:rsid w:val="00535271"/>
    <w:rsid w:val="00535564"/>
    <w:rsid w:val="00535CD2"/>
    <w:rsid w:val="005360BA"/>
    <w:rsid w:val="005362D0"/>
    <w:rsid w:val="0053645D"/>
    <w:rsid w:val="00536D53"/>
    <w:rsid w:val="0053763E"/>
    <w:rsid w:val="0053782E"/>
    <w:rsid w:val="005378B9"/>
    <w:rsid w:val="00537A23"/>
    <w:rsid w:val="00537E69"/>
    <w:rsid w:val="00537F95"/>
    <w:rsid w:val="00537FD7"/>
    <w:rsid w:val="00540118"/>
    <w:rsid w:val="0054030F"/>
    <w:rsid w:val="005403DC"/>
    <w:rsid w:val="00540605"/>
    <w:rsid w:val="00540893"/>
    <w:rsid w:val="00540A39"/>
    <w:rsid w:val="00541083"/>
    <w:rsid w:val="00541390"/>
    <w:rsid w:val="00541499"/>
    <w:rsid w:val="00541EAA"/>
    <w:rsid w:val="0054241F"/>
    <w:rsid w:val="005425DB"/>
    <w:rsid w:val="00542711"/>
    <w:rsid w:val="00542906"/>
    <w:rsid w:val="00542C99"/>
    <w:rsid w:val="00542EAF"/>
    <w:rsid w:val="00542F66"/>
    <w:rsid w:val="005431EE"/>
    <w:rsid w:val="00543389"/>
    <w:rsid w:val="005437EA"/>
    <w:rsid w:val="00543844"/>
    <w:rsid w:val="005438A7"/>
    <w:rsid w:val="00543A42"/>
    <w:rsid w:val="00543BBE"/>
    <w:rsid w:val="00543E07"/>
    <w:rsid w:val="00543F7C"/>
    <w:rsid w:val="00544B77"/>
    <w:rsid w:val="00544CDF"/>
    <w:rsid w:val="00544FD8"/>
    <w:rsid w:val="0054533F"/>
    <w:rsid w:val="005457CE"/>
    <w:rsid w:val="005458AC"/>
    <w:rsid w:val="005460B3"/>
    <w:rsid w:val="00546237"/>
    <w:rsid w:val="00546266"/>
    <w:rsid w:val="005469AB"/>
    <w:rsid w:val="00546D89"/>
    <w:rsid w:val="0054736A"/>
    <w:rsid w:val="00547759"/>
    <w:rsid w:val="00547C5E"/>
    <w:rsid w:val="005507EC"/>
    <w:rsid w:val="0055091A"/>
    <w:rsid w:val="005510F1"/>
    <w:rsid w:val="00551D8F"/>
    <w:rsid w:val="00552A5F"/>
    <w:rsid w:val="00552D4B"/>
    <w:rsid w:val="00552D7E"/>
    <w:rsid w:val="00552DAA"/>
    <w:rsid w:val="0055348C"/>
    <w:rsid w:val="005535E8"/>
    <w:rsid w:val="005539D5"/>
    <w:rsid w:val="00553CE5"/>
    <w:rsid w:val="00554012"/>
    <w:rsid w:val="00554496"/>
    <w:rsid w:val="00554E1B"/>
    <w:rsid w:val="00554EFE"/>
    <w:rsid w:val="00555027"/>
    <w:rsid w:val="0055511D"/>
    <w:rsid w:val="005551F5"/>
    <w:rsid w:val="0055537D"/>
    <w:rsid w:val="00555700"/>
    <w:rsid w:val="005559C3"/>
    <w:rsid w:val="00555D7C"/>
    <w:rsid w:val="00555D8C"/>
    <w:rsid w:val="00555E29"/>
    <w:rsid w:val="00555ECF"/>
    <w:rsid w:val="0055684D"/>
    <w:rsid w:val="00556B58"/>
    <w:rsid w:val="00556B96"/>
    <w:rsid w:val="00556F9D"/>
    <w:rsid w:val="0055733E"/>
    <w:rsid w:val="005578AA"/>
    <w:rsid w:val="00557B2B"/>
    <w:rsid w:val="005605BB"/>
    <w:rsid w:val="005606AE"/>
    <w:rsid w:val="00560C42"/>
    <w:rsid w:val="005610F4"/>
    <w:rsid w:val="005616AF"/>
    <w:rsid w:val="005619DF"/>
    <w:rsid w:val="00561B53"/>
    <w:rsid w:val="00561E83"/>
    <w:rsid w:val="005620C7"/>
    <w:rsid w:val="005625D1"/>
    <w:rsid w:val="005628E6"/>
    <w:rsid w:val="005629E7"/>
    <w:rsid w:val="00562A57"/>
    <w:rsid w:val="00562AD2"/>
    <w:rsid w:val="00562F27"/>
    <w:rsid w:val="00563125"/>
    <w:rsid w:val="00563519"/>
    <w:rsid w:val="005636B5"/>
    <w:rsid w:val="00563887"/>
    <w:rsid w:val="00563CEC"/>
    <w:rsid w:val="005642A9"/>
    <w:rsid w:val="0056474C"/>
    <w:rsid w:val="00564A76"/>
    <w:rsid w:val="00564D11"/>
    <w:rsid w:val="00564FBB"/>
    <w:rsid w:val="005653CD"/>
    <w:rsid w:val="0056562E"/>
    <w:rsid w:val="00565A4D"/>
    <w:rsid w:val="00565B50"/>
    <w:rsid w:val="00565C4A"/>
    <w:rsid w:val="00565EE4"/>
    <w:rsid w:val="0056602D"/>
    <w:rsid w:val="00566257"/>
    <w:rsid w:val="00566261"/>
    <w:rsid w:val="005669C2"/>
    <w:rsid w:val="005670F7"/>
    <w:rsid w:val="00567193"/>
    <w:rsid w:val="00567283"/>
    <w:rsid w:val="0056732A"/>
    <w:rsid w:val="00567935"/>
    <w:rsid w:val="005704D1"/>
    <w:rsid w:val="00570C0A"/>
    <w:rsid w:val="00571044"/>
    <w:rsid w:val="005711D1"/>
    <w:rsid w:val="005712CD"/>
    <w:rsid w:val="0057169A"/>
    <w:rsid w:val="005717A7"/>
    <w:rsid w:val="00571874"/>
    <w:rsid w:val="00571A31"/>
    <w:rsid w:val="00571A7A"/>
    <w:rsid w:val="00571D52"/>
    <w:rsid w:val="00572086"/>
    <w:rsid w:val="00572495"/>
    <w:rsid w:val="0057264C"/>
    <w:rsid w:val="0057288A"/>
    <w:rsid w:val="005728E3"/>
    <w:rsid w:val="00572AC2"/>
    <w:rsid w:val="00572D62"/>
    <w:rsid w:val="00572E51"/>
    <w:rsid w:val="00573230"/>
    <w:rsid w:val="00573402"/>
    <w:rsid w:val="00573BFB"/>
    <w:rsid w:val="00574002"/>
    <w:rsid w:val="00574348"/>
    <w:rsid w:val="005746FB"/>
    <w:rsid w:val="00574C3F"/>
    <w:rsid w:val="00574E9A"/>
    <w:rsid w:val="0057512D"/>
    <w:rsid w:val="0057529A"/>
    <w:rsid w:val="00575655"/>
    <w:rsid w:val="00575849"/>
    <w:rsid w:val="00575B17"/>
    <w:rsid w:val="00575D2A"/>
    <w:rsid w:val="00575D66"/>
    <w:rsid w:val="0057603B"/>
    <w:rsid w:val="00576233"/>
    <w:rsid w:val="005764BF"/>
    <w:rsid w:val="00576F05"/>
    <w:rsid w:val="00576FEA"/>
    <w:rsid w:val="00577056"/>
    <w:rsid w:val="005772C6"/>
    <w:rsid w:val="005779F5"/>
    <w:rsid w:val="00577C3D"/>
    <w:rsid w:val="005802FC"/>
    <w:rsid w:val="0058069C"/>
    <w:rsid w:val="00581738"/>
    <w:rsid w:val="00581933"/>
    <w:rsid w:val="00582386"/>
    <w:rsid w:val="00582419"/>
    <w:rsid w:val="00582455"/>
    <w:rsid w:val="0058245F"/>
    <w:rsid w:val="0058246C"/>
    <w:rsid w:val="00582789"/>
    <w:rsid w:val="005827A7"/>
    <w:rsid w:val="00582A18"/>
    <w:rsid w:val="00582C57"/>
    <w:rsid w:val="00582EC8"/>
    <w:rsid w:val="005830CE"/>
    <w:rsid w:val="005834DB"/>
    <w:rsid w:val="00583F2B"/>
    <w:rsid w:val="005840D8"/>
    <w:rsid w:val="00584126"/>
    <w:rsid w:val="00584137"/>
    <w:rsid w:val="00584301"/>
    <w:rsid w:val="00584872"/>
    <w:rsid w:val="00585134"/>
    <w:rsid w:val="005857F0"/>
    <w:rsid w:val="00585A0B"/>
    <w:rsid w:val="00586A03"/>
    <w:rsid w:val="00586CCA"/>
    <w:rsid w:val="005872AE"/>
    <w:rsid w:val="005874B3"/>
    <w:rsid w:val="0058764D"/>
    <w:rsid w:val="0058764F"/>
    <w:rsid w:val="00587811"/>
    <w:rsid w:val="00590746"/>
    <w:rsid w:val="005908CD"/>
    <w:rsid w:val="005918E4"/>
    <w:rsid w:val="00591C5C"/>
    <w:rsid w:val="0059203C"/>
    <w:rsid w:val="00592162"/>
    <w:rsid w:val="005925A9"/>
    <w:rsid w:val="00592837"/>
    <w:rsid w:val="00592AFB"/>
    <w:rsid w:val="00592F1C"/>
    <w:rsid w:val="005934AC"/>
    <w:rsid w:val="00593ECA"/>
    <w:rsid w:val="005940A0"/>
    <w:rsid w:val="00595174"/>
    <w:rsid w:val="0059581A"/>
    <w:rsid w:val="00595B99"/>
    <w:rsid w:val="00595C78"/>
    <w:rsid w:val="00595FCE"/>
    <w:rsid w:val="005961BA"/>
    <w:rsid w:val="005962C2"/>
    <w:rsid w:val="0059641B"/>
    <w:rsid w:val="00596CD1"/>
    <w:rsid w:val="00596E41"/>
    <w:rsid w:val="005976F0"/>
    <w:rsid w:val="005978CB"/>
    <w:rsid w:val="00597A0E"/>
    <w:rsid w:val="005A0821"/>
    <w:rsid w:val="005A098E"/>
    <w:rsid w:val="005A10C4"/>
    <w:rsid w:val="005A15A3"/>
    <w:rsid w:val="005A15EF"/>
    <w:rsid w:val="005A17E1"/>
    <w:rsid w:val="005A197D"/>
    <w:rsid w:val="005A1FCD"/>
    <w:rsid w:val="005A2915"/>
    <w:rsid w:val="005A2C88"/>
    <w:rsid w:val="005A2CE9"/>
    <w:rsid w:val="005A3513"/>
    <w:rsid w:val="005A35D2"/>
    <w:rsid w:val="005A38C2"/>
    <w:rsid w:val="005A3A2E"/>
    <w:rsid w:val="005A3BE9"/>
    <w:rsid w:val="005A3C40"/>
    <w:rsid w:val="005A4240"/>
    <w:rsid w:val="005A4485"/>
    <w:rsid w:val="005A4858"/>
    <w:rsid w:val="005A4B64"/>
    <w:rsid w:val="005A4D7A"/>
    <w:rsid w:val="005A4FCA"/>
    <w:rsid w:val="005A512E"/>
    <w:rsid w:val="005A5605"/>
    <w:rsid w:val="005A60FE"/>
    <w:rsid w:val="005A612B"/>
    <w:rsid w:val="005A6431"/>
    <w:rsid w:val="005A646A"/>
    <w:rsid w:val="005A6675"/>
    <w:rsid w:val="005A66E4"/>
    <w:rsid w:val="005A6AFB"/>
    <w:rsid w:val="005A6FAC"/>
    <w:rsid w:val="005A74D2"/>
    <w:rsid w:val="005A74F1"/>
    <w:rsid w:val="005A7851"/>
    <w:rsid w:val="005A7C00"/>
    <w:rsid w:val="005B0147"/>
    <w:rsid w:val="005B0A4B"/>
    <w:rsid w:val="005B0AB6"/>
    <w:rsid w:val="005B0B51"/>
    <w:rsid w:val="005B0D81"/>
    <w:rsid w:val="005B1075"/>
    <w:rsid w:val="005B10B1"/>
    <w:rsid w:val="005B10D0"/>
    <w:rsid w:val="005B1119"/>
    <w:rsid w:val="005B112B"/>
    <w:rsid w:val="005B128E"/>
    <w:rsid w:val="005B14C2"/>
    <w:rsid w:val="005B157B"/>
    <w:rsid w:val="005B15CC"/>
    <w:rsid w:val="005B16FA"/>
    <w:rsid w:val="005B17B1"/>
    <w:rsid w:val="005B1DC8"/>
    <w:rsid w:val="005B1F34"/>
    <w:rsid w:val="005B2473"/>
    <w:rsid w:val="005B250F"/>
    <w:rsid w:val="005B2626"/>
    <w:rsid w:val="005B2856"/>
    <w:rsid w:val="005B3029"/>
    <w:rsid w:val="005B33B0"/>
    <w:rsid w:val="005B348B"/>
    <w:rsid w:val="005B35ED"/>
    <w:rsid w:val="005B379A"/>
    <w:rsid w:val="005B3A51"/>
    <w:rsid w:val="005B445B"/>
    <w:rsid w:val="005B46AE"/>
    <w:rsid w:val="005B4CDA"/>
    <w:rsid w:val="005B4F88"/>
    <w:rsid w:val="005B5091"/>
    <w:rsid w:val="005B539A"/>
    <w:rsid w:val="005B55E2"/>
    <w:rsid w:val="005B5603"/>
    <w:rsid w:val="005B5781"/>
    <w:rsid w:val="005B5785"/>
    <w:rsid w:val="005B64D6"/>
    <w:rsid w:val="005B68CF"/>
    <w:rsid w:val="005B6EF7"/>
    <w:rsid w:val="005B718D"/>
    <w:rsid w:val="005B72C1"/>
    <w:rsid w:val="005B7374"/>
    <w:rsid w:val="005B73BC"/>
    <w:rsid w:val="005B75B2"/>
    <w:rsid w:val="005B77B4"/>
    <w:rsid w:val="005B77E7"/>
    <w:rsid w:val="005B7940"/>
    <w:rsid w:val="005C0055"/>
    <w:rsid w:val="005C0099"/>
    <w:rsid w:val="005C00F5"/>
    <w:rsid w:val="005C0654"/>
    <w:rsid w:val="005C0913"/>
    <w:rsid w:val="005C0FA0"/>
    <w:rsid w:val="005C1100"/>
    <w:rsid w:val="005C11C2"/>
    <w:rsid w:val="005C207D"/>
    <w:rsid w:val="005C271C"/>
    <w:rsid w:val="005C294E"/>
    <w:rsid w:val="005C2D32"/>
    <w:rsid w:val="005C3361"/>
    <w:rsid w:val="005C34D7"/>
    <w:rsid w:val="005C3781"/>
    <w:rsid w:val="005C37DB"/>
    <w:rsid w:val="005C3919"/>
    <w:rsid w:val="005C3AEA"/>
    <w:rsid w:val="005C4410"/>
    <w:rsid w:val="005C452B"/>
    <w:rsid w:val="005C47F4"/>
    <w:rsid w:val="005C501D"/>
    <w:rsid w:val="005C52B7"/>
    <w:rsid w:val="005C54A2"/>
    <w:rsid w:val="005C5557"/>
    <w:rsid w:val="005C5991"/>
    <w:rsid w:val="005C5E02"/>
    <w:rsid w:val="005C5FF2"/>
    <w:rsid w:val="005C6000"/>
    <w:rsid w:val="005C6DEE"/>
    <w:rsid w:val="005C6EF6"/>
    <w:rsid w:val="005C75E0"/>
    <w:rsid w:val="005C76F7"/>
    <w:rsid w:val="005C790B"/>
    <w:rsid w:val="005D01D1"/>
    <w:rsid w:val="005D07B4"/>
    <w:rsid w:val="005D0930"/>
    <w:rsid w:val="005D0A0A"/>
    <w:rsid w:val="005D158F"/>
    <w:rsid w:val="005D1A0A"/>
    <w:rsid w:val="005D2885"/>
    <w:rsid w:val="005D2A8B"/>
    <w:rsid w:val="005D2C4C"/>
    <w:rsid w:val="005D2E87"/>
    <w:rsid w:val="005D2F1C"/>
    <w:rsid w:val="005D318E"/>
    <w:rsid w:val="005D33A0"/>
    <w:rsid w:val="005D3629"/>
    <w:rsid w:val="005D438D"/>
    <w:rsid w:val="005D4410"/>
    <w:rsid w:val="005D446D"/>
    <w:rsid w:val="005D462C"/>
    <w:rsid w:val="005D46A6"/>
    <w:rsid w:val="005D48D9"/>
    <w:rsid w:val="005D4A21"/>
    <w:rsid w:val="005D4D44"/>
    <w:rsid w:val="005D520B"/>
    <w:rsid w:val="005D5216"/>
    <w:rsid w:val="005D597D"/>
    <w:rsid w:val="005D5A03"/>
    <w:rsid w:val="005D6108"/>
    <w:rsid w:val="005D638C"/>
    <w:rsid w:val="005D671C"/>
    <w:rsid w:val="005D6927"/>
    <w:rsid w:val="005D692B"/>
    <w:rsid w:val="005D6FB7"/>
    <w:rsid w:val="005D7243"/>
    <w:rsid w:val="005D7652"/>
    <w:rsid w:val="005D7B80"/>
    <w:rsid w:val="005E00DC"/>
    <w:rsid w:val="005E01E8"/>
    <w:rsid w:val="005E0216"/>
    <w:rsid w:val="005E07DF"/>
    <w:rsid w:val="005E0BD0"/>
    <w:rsid w:val="005E0BFA"/>
    <w:rsid w:val="005E1220"/>
    <w:rsid w:val="005E14AF"/>
    <w:rsid w:val="005E1534"/>
    <w:rsid w:val="005E1612"/>
    <w:rsid w:val="005E1B46"/>
    <w:rsid w:val="005E1B6B"/>
    <w:rsid w:val="005E209C"/>
    <w:rsid w:val="005E2707"/>
    <w:rsid w:val="005E2AEE"/>
    <w:rsid w:val="005E2D41"/>
    <w:rsid w:val="005E3134"/>
    <w:rsid w:val="005E3584"/>
    <w:rsid w:val="005E3936"/>
    <w:rsid w:val="005E3BB0"/>
    <w:rsid w:val="005E3E8B"/>
    <w:rsid w:val="005E4000"/>
    <w:rsid w:val="005E48D5"/>
    <w:rsid w:val="005E4AD3"/>
    <w:rsid w:val="005E4CB1"/>
    <w:rsid w:val="005E4F9D"/>
    <w:rsid w:val="005E5202"/>
    <w:rsid w:val="005E55FC"/>
    <w:rsid w:val="005E5AF2"/>
    <w:rsid w:val="005E5BDE"/>
    <w:rsid w:val="005E687C"/>
    <w:rsid w:val="005E69E4"/>
    <w:rsid w:val="005E6ACD"/>
    <w:rsid w:val="005E6EF0"/>
    <w:rsid w:val="005E70FD"/>
    <w:rsid w:val="005E737A"/>
    <w:rsid w:val="005E769E"/>
    <w:rsid w:val="005E7A7D"/>
    <w:rsid w:val="005E7D8C"/>
    <w:rsid w:val="005F0170"/>
    <w:rsid w:val="005F0730"/>
    <w:rsid w:val="005F0AAA"/>
    <w:rsid w:val="005F0B83"/>
    <w:rsid w:val="005F0EF1"/>
    <w:rsid w:val="005F1378"/>
    <w:rsid w:val="005F14D6"/>
    <w:rsid w:val="005F1AC5"/>
    <w:rsid w:val="005F204F"/>
    <w:rsid w:val="005F238F"/>
    <w:rsid w:val="005F24A8"/>
    <w:rsid w:val="005F24EE"/>
    <w:rsid w:val="005F262D"/>
    <w:rsid w:val="005F27F8"/>
    <w:rsid w:val="005F296C"/>
    <w:rsid w:val="005F297C"/>
    <w:rsid w:val="005F304B"/>
    <w:rsid w:val="005F3126"/>
    <w:rsid w:val="005F39A9"/>
    <w:rsid w:val="005F3F96"/>
    <w:rsid w:val="005F41BB"/>
    <w:rsid w:val="005F4680"/>
    <w:rsid w:val="005F471E"/>
    <w:rsid w:val="005F49A7"/>
    <w:rsid w:val="005F49E0"/>
    <w:rsid w:val="005F4AA4"/>
    <w:rsid w:val="005F4AC0"/>
    <w:rsid w:val="005F4CDA"/>
    <w:rsid w:val="005F4E5B"/>
    <w:rsid w:val="005F4F29"/>
    <w:rsid w:val="005F4F82"/>
    <w:rsid w:val="005F51FD"/>
    <w:rsid w:val="005F53A5"/>
    <w:rsid w:val="005F53E1"/>
    <w:rsid w:val="005F557B"/>
    <w:rsid w:val="005F5F27"/>
    <w:rsid w:val="005F6190"/>
    <w:rsid w:val="005F64A6"/>
    <w:rsid w:val="005F65D5"/>
    <w:rsid w:val="005F6650"/>
    <w:rsid w:val="005F6680"/>
    <w:rsid w:val="005F67C4"/>
    <w:rsid w:val="005F6D7E"/>
    <w:rsid w:val="005F7E4C"/>
    <w:rsid w:val="005F7F2C"/>
    <w:rsid w:val="0060026E"/>
    <w:rsid w:val="006002D4"/>
    <w:rsid w:val="00600359"/>
    <w:rsid w:val="0060071D"/>
    <w:rsid w:val="00600720"/>
    <w:rsid w:val="00600A13"/>
    <w:rsid w:val="00600B76"/>
    <w:rsid w:val="00600F96"/>
    <w:rsid w:val="006015CF"/>
    <w:rsid w:val="00601646"/>
    <w:rsid w:val="006016D9"/>
    <w:rsid w:val="006021E7"/>
    <w:rsid w:val="0060224A"/>
    <w:rsid w:val="0060231D"/>
    <w:rsid w:val="006029EA"/>
    <w:rsid w:val="00602BB4"/>
    <w:rsid w:val="00602BD8"/>
    <w:rsid w:val="00602CE9"/>
    <w:rsid w:val="00602D9A"/>
    <w:rsid w:val="00603216"/>
    <w:rsid w:val="0060352F"/>
    <w:rsid w:val="00603E73"/>
    <w:rsid w:val="00603EE0"/>
    <w:rsid w:val="00603F2F"/>
    <w:rsid w:val="00603F72"/>
    <w:rsid w:val="0060466E"/>
    <w:rsid w:val="00604A69"/>
    <w:rsid w:val="0060527E"/>
    <w:rsid w:val="00605B15"/>
    <w:rsid w:val="00605B36"/>
    <w:rsid w:val="00606586"/>
    <w:rsid w:val="00606671"/>
    <w:rsid w:val="00606A9D"/>
    <w:rsid w:val="00606CF7"/>
    <w:rsid w:val="00607797"/>
    <w:rsid w:val="006077C2"/>
    <w:rsid w:val="00607C91"/>
    <w:rsid w:val="00610075"/>
    <w:rsid w:val="0061099A"/>
    <w:rsid w:val="00610A00"/>
    <w:rsid w:val="006112EB"/>
    <w:rsid w:val="0061158B"/>
    <w:rsid w:val="00611715"/>
    <w:rsid w:val="00611985"/>
    <w:rsid w:val="00611C6E"/>
    <w:rsid w:val="006121CB"/>
    <w:rsid w:val="00612983"/>
    <w:rsid w:val="00612AB8"/>
    <w:rsid w:val="00612BEA"/>
    <w:rsid w:val="006130F2"/>
    <w:rsid w:val="0061332B"/>
    <w:rsid w:val="006133D5"/>
    <w:rsid w:val="00613400"/>
    <w:rsid w:val="0061420E"/>
    <w:rsid w:val="00614470"/>
    <w:rsid w:val="00614508"/>
    <w:rsid w:val="006148B2"/>
    <w:rsid w:val="006149E6"/>
    <w:rsid w:val="00615E75"/>
    <w:rsid w:val="006163CB"/>
    <w:rsid w:val="00616BE9"/>
    <w:rsid w:val="00616CF4"/>
    <w:rsid w:val="006176DE"/>
    <w:rsid w:val="00617759"/>
    <w:rsid w:val="00617B91"/>
    <w:rsid w:val="00617CF5"/>
    <w:rsid w:val="00617E28"/>
    <w:rsid w:val="00617EBC"/>
    <w:rsid w:val="00617EF3"/>
    <w:rsid w:val="00617F70"/>
    <w:rsid w:val="00617FB6"/>
    <w:rsid w:val="006201C3"/>
    <w:rsid w:val="00620495"/>
    <w:rsid w:val="006205CA"/>
    <w:rsid w:val="0062073E"/>
    <w:rsid w:val="00620988"/>
    <w:rsid w:val="00620A60"/>
    <w:rsid w:val="00621492"/>
    <w:rsid w:val="0062159F"/>
    <w:rsid w:val="006215E2"/>
    <w:rsid w:val="00621902"/>
    <w:rsid w:val="00622ABB"/>
    <w:rsid w:val="00622C79"/>
    <w:rsid w:val="00622F07"/>
    <w:rsid w:val="00622F98"/>
    <w:rsid w:val="00623081"/>
    <w:rsid w:val="006230B3"/>
    <w:rsid w:val="0062312B"/>
    <w:rsid w:val="00623220"/>
    <w:rsid w:val="006235B0"/>
    <w:rsid w:val="006238C3"/>
    <w:rsid w:val="00624054"/>
    <w:rsid w:val="006247C1"/>
    <w:rsid w:val="00624BE5"/>
    <w:rsid w:val="00624D02"/>
    <w:rsid w:val="00624E21"/>
    <w:rsid w:val="00624FB2"/>
    <w:rsid w:val="00624FF4"/>
    <w:rsid w:val="0062501D"/>
    <w:rsid w:val="00625635"/>
    <w:rsid w:val="00625764"/>
    <w:rsid w:val="00625EBB"/>
    <w:rsid w:val="00626266"/>
    <w:rsid w:val="0062658C"/>
    <w:rsid w:val="00626E27"/>
    <w:rsid w:val="00627130"/>
    <w:rsid w:val="006272C7"/>
    <w:rsid w:val="0062744B"/>
    <w:rsid w:val="00627494"/>
    <w:rsid w:val="006277AE"/>
    <w:rsid w:val="00627C74"/>
    <w:rsid w:val="00627ECC"/>
    <w:rsid w:val="0063019D"/>
    <w:rsid w:val="0063020C"/>
    <w:rsid w:val="0063060F"/>
    <w:rsid w:val="00630666"/>
    <w:rsid w:val="006314D7"/>
    <w:rsid w:val="006318FE"/>
    <w:rsid w:val="0063193C"/>
    <w:rsid w:val="006319CC"/>
    <w:rsid w:val="00631B76"/>
    <w:rsid w:val="00631D5E"/>
    <w:rsid w:val="00631D8E"/>
    <w:rsid w:val="00631F1D"/>
    <w:rsid w:val="00632087"/>
    <w:rsid w:val="00632415"/>
    <w:rsid w:val="006334FB"/>
    <w:rsid w:val="0063365A"/>
    <w:rsid w:val="0063471D"/>
    <w:rsid w:val="00634842"/>
    <w:rsid w:val="0063490F"/>
    <w:rsid w:val="00634951"/>
    <w:rsid w:val="00634ADE"/>
    <w:rsid w:val="00634C47"/>
    <w:rsid w:val="00634E28"/>
    <w:rsid w:val="00634EBE"/>
    <w:rsid w:val="00634FD3"/>
    <w:rsid w:val="00635087"/>
    <w:rsid w:val="0063523D"/>
    <w:rsid w:val="0063535E"/>
    <w:rsid w:val="00635437"/>
    <w:rsid w:val="006355FB"/>
    <w:rsid w:val="006357E8"/>
    <w:rsid w:val="00635BE5"/>
    <w:rsid w:val="006364FE"/>
    <w:rsid w:val="00636791"/>
    <w:rsid w:val="00636876"/>
    <w:rsid w:val="00637164"/>
    <w:rsid w:val="006371CC"/>
    <w:rsid w:val="00637367"/>
    <w:rsid w:val="0063743E"/>
    <w:rsid w:val="00637F40"/>
    <w:rsid w:val="0064040A"/>
    <w:rsid w:val="00640587"/>
    <w:rsid w:val="00640D2F"/>
    <w:rsid w:val="00640E61"/>
    <w:rsid w:val="00641199"/>
    <w:rsid w:val="006413AA"/>
    <w:rsid w:val="006418EE"/>
    <w:rsid w:val="00641E80"/>
    <w:rsid w:val="00641FBF"/>
    <w:rsid w:val="0064208D"/>
    <w:rsid w:val="00642392"/>
    <w:rsid w:val="00642528"/>
    <w:rsid w:val="00642579"/>
    <w:rsid w:val="006426A9"/>
    <w:rsid w:val="00642882"/>
    <w:rsid w:val="00642B87"/>
    <w:rsid w:val="006431CF"/>
    <w:rsid w:val="00643C33"/>
    <w:rsid w:val="00644160"/>
    <w:rsid w:val="00644236"/>
    <w:rsid w:val="0064425B"/>
    <w:rsid w:val="0064434D"/>
    <w:rsid w:val="00644576"/>
    <w:rsid w:val="006445E7"/>
    <w:rsid w:val="00644694"/>
    <w:rsid w:val="006459DF"/>
    <w:rsid w:val="00646300"/>
    <w:rsid w:val="006463C6"/>
    <w:rsid w:val="00647D7C"/>
    <w:rsid w:val="0065017E"/>
    <w:rsid w:val="00650712"/>
    <w:rsid w:val="006507C5"/>
    <w:rsid w:val="00650F24"/>
    <w:rsid w:val="006512AA"/>
    <w:rsid w:val="006521C4"/>
    <w:rsid w:val="00652240"/>
    <w:rsid w:val="00652D68"/>
    <w:rsid w:val="00652FBD"/>
    <w:rsid w:val="0065361A"/>
    <w:rsid w:val="006536CB"/>
    <w:rsid w:val="0065374B"/>
    <w:rsid w:val="006537A6"/>
    <w:rsid w:val="00653AA1"/>
    <w:rsid w:val="00653C6B"/>
    <w:rsid w:val="00653F2D"/>
    <w:rsid w:val="00653F57"/>
    <w:rsid w:val="00653FD2"/>
    <w:rsid w:val="006542E8"/>
    <w:rsid w:val="006542F7"/>
    <w:rsid w:val="00654441"/>
    <w:rsid w:val="00654614"/>
    <w:rsid w:val="00654956"/>
    <w:rsid w:val="00654A28"/>
    <w:rsid w:val="00654B4A"/>
    <w:rsid w:val="00654BD1"/>
    <w:rsid w:val="006550F3"/>
    <w:rsid w:val="0065530F"/>
    <w:rsid w:val="00655818"/>
    <w:rsid w:val="006559DB"/>
    <w:rsid w:val="00655B5D"/>
    <w:rsid w:val="006564AA"/>
    <w:rsid w:val="00656C36"/>
    <w:rsid w:val="00656FED"/>
    <w:rsid w:val="00657657"/>
    <w:rsid w:val="0065772F"/>
    <w:rsid w:val="006577D4"/>
    <w:rsid w:val="00657A0A"/>
    <w:rsid w:val="00657E87"/>
    <w:rsid w:val="00657EDE"/>
    <w:rsid w:val="0066070F"/>
    <w:rsid w:val="00660878"/>
    <w:rsid w:val="00660EEE"/>
    <w:rsid w:val="0066104B"/>
    <w:rsid w:val="0066113D"/>
    <w:rsid w:val="0066117B"/>
    <w:rsid w:val="00661204"/>
    <w:rsid w:val="00661252"/>
    <w:rsid w:val="00661929"/>
    <w:rsid w:val="006619BB"/>
    <w:rsid w:val="00661B13"/>
    <w:rsid w:val="00661C5B"/>
    <w:rsid w:val="00661EC2"/>
    <w:rsid w:val="0066295B"/>
    <w:rsid w:val="00662DB0"/>
    <w:rsid w:val="00662F5E"/>
    <w:rsid w:val="006633CC"/>
    <w:rsid w:val="00663674"/>
    <w:rsid w:val="006639FC"/>
    <w:rsid w:val="00663A0F"/>
    <w:rsid w:val="00663AB2"/>
    <w:rsid w:val="00664025"/>
    <w:rsid w:val="006641AB"/>
    <w:rsid w:val="00664BC5"/>
    <w:rsid w:val="00664D67"/>
    <w:rsid w:val="00664D9F"/>
    <w:rsid w:val="00664F67"/>
    <w:rsid w:val="00664FB9"/>
    <w:rsid w:val="00665227"/>
    <w:rsid w:val="006652C4"/>
    <w:rsid w:val="006659DC"/>
    <w:rsid w:val="00665B8A"/>
    <w:rsid w:val="00665BC5"/>
    <w:rsid w:val="00665F4C"/>
    <w:rsid w:val="00665FD5"/>
    <w:rsid w:val="00666322"/>
    <w:rsid w:val="006665C5"/>
    <w:rsid w:val="006666CE"/>
    <w:rsid w:val="00666849"/>
    <w:rsid w:val="00666868"/>
    <w:rsid w:val="006668FF"/>
    <w:rsid w:val="00666EFA"/>
    <w:rsid w:val="006676E3"/>
    <w:rsid w:val="006679B6"/>
    <w:rsid w:val="00670006"/>
    <w:rsid w:val="00670523"/>
    <w:rsid w:val="00670558"/>
    <w:rsid w:val="00670888"/>
    <w:rsid w:val="006708EC"/>
    <w:rsid w:val="00670A2B"/>
    <w:rsid w:val="00671051"/>
    <w:rsid w:val="006711F3"/>
    <w:rsid w:val="00671251"/>
    <w:rsid w:val="00671591"/>
    <w:rsid w:val="00671C2B"/>
    <w:rsid w:val="00671C48"/>
    <w:rsid w:val="00671DC7"/>
    <w:rsid w:val="006725D0"/>
    <w:rsid w:val="006726D5"/>
    <w:rsid w:val="006726E9"/>
    <w:rsid w:val="00672B7D"/>
    <w:rsid w:val="006733EB"/>
    <w:rsid w:val="00673431"/>
    <w:rsid w:val="006738E1"/>
    <w:rsid w:val="006738F5"/>
    <w:rsid w:val="00673A41"/>
    <w:rsid w:val="00673F4F"/>
    <w:rsid w:val="00674212"/>
    <w:rsid w:val="00674449"/>
    <w:rsid w:val="0067451B"/>
    <w:rsid w:val="0067469F"/>
    <w:rsid w:val="00674753"/>
    <w:rsid w:val="0067484A"/>
    <w:rsid w:val="00674AC0"/>
    <w:rsid w:val="00674AF7"/>
    <w:rsid w:val="00674BA9"/>
    <w:rsid w:val="00674E7E"/>
    <w:rsid w:val="00675219"/>
    <w:rsid w:val="00675584"/>
    <w:rsid w:val="0067568C"/>
    <w:rsid w:val="00675C57"/>
    <w:rsid w:val="006763D0"/>
    <w:rsid w:val="006763FD"/>
    <w:rsid w:val="006765FF"/>
    <w:rsid w:val="00676919"/>
    <w:rsid w:val="00676CF0"/>
    <w:rsid w:val="00676CF4"/>
    <w:rsid w:val="00676D0A"/>
    <w:rsid w:val="00677174"/>
    <w:rsid w:val="0067722D"/>
    <w:rsid w:val="00677284"/>
    <w:rsid w:val="00677635"/>
    <w:rsid w:val="006777C9"/>
    <w:rsid w:val="00677A36"/>
    <w:rsid w:val="00677E31"/>
    <w:rsid w:val="00680018"/>
    <w:rsid w:val="0068057F"/>
    <w:rsid w:val="006806D5"/>
    <w:rsid w:val="00680B4C"/>
    <w:rsid w:val="00680D05"/>
    <w:rsid w:val="00680D51"/>
    <w:rsid w:val="00681AA3"/>
    <w:rsid w:val="00681AA5"/>
    <w:rsid w:val="00681C91"/>
    <w:rsid w:val="0068200C"/>
    <w:rsid w:val="006821E2"/>
    <w:rsid w:val="00682959"/>
    <w:rsid w:val="00682C2C"/>
    <w:rsid w:val="00682EB6"/>
    <w:rsid w:val="00683038"/>
    <w:rsid w:val="00683588"/>
    <w:rsid w:val="00683A08"/>
    <w:rsid w:val="00683D42"/>
    <w:rsid w:val="006840AB"/>
    <w:rsid w:val="006841AC"/>
    <w:rsid w:val="00684203"/>
    <w:rsid w:val="006847BB"/>
    <w:rsid w:val="00684883"/>
    <w:rsid w:val="0068497E"/>
    <w:rsid w:val="00684DC9"/>
    <w:rsid w:val="00684F33"/>
    <w:rsid w:val="006850FA"/>
    <w:rsid w:val="0068537B"/>
    <w:rsid w:val="0068561C"/>
    <w:rsid w:val="006858FC"/>
    <w:rsid w:val="00685CF3"/>
    <w:rsid w:val="00685D21"/>
    <w:rsid w:val="00685E18"/>
    <w:rsid w:val="0068641F"/>
    <w:rsid w:val="006864E4"/>
    <w:rsid w:val="0068678B"/>
    <w:rsid w:val="00686A5C"/>
    <w:rsid w:val="00687E91"/>
    <w:rsid w:val="0069009F"/>
    <w:rsid w:val="0069024A"/>
    <w:rsid w:val="00690494"/>
    <w:rsid w:val="00690785"/>
    <w:rsid w:val="00690CC5"/>
    <w:rsid w:val="00690E03"/>
    <w:rsid w:val="00690FE0"/>
    <w:rsid w:val="006914E6"/>
    <w:rsid w:val="006916AB"/>
    <w:rsid w:val="006918B5"/>
    <w:rsid w:val="00691C1D"/>
    <w:rsid w:val="006920CB"/>
    <w:rsid w:val="00692294"/>
    <w:rsid w:val="0069258F"/>
    <w:rsid w:val="00692CAC"/>
    <w:rsid w:val="00692CD4"/>
    <w:rsid w:val="006931A1"/>
    <w:rsid w:val="006931D0"/>
    <w:rsid w:val="0069371C"/>
    <w:rsid w:val="00693B1D"/>
    <w:rsid w:val="00694342"/>
    <w:rsid w:val="006943C2"/>
    <w:rsid w:val="00694C2C"/>
    <w:rsid w:val="00694CEE"/>
    <w:rsid w:val="0069519F"/>
    <w:rsid w:val="006952D2"/>
    <w:rsid w:val="0069555A"/>
    <w:rsid w:val="0069578D"/>
    <w:rsid w:val="006958D5"/>
    <w:rsid w:val="00695CA5"/>
    <w:rsid w:val="0069610B"/>
    <w:rsid w:val="00696331"/>
    <w:rsid w:val="00696935"/>
    <w:rsid w:val="00696C73"/>
    <w:rsid w:val="00696C8F"/>
    <w:rsid w:val="00697558"/>
    <w:rsid w:val="0069758E"/>
    <w:rsid w:val="006976D0"/>
    <w:rsid w:val="00697874"/>
    <w:rsid w:val="00697A13"/>
    <w:rsid w:val="00697AA9"/>
    <w:rsid w:val="006A01C9"/>
    <w:rsid w:val="006A0579"/>
    <w:rsid w:val="006A0679"/>
    <w:rsid w:val="006A078F"/>
    <w:rsid w:val="006A191A"/>
    <w:rsid w:val="006A1A2A"/>
    <w:rsid w:val="006A1CB9"/>
    <w:rsid w:val="006A1FF0"/>
    <w:rsid w:val="006A2791"/>
    <w:rsid w:val="006A2D84"/>
    <w:rsid w:val="006A2EDF"/>
    <w:rsid w:val="006A35DC"/>
    <w:rsid w:val="006A3790"/>
    <w:rsid w:val="006A39C9"/>
    <w:rsid w:val="006A3C6B"/>
    <w:rsid w:val="006A3F04"/>
    <w:rsid w:val="006A42BD"/>
    <w:rsid w:val="006A4481"/>
    <w:rsid w:val="006A46B6"/>
    <w:rsid w:val="006A46E3"/>
    <w:rsid w:val="006A4A7D"/>
    <w:rsid w:val="006A4B4A"/>
    <w:rsid w:val="006A510D"/>
    <w:rsid w:val="006A5189"/>
    <w:rsid w:val="006A53BC"/>
    <w:rsid w:val="006A5D03"/>
    <w:rsid w:val="006A5DD7"/>
    <w:rsid w:val="006A629C"/>
    <w:rsid w:val="006A67DB"/>
    <w:rsid w:val="006A683A"/>
    <w:rsid w:val="006A6A7F"/>
    <w:rsid w:val="006A6C2F"/>
    <w:rsid w:val="006A6CB3"/>
    <w:rsid w:val="006A6CD9"/>
    <w:rsid w:val="006A6F43"/>
    <w:rsid w:val="006A7168"/>
    <w:rsid w:val="006A75EF"/>
    <w:rsid w:val="006A779E"/>
    <w:rsid w:val="006A7CF7"/>
    <w:rsid w:val="006A7D9F"/>
    <w:rsid w:val="006A7EB8"/>
    <w:rsid w:val="006B0000"/>
    <w:rsid w:val="006B0260"/>
    <w:rsid w:val="006B09A8"/>
    <w:rsid w:val="006B1954"/>
    <w:rsid w:val="006B1ADD"/>
    <w:rsid w:val="006B1BB8"/>
    <w:rsid w:val="006B1CAA"/>
    <w:rsid w:val="006B1DE8"/>
    <w:rsid w:val="006B1E57"/>
    <w:rsid w:val="006B1F7D"/>
    <w:rsid w:val="006B206D"/>
    <w:rsid w:val="006B21B1"/>
    <w:rsid w:val="006B23B5"/>
    <w:rsid w:val="006B2743"/>
    <w:rsid w:val="006B2775"/>
    <w:rsid w:val="006B2808"/>
    <w:rsid w:val="006B2E20"/>
    <w:rsid w:val="006B2F2E"/>
    <w:rsid w:val="006B30BC"/>
    <w:rsid w:val="006B30EF"/>
    <w:rsid w:val="006B3226"/>
    <w:rsid w:val="006B35C2"/>
    <w:rsid w:val="006B3A89"/>
    <w:rsid w:val="006B3AFE"/>
    <w:rsid w:val="006B3D4A"/>
    <w:rsid w:val="006B3F47"/>
    <w:rsid w:val="006B3F56"/>
    <w:rsid w:val="006B4161"/>
    <w:rsid w:val="006B41A6"/>
    <w:rsid w:val="006B4B14"/>
    <w:rsid w:val="006B4F19"/>
    <w:rsid w:val="006B5278"/>
    <w:rsid w:val="006B5439"/>
    <w:rsid w:val="006B5621"/>
    <w:rsid w:val="006B5739"/>
    <w:rsid w:val="006B5885"/>
    <w:rsid w:val="006B595D"/>
    <w:rsid w:val="006B5B0D"/>
    <w:rsid w:val="006B633F"/>
    <w:rsid w:val="006B6AB7"/>
    <w:rsid w:val="006B73C2"/>
    <w:rsid w:val="006B7481"/>
    <w:rsid w:val="006B76E2"/>
    <w:rsid w:val="006B7ACD"/>
    <w:rsid w:val="006C03FE"/>
    <w:rsid w:val="006C04CF"/>
    <w:rsid w:val="006C04FA"/>
    <w:rsid w:val="006C084F"/>
    <w:rsid w:val="006C09E7"/>
    <w:rsid w:val="006C0E2C"/>
    <w:rsid w:val="006C199E"/>
    <w:rsid w:val="006C1D3E"/>
    <w:rsid w:val="006C1DF2"/>
    <w:rsid w:val="006C2558"/>
    <w:rsid w:val="006C2C2E"/>
    <w:rsid w:val="006C2ECF"/>
    <w:rsid w:val="006C3370"/>
    <w:rsid w:val="006C35AB"/>
    <w:rsid w:val="006C45C0"/>
    <w:rsid w:val="006C4724"/>
    <w:rsid w:val="006C48C0"/>
    <w:rsid w:val="006C494E"/>
    <w:rsid w:val="006C4AF5"/>
    <w:rsid w:val="006C4B8D"/>
    <w:rsid w:val="006C4F0A"/>
    <w:rsid w:val="006C53A4"/>
    <w:rsid w:val="006C5413"/>
    <w:rsid w:val="006C5B0B"/>
    <w:rsid w:val="006C5D08"/>
    <w:rsid w:val="006C5EA9"/>
    <w:rsid w:val="006C61B2"/>
    <w:rsid w:val="006C6A61"/>
    <w:rsid w:val="006C6BDE"/>
    <w:rsid w:val="006C6CC2"/>
    <w:rsid w:val="006C7210"/>
    <w:rsid w:val="006C76F8"/>
    <w:rsid w:val="006C7919"/>
    <w:rsid w:val="006C7CA6"/>
    <w:rsid w:val="006C7E2A"/>
    <w:rsid w:val="006D05D5"/>
    <w:rsid w:val="006D1056"/>
    <w:rsid w:val="006D1605"/>
    <w:rsid w:val="006D18F4"/>
    <w:rsid w:val="006D19AA"/>
    <w:rsid w:val="006D1AA2"/>
    <w:rsid w:val="006D1BFE"/>
    <w:rsid w:val="006D1C66"/>
    <w:rsid w:val="006D1CB9"/>
    <w:rsid w:val="006D1E34"/>
    <w:rsid w:val="006D1E4B"/>
    <w:rsid w:val="006D205C"/>
    <w:rsid w:val="006D2149"/>
    <w:rsid w:val="006D2731"/>
    <w:rsid w:val="006D2D1D"/>
    <w:rsid w:val="006D3728"/>
    <w:rsid w:val="006D3847"/>
    <w:rsid w:val="006D3B47"/>
    <w:rsid w:val="006D403E"/>
    <w:rsid w:val="006D449A"/>
    <w:rsid w:val="006D4A5C"/>
    <w:rsid w:val="006D511A"/>
    <w:rsid w:val="006D5379"/>
    <w:rsid w:val="006D5769"/>
    <w:rsid w:val="006D58C1"/>
    <w:rsid w:val="006D5B94"/>
    <w:rsid w:val="006D5C4B"/>
    <w:rsid w:val="006D5CCF"/>
    <w:rsid w:val="006D5D4A"/>
    <w:rsid w:val="006D5F55"/>
    <w:rsid w:val="006D63C3"/>
    <w:rsid w:val="006D65F4"/>
    <w:rsid w:val="006D66DC"/>
    <w:rsid w:val="006D6D02"/>
    <w:rsid w:val="006D7007"/>
    <w:rsid w:val="006D7285"/>
    <w:rsid w:val="006D7695"/>
    <w:rsid w:val="006D77FC"/>
    <w:rsid w:val="006D7818"/>
    <w:rsid w:val="006D7B91"/>
    <w:rsid w:val="006D7E97"/>
    <w:rsid w:val="006E07C9"/>
    <w:rsid w:val="006E07F9"/>
    <w:rsid w:val="006E0925"/>
    <w:rsid w:val="006E0937"/>
    <w:rsid w:val="006E0BC1"/>
    <w:rsid w:val="006E0E56"/>
    <w:rsid w:val="006E129C"/>
    <w:rsid w:val="006E14B5"/>
    <w:rsid w:val="006E15F4"/>
    <w:rsid w:val="006E1A35"/>
    <w:rsid w:val="006E1F38"/>
    <w:rsid w:val="006E27B8"/>
    <w:rsid w:val="006E27FC"/>
    <w:rsid w:val="006E2EDE"/>
    <w:rsid w:val="006E2F32"/>
    <w:rsid w:val="006E32C8"/>
    <w:rsid w:val="006E359E"/>
    <w:rsid w:val="006E3D8F"/>
    <w:rsid w:val="006E3F42"/>
    <w:rsid w:val="006E4229"/>
    <w:rsid w:val="006E4416"/>
    <w:rsid w:val="006E465B"/>
    <w:rsid w:val="006E4787"/>
    <w:rsid w:val="006E4C46"/>
    <w:rsid w:val="006E4D2A"/>
    <w:rsid w:val="006E56E8"/>
    <w:rsid w:val="006E5B31"/>
    <w:rsid w:val="006E5D35"/>
    <w:rsid w:val="006E5E3A"/>
    <w:rsid w:val="006E621A"/>
    <w:rsid w:val="006E62DB"/>
    <w:rsid w:val="006E632C"/>
    <w:rsid w:val="006E6C2B"/>
    <w:rsid w:val="006E6E2D"/>
    <w:rsid w:val="006E7215"/>
    <w:rsid w:val="006E725B"/>
    <w:rsid w:val="006E756A"/>
    <w:rsid w:val="006E77B8"/>
    <w:rsid w:val="006E77F3"/>
    <w:rsid w:val="006F051B"/>
    <w:rsid w:val="006F0A06"/>
    <w:rsid w:val="006F0A67"/>
    <w:rsid w:val="006F0BC7"/>
    <w:rsid w:val="006F15AD"/>
    <w:rsid w:val="006F17E3"/>
    <w:rsid w:val="006F1C3F"/>
    <w:rsid w:val="006F1EED"/>
    <w:rsid w:val="006F2462"/>
    <w:rsid w:val="006F2595"/>
    <w:rsid w:val="006F298B"/>
    <w:rsid w:val="006F2DBA"/>
    <w:rsid w:val="006F306E"/>
    <w:rsid w:val="006F3271"/>
    <w:rsid w:val="006F363E"/>
    <w:rsid w:val="006F376D"/>
    <w:rsid w:val="006F38AE"/>
    <w:rsid w:val="006F398E"/>
    <w:rsid w:val="006F3BCA"/>
    <w:rsid w:val="006F3DB4"/>
    <w:rsid w:val="006F3EDC"/>
    <w:rsid w:val="006F404C"/>
    <w:rsid w:val="006F47DF"/>
    <w:rsid w:val="006F52E8"/>
    <w:rsid w:val="006F5456"/>
    <w:rsid w:val="006F5501"/>
    <w:rsid w:val="006F55FC"/>
    <w:rsid w:val="006F5680"/>
    <w:rsid w:val="006F570A"/>
    <w:rsid w:val="006F5820"/>
    <w:rsid w:val="006F588E"/>
    <w:rsid w:val="006F5C39"/>
    <w:rsid w:val="006F5ECB"/>
    <w:rsid w:val="006F644D"/>
    <w:rsid w:val="006F7362"/>
    <w:rsid w:val="006F7695"/>
    <w:rsid w:val="006F7771"/>
    <w:rsid w:val="006F7A88"/>
    <w:rsid w:val="006F7ACE"/>
    <w:rsid w:val="006F7B6F"/>
    <w:rsid w:val="00700080"/>
    <w:rsid w:val="00700146"/>
    <w:rsid w:val="00700161"/>
    <w:rsid w:val="00700671"/>
    <w:rsid w:val="00700B92"/>
    <w:rsid w:val="00700BF6"/>
    <w:rsid w:val="00700D70"/>
    <w:rsid w:val="00700D7D"/>
    <w:rsid w:val="00700E6B"/>
    <w:rsid w:val="0070159A"/>
    <w:rsid w:val="00701A1C"/>
    <w:rsid w:val="00701D1F"/>
    <w:rsid w:val="00701E30"/>
    <w:rsid w:val="00701E5C"/>
    <w:rsid w:val="007021BD"/>
    <w:rsid w:val="0070249A"/>
    <w:rsid w:val="007025F9"/>
    <w:rsid w:val="007026C7"/>
    <w:rsid w:val="007028BD"/>
    <w:rsid w:val="00702902"/>
    <w:rsid w:val="00702EBB"/>
    <w:rsid w:val="00702FC3"/>
    <w:rsid w:val="007032A7"/>
    <w:rsid w:val="0070392C"/>
    <w:rsid w:val="00703984"/>
    <w:rsid w:val="00704107"/>
    <w:rsid w:val="007041C5"/>
    <w:rsid w:val="00704501"/>
    <w:rsid w:val="00704A6B"/>
    <w:rsid w:val="00705849"/>
    <w:rsid w:val="00705C92"/>
    <w:rsid w:val="007061EF"/>
    <w:rsid w:val="00706927"/>
    <w:rsid w:val="00706A27"/>
    <w:rsid w:val="00706B1E"/>
    <w:rsid w:val="00706C9E"/>
    <w:rsid w:val="00706D61"/>
    <w:rsid w:val="00707012"/>
    <w:rsid w:val="0070702B"/>
    <w:rsid w:val="00707B15"/>
    <w:rsid w:val="00707EE8"/>
    <w:rsid w:val="00707FCB"/>
    <w:rsid w:val="00710315"/>
    <w:rsid w:val="00710A25"/>
    <w:rsid w:val="00710EAA"/>
    <w:rsid w:val="0071119E"/>
    <w:rsid w:val="0071123A"/>
    <w:rsid w:val="00711445"/>
    <w:rsid w:val="007118D1"/>
    <w:rsid w:val="00711A26"/>
    <w:rsid w:val="00711C76"/>
    <w:rsid w:val="0071212B"/>
    <w:rsid w:val="00712498"/>
    <w:rsid w:val="00712576"/>
    <w:rsid w:val="0071270C"/>
    <w:rsid w:val="00712BD2"/>
    <w:rsid w:val="00713079"/>
    <w:rsid w:val="00713100"/>
    <w:rsid w:val="0071323B"/>
    <w:rsid w:val="007138D1"/>
    <w:rsid w:val="00713E57"/>
    <w:rsid w:val="00713FFE"/>
    <w:rsid w:val="007145DD"/>
    <w:rsid w:val="007145F0"/>
    <w:rsid w:val="007146DB"/>
    <w:rsid w:val="00714964"/>
    <w:rsid w:val="00714A3E"/>
    <w:rsid w:val="00714B1A"/>
    <w:rsid w:val="00714C04"/>
    <w:rsid w:val="00714D48"/>
    <w:rsid w:val="007150E9"/>
    <w:rsid w:val="007153FB"/>
    <w:rsid w:val="00715557"/>
    <w:rsid w:val="00715766"/>
    <w:rsid w:val="00716528"/>
    <w:rsid w:val="00716ABF"/>
    <w:rsid w:val="00716B1A"/>
    <w:rsid w:val="00716E17"/>
    <w:rsid w:val="007171BE"/>
    <w:rsid w:val="00717964"/>
    <w:rsid w:val="00717E95"/>
    <w:rsid w:val="00717FA7"/>
    <w:rsid w:val="00720034"/>
    <w:rsid w:val="00720397"/>
    <w:rsid w:val="00720ADE"/>
    <w:rsid w:val="00720E20"/>
    <w:rsid w:val="00720E36"/>
    <w:rsid w:val="0072131B"/>
    <w:rsid w:val="007215C1"/>
    <w:rsid w:val="00721683"/>
    <w:rsid w:val="0072188E"/>
    <w:rsid w:val="0072204C"/>
    <w:rsid w:val="0072210C"/>
    <w:rsid w:val="00722211"/>
    <w:rsid w:val="00722641"/>
    <w:rsid w:val="007229FD"/>
    <w:rsid w:val="00722CD0"/>
    <w:rsid w:val="00722F3C"/>
    <w:rsid w:val="0072301B"/>
    <w:rsid w:val="0072319C"/>
    <w:rsid w:val="007231DA"/>
    <w:rsid w:val="00723355"/>
    <w:rsid w:val="0072351C"/>
    <w:rsid w:val="007236C1"/>
    <w:rsid w:val="0072454C"/>
    <w:rsid w:val="00724705"/>
    <w:rsid w:val="007249D4"/>
    <w:rsid w:val="00724B5B"/>
    <w:rsid w:val="007251FD"/>
    <w:rsid w:val="00725629"/>
    <w:rsid w:val="007257F8"/>
    <w:rsid w:val="00725988"/>
    <w:rsid w:val="00725BC4"/>
    <w:rsid w:val="00725BFB"/>
    <w:rsid w:val="00725F48"/>
    <w:rsid w:val="00725FEE"/>
    <w:rsid w:val="00726558"/>
    <w:rsid w:val="00726B6B"/>
    <w:rsid w:val="00726B8A"/>
    <w:rsid w:val="00726D56"/>
    <w:rsid w:val="00726FD1"/>
    <w:rsid w:val="007271EF"/>
    <w:rsid w:val="007273B2"/>
    <w:rsid w:val="007275E4"/>
    <w:rsid w:val="007276BC"/>
    <w:rsid w:val="00730168"/>
    <w:rsid w:val="00730171"/>
    <w:rsid w:val="007302FD"/>
    <w:rsid w:val="00730750"/>
    <w:rsid w:val="00730B46"/>
    <w:rsid w:val="00730C27"/>
    <w:rsid w:val="00731240"/>
    <w:rsid w:val="0073129A"/>
    <w:rsid w:val="00731371"/>
    <w:rsid w:val="0073158C"/>
    <w:rsid w:val="0073190A"/>
    <w:rsid w:val="00731B2C"/>
    <w:rsid w:val="00731EA7"/>
    <w:rsid w:val="00731F84"/>
    <w:rsid w:val="00732199"/>
    <w:rsid w:val="00732200"/>
    <w:rsid w:val="0073238A"/>
    <w:rsid w:val="00732879"/>
    <w:rsid w:val="00732C82"/>
    <w:rsid w:val="00732DEB"/>
    <w:rsid w:val="00733569"/>
    <w:rsid w:val="00733A8C"/>
    <w:rsid w:val="00733AC8"/>
    <w:rsid w:val="00733AFD"/>
    <w:rsid w:val="00733C7E"/>
    <w:rsid w:val="00733FF3"/>
    <w:rsid w:val="007341FE"/>
    <w:rsid w:val="00734C62"/>
    <w:rsid w:val="00734CAE"/>
    <w:rsid w:val="00734F23"/>
    <w:rsid w:val="007351AC"/>
    <w:rsid w:val="00735202"/>
    <w:rsid w:val="00735366"/>
    <w:rsid w:val="00735652"/>
    <w:rsid w:val="00735AE1"/>
    <w:rsid w:val="00735E98"/>
    <w:rsid w:val="0073640B"/>
    <w:rsid w:val="00736821"/>
    <w:rsid w:val="007368A2"/>
    <w:rsid w:val="0073691A"/>
    <w:rsid w:val="00736C56"/>
    <w:rsid w:val="0073712B"/>
    <w:rsid w:val="00737237"/>
    <w:rsid w:val="00737365"/>
    <w:rsid w:val="0073739E"/>
    <w:rsid w:val="00737646"/>
    <w:rsid w:val="00737FE0"/>
    <w:rsid w:val="007402A1"/>
    <w:rsid w:val="00740DC4"/>
    <w:rsid w:val="00740EC0"/>
    <w:rsid w:val="00741169"/>
    <w:rsid w:val="007414C9"/>
    <w:rsid w:val="00741915"/>
    <w:rsid w:val="00741F05"/>
    <w:rsid w:val="00741FCF"/>
    <w:rsid w:val="00742E44"/>
    <w:rsid w:val="0074301A"/>
    <w:rsid w:val="00743129"/>
    <w:rsid w:val="007437FB"/>
    <w:rsid w:val="00743BFB"/>
    <w:rsid w:val="00743EA2"/>
    <w:rsid w:val="0074428F"/>
    <w:rsid w:val="007444FC"/>
    <w:rsid w:val="0074464C"/>
    <w:rsid w:val="00744A41"/>
    <w:rsid w:val="00744CCD"/>
    <w:rsid w:val="00744DD0"/>
    <w:rsid w:val="00744F3D"/>
    <w:rsid w:val="007452B6"/>
    <w:rsid w:val="0074541D"/>
    <w:rsid w:val="007455E7"/>
    <w:rsid w:val="00745BDD"/>
    <w:rsid w:val="00745C65"/>
    <w:rsid w:val="00745EAE"/>
    <w:rsid w:val="007462B1"/>
    <w:rsid w:val="00746706"/>
    <w:rsid w:val="00746878"/>
    <w:rsid w:val="007477C2"/>
    <w:rsid w:val="007477E3"/>
    <w:rsid w:val="00747D5B"/>
    <w:rsid w:val="00747F03"/>
    <w:rsid w:val="007500E5"/>
    <w:rsid w:val="00750234"/>
    <w:rsid w:val="00750666"/>
    <w:rsid w:val="007508BB"/>
    <w:rsid w:val="00751323"/>
    <w:rsid w:val="00751659"/>
    <w:rsid w:val="007519A7"/>
    <w:rsid w:val="00752220"/>
    <w:rsid w:val="0075272D"/>
    <w:rsid w:val="00752A69"/>
    <w:rsid w:val="0075308B"/>
    <w:rsid w:val="007533CC"/>
    <w:rsid w:val="00753504"/>
    <w:rsid w:val="00753C46"/>
    <w:rsid w:val="00753E09"/>
    <w:rsid w:val="00753EF9"/>
    <w:rsid w:val="00754143"/>
    <w:rsid w:val="007548FB"/>
    <w:rsid w:val="00754B1D"/>
    <w:rsid w:val="00754C83"/>
    <w:rsid w:val="00754D91"/>
    <w:rsid w:val="0075533B"/>
    <w:rsid w:val="007555F1"/>
    <w:rsid w:val="0075567C"/>
    <w:rsid w:val="007556E4"/>
    <w:rsid w:val="00755941"/>
    <w:rsid w:val="00755958"/>
    <w:rsid w:val="00755D88"/>
    <w:rsid w:val="0075657F"/>
    <w:rsid w:val="007565F2"/>
    <w:rsid w:val="00756708"/>
    <w:rsid w:val="00756714"/>
    <w:rsid w:val="007568E0"/>
    <w:rsid w:val="00756984"/>
    <w:rsid w:val="00760016"/>
    <w:rsid w:val="00760074"/>
    <w:rsid w:val="0076096E"/>
    <w:rsid w:val="00760AA1"/>
    <w:rsid w:val="00760BFC"/>
    <w:rsid w:val="00760E43"/>
    <w:rsid w:val="007612C3"/>
    <w:rsid w:val="007613D6"/>
    <w:rsid w:val="0076176A"/>
    <w:rsid w:val="00761A31"/>
    <w:rsid w:val="00761A88"/>
    <w:rsid w:val="00761CBF"/>
    <w:rsid w:val="00762049"/>
    <w:rsid w:val="00762919"/>
    <w:rsid w:val="00762E3B"/>
    <w:rsid w:val="00762E87"/>
    <w:rsid w:val="007632BC"/>
    <w:rsid w:val="007637A8"/>
    <w:rsid w:val="007639B2"/>
    <w:rsid w:val="00763BB9"/>
    <w:rsid w:val="00763D8A"/>
    <w:rsid w:val="007640DF"/>
    <w:rsid w:val="00764346"/>
    <w:rsid w:val="00764386"/>
    <w:rsid w:val="00764441"/>
    <w:rsid w:val="00764830"/>
    <w:rsid w:val="00764893"/>
    <w:rsid w:val="00764CC9"/>
    <w:rsid w:val="007650D5"/>
    <w:rsid w:val="00765163"/>
    <w:rsid w:val="00765BCC"/>
    <w:rsid w:val="00765C79"/>
    <w:rsid w:val="00765F58"/>
    <w:rsid w:val="0076644E"/>
    <w:rsid w:val="007669BA"/>
    <w:rsid w:val="00766AF4"/>
    <w:rsid w:val="00770379"/>
    <w:rsid w:val="00770438"/>
    <w:rsid w:val="00770776"/>
    <w:rsid w:val="00770CFC"/>
    <w:rsid w:val="00771829"/>
    <w:rsid w:val="00771D23"/>
    <w:rsid w:val="00772596"/>
    <w:rsid w:val="0077272D"/>
    <w:rsid w:val="00772833"/>
    <w:rsid w:val="00772861"/>
    <w:rsid w:val="00772B38"/>
    <w:rsid w:val="00773048"/>
    <w:rsid w:val="007730D0"/>
    <w:rsid w:val="00773AB7"/>
    <w:rsid w:val="00773C68"/>
    <w:rsid w:val="00773E73"/>
    <w:rsid w:val="0077411E"/>
    <w:rsid w:val="00774BCA"/>
    <w:rsid w:val="00774E7B"/>
    <w:rsid w:val="00774F3D"/>
    <w:rsid w:val="0077502B"/>
    <w:rsid w:val="007752F7"/>
    <w:rsid w:val="00775663"/>
    <w:rsid w:val="00775C1D"/>
    <w:rsid w:val="00775F1D"/>
    <w:rsid w:val="0077611C"/>
    <w:rsid w:val="00776522"/>
    <w:rsid w:val="007765BC"/>
    <w:rsid w:val="00776983"/>
    <w:rsid w:val="007769A0"/>
    <w:rsid w:val="00776A8F"/>
    <w:rsid w:val="00776D81"/>
    <w:rsid w:val="00776F86"/>
    <w:rsid w:val="00776FD5"/>
    <w:rsid w:val="00777003"/>
    <w:rsid w:val="0077716F"/>
    <w:rsid w:val="007771B2"/>
    <w:rsid w:val="007771E7"/>
    <w:rsid w:val="00777804"/>
    <w:rsid w:val="00777E33"/>
    <w:rsid w:val="00780589"/>
    <w:rsid w:val="007805AE"/>
    <w:rsid w:val="00780670"/>
    <w:rsid w:val="007806F8"/>
    <w:rsid w:val="0078097F"/>
    <w:rsid w:val="00780AF6"/>
    <w:rsid w:val="00780E3B"/>
    <w:rsid w:val="00780F1B"/>
    <w:rsid w:val="00780FCD"/>
    <w:rsid w:val="007814CF"/>
    <w:rsid w:val="007817DF"/>
    <w:rsid w:val="00781B41"/>
    <w:rsid w:val="00781F71"/>
    <w:rsid w:val="00781FF0"/>
    <w:rsid w:val="00782716"/>
    <w:rsid w:val="007827D4"/>
    <w:rsid w:val="007828BC"/>
    <w:rsid w:val="0078306E"/>
    <w:rsid w:val="007833B0"/>
    <w:rsid w:val="00783525"/>
    <w:rsid w:val="0078381E"/>
    <w:rsid w:val="0078389E"/>
    <w:rsid w:val="00783ED0"/>
    <w:rsid w:val="00784374"/>
    <w:rsid w:val="007844F3"/>
    <w:rsid w:val="00785168"/>
    <w:rsid w:val="00785242"/>
    <w:rsid w:val="00785287"/>
    <w:rsid w:val="00785397"/>
    <w:rsid w:val="007853B4"/>
    <w:rsid w:val="007858E9"/>
    <w:rsid w:val="007863AC"/>
    <w:rsid w:val="00786570"/>
    <w:rsid w:val="007868AB"/>
    <w:rsid w:val="00786B11"/>
    <w:rsid w:val="0078716D"/>
    <w:rsid w:val="00787321"/>
    <w:rsid w:val="007878CA"/>
    <w:rsid w:val="007878F9"/>
    <w:rsid w:val="00787947"/>
    <w:rsid w:val="00787C4A"/>
    <w:rsid w:val="0079030A"/>
    <w:rsid w:val="0079054E"/>
    <w:rsid w:val="00790738"/>
    <w:rsid w:val="00790B26"/>
    <w:rsid w:val="00790C46"/>
    <w:rsid w:val="00790D63"/>
    <w:rsid w:val="007913AD"/>
    <w:rsid w:val="00791727"/>
    <w:rsid w:val="00791842"/>
    <w:rsid w:val="00792391"/>
    <w:rsid w:val="00792AF9"/>
    <w:rsid w:val="00792B0D"/>
    <w:rsid w:val="00792C96"/>
    <w:rsid w:val="00792D6F"/>
    <w:rsid w:val="00792E7D"/>
    <w:rsid w:val="00793E15"/>
    <w:rsid w:val="00794170"/>
    <w:rsid w:val="007942AB"/>
    <w:rsid w:val="007945A9"/>
    <w:rsid w:val="0079489E"/>
    <w:rsid w:val="00794A6D"/>
    <w:rsid w:val="00794DB4"/>
    <w:rsid w:val="00795A14"/>
    <w:rsid w:val="00795A1D"/>
    <w:rsid w:val="007960F9"/>
    <w:rsid w:val="00796143"/>
    <w:rsid w:val="0079620B"/>
    <w:rsid w:val="0079636E"/>
    <w:rsid w:val="00796913"/>
    <w:rsid w:val="00796B13"/>
    <w:rsid w:val="00796CB3"/>
    <w:rsid w:val="00797412"/>
    <w:rsid w:val="00797517"/>
    <w:rsid w:val="00797812"/>
    <w:rsid w:val="00797CD9"/>
    <w:rsid w:val="007A0126"/>
    <w:rsid w:val="007A01B2"/>
    <w:rsid w:val="007A0523"/>
    <w:rsid w:val="007A0E92"/>
    <w:rsid w:val="007A123A"/>
    <w:rsid w:val="007A1B00"/>
    <w:rsid w:val="007A1E09"/>
    <w:rsid w:val="007A1E8B"/>
    <w:rsid w:val="007A1F66"/>
    <w:rsid w:val="007A226B"/>
    <w:rsid w:val="007A22A3"/>
    <w:rsid w:val="007A294D"/>
    <w:rsid w:val="007A29C0"/>
    <w:rsid w:val="007A2FFD"/>
    <w:rsid w:val="007A31EC"/>
    <w:rsid w:val="007A3982"/>
    <w:rsid w:val="007A3FD1"/>
    <w:rsid w:val="007A4116"/>
    <w:rsid w:val="007A4918"/>
    <w:rsid w:val="007A4BA5"/>
    <w:rsid w:val="007A4C62"/>
    <w:rsid w:val="007A506B"/>
    <w:rsid w:val="007A56DD"/>
    <w:rsid w:val="007A59A5"/>
    <w:rsid w:val="007A5B40"/>
    <w:rsid w:val="007A5BAC"/>
    <w:rsid w:val="007A5EFE"/>
    <w:rsid w:val="007A60ED"/>
    <w:rsid w:val="007A6162"/>
    <w:rsid w:val="007A6245"/>
    <w:rsid w:val="007A62A5"/>
    <w:rsid w:val="007A645F"/>
    <w:rsid w:val="007A6DC4"/>
    <w:rsid w:val="007A713D"/>
    <w:rsid w:val="007A7BC2"/>
    <w:rsid w:val="007A7CA9"/>
    <w:rsid w:val="007B0114"/>
    <w:rsid w:val="007B0353"/>
    <w:rsid w:val="007B06FD"/>
    <w:rsid w:val="007B0AF2"/>
    <w:rsid w:val="007B0C4A"/>
    <w:rsid w:val="007B0EBC"/>
    <w:rsid w:val="007B10DA"/>
    <w:rsid w:val="007B11BD"/>
    <w:rsid w:val="007B2125"/>
    <w:rsid w:val="007B222E"/>
    <w:rsid w:val="007B2581"/>
    <w:rsid w:val="007B2C82"/>
    <w:rsid w:val="007B32D3"/>
    <w:rsid w:val="007B33B1"/>
    <w:rsid w:val="007B3844"/>
    <w:rsid w:val="007B39D5"/>
    <w:rsid w:val="007B462B"/>
    <w:rsid w:val="007B4884"/>
    <w:rsid w:val="007B4B04"/>
    <w:rsid w:val="007B4B37"/>
    <w:rsid w:val="007B4BC4"/>
    <w:rsid w:val="007B4BE2"/>
    <w:rsid w:val="007B525F"/>
    <w:rsid w:val="007B5481"/>
    <w:rsid w:val="007B581E"/>
    <w:rsid w:val="007B5A2B"/>
    <w:rsid w:val="007B5AAF"/>
    <w:rsid w:val="007B5D4F"/>
    <w:rsid w:val="007B5DE9"/>
    <w:rsid w:val="007B622E"/>
    <w:rsid w:val="007B6466"/>
    <w:rsid w:val="007B679B"/>
    <w:rsid w:val="007B6A40"/>
    <w:rsid w:val="007B6B55"/>
    <w:rsid w:val="007B6B81"/>
    <w:rsid w:val="007B6C95"/>
    <w:rsid w:val="007B6F2B"/>
    <w:rsid w:val="007B6F6B"/>
    <w:rsid w:val="007B705E"/>
    <w:rsid w:val="007B7470"/>
    <w:rsid w:val="007B7DE5"/>
    <w:rsid w:val="007B7E80"/>
    <w:rsid w:val="007B7FC9"/>
    <w:rsid w:val="007C02A1"/>
    <w:rsid w:val="007C02A6"/>
    <w:rsid w:val="007C09A9"/>
    <w:rsid w:val="007C1094"/>
    <w:rsid w:val="007C10CD"/>
    <w:rsid w:val="007C21FD"/>
    <w:rsid w:val="007C2628"/>
    <w:rsid w:val="007C29A0"/>
    <w:rsid w:val="007C2D75"/>
    <w:rsid w:val="007C3659"/>
    <w:rsid w:val="007C39DB"/>
    <w:rsid w:val="007C3AF2"/>
    <w:rsid w:val="007C3B12"/>
    <w:rsid w:val="007C43A4"/>
    <w:rsid w:val="007C4731"/>
    <w:rsid w:val="007C529F"/>
    <w:rsid w:val="007C538D"/>
    <w:rsid w:val="007C546B"/>
    <w:rsid w:val="007C55EA"/>
    <w:rsid w:val="007C55FD"/>
    <w:rsid w:val="007C56E8"/>
    <w:rsid w:val="007C5A42"/>
    <w:rsid w:val="007C5D2E"/>
    <w:rsid w:val="007C606F"/>
    <w:rsid w:val="007C62F3"/>
    <w:rsid w:val="007C6437"/>
    <w:rsid w:val="007C645B"/>
    <w:rsid w:val="007C6890"/>
    <w:rsid w:val="007C694C"/>
    <w:rsid w:val="007C6CA3"/>
    <w:rsid w:val="007C7545"/>
    <w:rsid w:val="007C75C6"/>
    <w:rsid w:val="007C7D49"/>
    <w:rsid w:val="007C7FBA"/>
    <w:rsid w:val="007D04D7"/>
    <w:rsid w:val="007D065A"/>
    <w:rsid w:val="007D1178"/>
    <w:rsid w:val="007D11BD"/>
    <w:rsid w:val="007D1420"/>
    <w:rsid w:val="007D204C"/>
    <w:rsid w:val="007D252F"/>
    <w:rsid w:val="007D2670"/>
    <w:rsid w:val="007D2CBE"/>
    <w:rsid w:val="007D2DE5"/>
    <w:rsid w:val="007D3193"/>
    <w:rsid w:val="007D3309"/>
    <w:rsid w:val="007D356C"/>
    <w:rsid w:val="007D3E57"/>
    <w:rsid w:val="007D4A5A"/>
    <w:rsid w:val="007D4C1A"/>
    <w:rsid w:val="007D4DCF"/>
    <w:rsid w:val="007D5076"/>
    <w:rsid w:val="007D50C5"/>
    <w:rsid w:val="007D55A6"/>
    <w:rsid w:val="007D560F"/>
    <w:rsid w:val="007D56BB"/>
    <w:rsid w:val="007D584D"/>
    <w:rsid w:val="007D58C8"/>
    <w:rsid w:val="007D5B69"/>
    <w:rsid w:val="007D5FA7"/>
    <w:rsid w:val="007D69C5"/>
    <w:rsid w:val="007D6B81"/>
    <w:rsid w:val="007D6BBA"/>
    <w:rsid w:val="007D713E"/>
    <w:rsid w:val="007E06BE"/>
    <w:rsid w:val="007E0749"/>
    <w:rsid w:val="007E07D4"/>
    <w:rsid w:val="007E0804"/>
    <w:rsid w:val="007E0C8B"/>
    <w:rsid w:val="007E0D15"/>
    <w:rsid w:val="007E0F03"/>
    <w:rsid w:val="007E1027"/>
    <w:rsid w:val="007E111F"/>
    <w:rsid w:val="007E12CD"/>
    <w:rsid w:val="007E1477"/>
    <w:rsid w:val="007E1810"/>
    <w:rsid w:val="007E1B4C"/>
    <w:rsid w:val="007E2265"/>
    <w:rsid w:val="007E293C"/>
    <w:rsid w:val="007E29B5"/>
    <w:rsid w:val="007E2B9E"/>
    <w:rsid w:val="007E2C65"/>
    <w:rsid w:val="007E3016"/>
    <w:rsid w:val="007E30A4"/>
    <w:rsid w:val="007E34D2"/>
    <w:rsid w:val="007E3704"/>
    <w:rsid w:val="007E371C"/>
    <w:rsid w:val="007E397C"/>
    <w:rsid w:val="007E3B94"/>
    <w:rsid w:val="007E3E2F"/>
    <w:rsid w:val="007E4220"/>
    <w:rsid w:val="007E4A09"/>
    <w:rsid w:val="007E4BEA"/>
    <w:rsid w:val="007E4FE6"/>
    <w:rsid w:val="007E5206"/>
    <w:rsid w:val="007E536B"/>
    <w:rsid w:val="007E55F4"/>
    <w:rsid w:val="007E5620"/>
    <w:rsid w:val="007E5C8D"/>
    <w:rsid w:val="007E5C9E"/>
    <w:rsid w:val="007E617D"/>
    <w:rsid w:val="007E62C9"/>
    <w:rsid w:val="007E64FE"/>
    <w:rsid w:val="007E66FF"/>
    <w:rsid w:val="007E6DB6"/>
    <w:rsid w:val="007E6E26"/>
    <w:rsid w:val="007E72E0"/>
    <w:rsid w:val="007E7562"/>
    <w:rsid w:val="007E7719"/>
    <w:rsid w:val="007E78C7"/>
    <w:rsid w:val="007F0625"/>
    <w:rsid w:val="007F098A"/>
    <w:rsid w:val="007F0A31"/>
    <w:rsid w:val="007F0CEF"/>
    <w:rsid w:val="007F0EF5"/>
    <w:rsid w:val="007F13F3"/>
    <w:rsid w:val="007F16F5"/>
    <w:rsid w:val="007F1997"/>
    <w:rsid w:val="007F19DB"/>
    <w:rsid w:val="007F1C54"/>
    <w:rsid w:val="007F1D4D"/>
    <w:rsid w:val="007F20FA"/>
    <w:rsid w:val="007F220B"/>
    <w:rsid w:val="007F29C7"/>
    <w:rsid w:val="007F2B87"/>
    <w:rsid w:val="007F2BE0"/>
    <w:rsid w:val="007F312A"/>
    <w:rsid w:val="007F31F3"/>
    <w:rsid w:val="007F34CD"/>
    <w:rsid w:val="007F3524"/>
    <w:rsid w:val="007F3811"/>
    <w:rsid w:val="007F39DF"/>
    <w:rsid w:val="007F3C3A"/>
    <w:rsid w:val="007F3D87"/>
    <w:rsid w:val="007F3F45"/>
    <w:rsid w:val="007F40B9"/>
    <w:rsid w:val="007F4188"/>
    <w:rsid w:val="007F4961"/>
    <w:rsid w:val="007F4C2C"/>
    <w:rsid w:val="007F5038"/>
    <w:rsid w:val="007F552F"/>
    <w:rsid w:val="007F5543"/>
    <w:rsid w:val="007F643D"/>
    <w:rsid w:val="007F646B"/>
    <w:rsid w:val="007F6CE1"/>
    <w:rsid w:val="007F6F1D"/>
    <w:rsid w:val="007F7004"/>
    <w:rsid w:val="007F7351"/>
    <w:rsid w:val="007F749C"/>
    <w:rsid w:val="007F74AA"/>
    <w:rsid w:val="007F750F"/>
    <w:rsid w:val="007F770C"/>
    <w:rsid w:val="007F7CD5"/>
    <w:rsid w:val="007F7CF1"/>
    <w:rsid w:val="007F7D5E"/>
    <w:rsid w:val="008005AC"/>
    <w:rsid w:val="00800D2A"/>
    <w:rsid w:val="00801012"/>
    <w:rsid w:val="0080118F"/>
    <w:rsid w:val="008011E2"/>
    <w:rsid w:val="008011E9"/>
    <w:rsid w:val="00801241"/>
    <w:rsid w:val="00801BD3"/>
    <w:rsid w:val="00801CB1"/>
    <w:rsid w:val="00802035"/>
    <w:rsid w:val="0080286D"/>
    <w:rsid w:val="00802A6F"/>
    <w:rsid w:val="00802C89"/>
    <w:rsid w:val="00802D6D"/>
    <w:rsid w:val="008036BF"/>
    <w:rsid w:val="008038B7"/>
    <w:rsid w:val="0080395F"/>
    <w:rsid w:val="00803AA7"/>
    <w:rsid w:val="00803AC9"/>
    <w:rsid w:val="00803E09"/>
    <w:rsid w:val="00803FD5"/>
    <w:rsid w:val="0080417F"/>
    <w:rsid w:val="00804A6F"/>
    <w:rsid w:val="00805084"/>
    <w:rsid w:val="008051CD"/>
    <w:rsid w:val="00805500"/>
    <w:rsid w:val="0080565B"/>
    <w:rsid w:val="008057A0"/>
    <w:rsid w:val="00805E92"/>
    <w:rsid w:val="00805F33"/>
    <w:rsid w:val="00806B60"/>
    <w:rsid w:val="00806E54"/>
    <w:rsid w:val="00807099"/>
    <w:rsid w:val="00807404"/>
    <w:rsid w:val="00810131"/>
    <w:rsid w:val="008101A4"/>
    <w:rsid w:val="00810437"/>
    <w:rsid w:val="00810464"/>
    <w:rsid w:val="00810A35"/>
    <w:rsid w:val="00810C04"/>
    <w:rsid w:val="00810D01"/>
    <w:rsid w:val="00810EAE"/>
    <w:rsid w:val="00810F17"/>
    <w:rsid w:val="0081110F"/>
    <w:rsid w:val="0081111E"/>
    <w:rsid w:val="0081164E"/>
    <w:rsid w:val="008117BA"/>
    <w:rsid w:val="00811A41"/>
    <w:rsid w:val="00811B09"/>
    <w:rsid w:val="00811CA4"/>
    <w:rsid w:val="00811EA6"/>
    <w:rsid w:val="00811ED3"/>
    <w:rsid w:val="00812362"/>
    <w:rsid w:val="008123FF"/>
    <w:rsid w:val="008125EF"/>
    <w:rsid w:val="008129C1"/>
    <w:rsid w:val="00812ED1"/>
    <w:rsid w:val="00813506"/>
    <w:rsid w:val="00813689"/>
    <w:rsid w:val="00813826"/>
    <w:rsid w:val="00813B32"/>
    <w:rsid w:val="00813D33"/>
    <w:rsid w:val="0081417F"/>
    <w:rsid w:val="008142DD"/>
    <w:rsid w:val="008144FE"/>
    <w:rsid w:val="00814655"/>
    <w:rsid w:val="00814AAE"/>
    <w:rsid w:val="008151BB"/>
    <w:rsid w:val="008153C1"/>
    <w:rsid w:val="008154A2"/>
    <w:rsid w:val="0081579F"/>
    <w:rsid w:val="00815B71"/>
    <w:rsid w:val="00815C4B"/>
    <w:rsid w:val="008162DA"/>
    <w:rsid w:val="00816697"/>
    <w:rsid w:val="00816F39"/>
    <w:rsid w:val="008171A3"/>
    <w:rsid w:val="008177A1"/>
    <w:rsid w:val="0081797C"/>
    <w:rsid w:val="00817EC0"/>
    <w:rsid w:val="008201D3"/>
    <w:rsid w:val="008204F5"/>
    <w:rsid w:val="008205C8"/>
    <w:rsid w:val="00820CEB"/>
    <w:rsid w:val="00820EBF"/>
    <w:rsid w:val="00821376"/>
    <w:rsid w:val="008216FB"/>
    <w:rsid w:val="00821F51"/>
    <w:rsid w:val="00821F5D"/>
    <w:rsid w:val="00821FE0"/>
    <w:rsid w:val="0082233A"/>
    <w:rsid w:val="00822576"/>
    <w:rsid w:val="00822A57"/>
    <w:rsid w:val="00822A75"/>
    <w:rsid w:val="008237A9"/>
    <w:rsid w:val="00823A1D"/>
    <w:rsid w:val="00823E50"/>
    <w:rsid w:val="00824282"/>
    <w:rsid w:val="00824522"/>
    <w:rsid w:val="00824549"/>
    <w:rsid w:val="008247F4"/>
    <w:rsid w:val="00825106"/>
    <w:rsid w:val="00825539"/>
    <w:rsid w:val="0082568B"/>
    <w:rsid w:val="0082569E"/>
    <w:rsid w:val="00825A94"/>
    <w:rsid w:val="0082651C"/>
    <w:rsid w:val="00826580"/>
    <w:rsid w:val="008268C7"/>
    <w:rsid w:val="00826B66"/>
    <w:rsid w:val="00826C07"/>
    <w:rsid w:val="0082708C"/>
    <w:rsid w:val="0082724B"/>
    <w:rsid w:val="008307BB"/>
    <w:rsid w:val="0083085E"/>
    <w:rsid w:val="00830965"/>
    <w:rsid w:val="00830A31"/>
    <w:rsid w:val="00830BFB"/>
    <w:rsid w:val="00830ED6"/>
    <w:rsid w:val="00831057"/>
    <w:rsid w:val="00831638"/>
    <w:rsid w:val="00831644"/>
    <w:rsid w:val="00832329"/>
    <w:rsid w:val="008324B3"/>
    <w:rsid w:val="008324E2"/>
    <w:rsid w:val="008326AF"/>
    <w:rsid w:val="0083283D"/>
    <w:rsid w:val="00832F7C"/>
    <w:rsid w:val="0083373D"/>
    <w:rsid w:val="00833772"/>
    <w:rsid w:val="0083379B"/>
    <w:rsid w:val="00834006"/>
    <w:rsid w:val="00834544"/>
    <w:rsid w:val="00834776"/>
    <w:rsid w:val="008349FC"/>
    <w:rsid w:val="00835136"/>
    <w:rsid w:val="00835560"/>
    <w:rsid w:val="00835CC0"/>
    <w:rsid w:val="00835D84"/>
    <w:rsid w:val="00836395"/>
    <w:rsid w:val="00836AE3"/>
    <w:rsid w:val="00837328"/>
    <w:rsid w:val="0083742C"/>
    <w:rsid w:val="0083743A"/>
    <w:rsid w:val="0083760F"/>
    <w:rsid w:val="0083797A"/>
    <w:rsid w:val="00837E84"/>
    <w:rsid w:val="00840217"/>
    <w:rsid w:val="00840259"/>
    <w:rsid w:val="008404A5"/>
    <w:rsid w:val="0084060F"/>
    <w:rsid w:val="00840B8D"/>
    <w:rsid w:val="00840E51"/>
    <w:rsid w:val="00841C35"/>
    <w:rsid w:val="00841C4E"/>
    <w:rsid w:val="0084214C"/>
    <w:rsid w:val="00842427"/>
    <w:rsid w:val="00842F4E"/>
    <w:rsid w:val="008432EE"/>
    <w:rsid w:val="008433DE"/>
    <w:rsid w:val="0084354F"/>
    <w:rsid w:val="00843627"/>
    <w:rsid w:val="00843A49"/>
    <w:rsid w:val="00843AAA"/>
    <w:rsid w:val="00843B6A"/>
    <w:rsid w:val="00843C62"/>
    <w:rsid w:val="008441FC"/>
    <w:rsid w:val="00844218"/>
    <w:rsid w:val="0084436D"/>
    <w:rsid w:val="00844434"/>
    <w:rsid w:val="00844465"/>
    <w:rsid w:val="0084447A"/>
    <w:rsid w:val="008444B6"/>
    <w:rsid w:val="00844779"/>
    <w:rsid w:val="0084538E"/>
    <w:rsid w:val="00845AD0"/>
    <w:rsid w:val="00845B53"/>
    <w:rsid w:val="00845E0A"/>
    <w:rsid w:val="00845FE3"/>
    <w:rsid w:val="008460DF"/>
    <w:rsid w:val="008465BF"/>
    <w:rsid w:val="00846DD2"/>
    <w:rsid w:val="00847138"/>
    <w:rsid w:val="008477A2"/>
    <w:rsid w:val="0084798D"/>
    <w:rsid w:val="008501CF"/>
    <w:rsid w:val="008501F4"/>
    <w:rsid w:val="008502C2"/>
    <w:rsid w:val="00850409"/>
    <w:rsid w:val="00850EAE"/>
    <w:rsid w:val="00851019"/>
    <w:rsid w:val="0085113D"/>
    <w:rsid w:val="00851293"/>
    <w:rsid w:val="008514E1"/>
    <w:rsid w:val="008517AC"/>
    <w:rsid w:val="00851B91"/>
    <w:rsid w:val="00852123"/>
    <w:rsid w:val="0085226A"/>
    <w:rsid w:val="008528F5"/>
    <w:rsid w:val="00852B77"/>
    <w:rsid w:val="00853F0C"/>
    <w:rsid w:val="0085401E"/>
    <w:rsid w:val="008542AD"/>
    <w:rsid w:val="00854A9E"/>
    <w:rsid w:val="00854E04"/>
    <w:rsid w:val="00854F64"/>
    <w:rsid w:val="0085524A"/>
    <w:rsid w:val="00855952"/>
    <w:rsid w:val="00855BE7"/>
    <w:rsid w:val="00856310"/>
    <w:rsid w:val="00856A23"/>
    <w:rsid w:val="00856D33"/>
    <w:rsid w:val="00856E82"/>
    <w:rsid w:val="00856E98"/>
    <w:rsid w:val="00856F9A"/>
    <w:rsid w:val="00857101"/>
    <w:rsid w:val="00860260"/>
    <w:rsid w:val="00860414"/>
    <w:rsid w:val="00860C33"/>
    <w:rsid w:val="00861127"/>
    <w:rsid w:val="00861484"/>
    <w:rsid w:val="008614F2"/>
    <w:rsid w:val="00861BF8"/>
    <w:rsid w:val="00861C62"/>
    <w:rsid w:val="00861C7C"/>
    <w:rsid w:val="00861E66"/>
    <w:rsid w:val="008622D6"/>
    <w:rsid w:val="0086236A"/>
    <w:rsid w:val="008623C1"/>
    <w:rsid w:val="00862D81"/>
    <w:rsid w:val="00863854"/>
    <w:rsid w:val="00863973"/>
    <w:rsid w:val="00863A2A"/>
    <w:rsid w:val="00863E7F"/>
    <w:rsid w:val="00863F63"/>
    <w:rsid w:val="008641B7"/>
    <w:rsid w:val="0086462D"/>
    <w:rsid w:val="00864676"/>
    <w:rsid w:val="00864A47"/>
    <w:rsid w:val="00864C08"/>
    <w:rsid w:val="008650AC"/>
    <w:rsid w:val="008653CB"/>
    <w:rsid w:val="008653E4"/>
    <w:rsid w:val="0086540C"/>
    <w:rsid w:val="0086586B"/>
    <w:rsid w:val="008658B0"/>
    <w:rsid w:val="00865AF0"/>
    <w:rsid w:val="00865B9E"/>
    <w:rsid w:val="00865CAF"/>
    <w:rsid w:val="00865F7D"/>
    <w:rsid w:val="008669BE"/>
    <w:rsid w:val="00866D13"/>
    <w:rsid w:val="00866E3D"/>
    <w:rsid w:val="008672B7"/>
    <w:rsid w:val="0086748D"/>
    <w:rsid w:val="00867621"/>
    <w:rsid w:val="008676BC"/>
    <w:rsid w:val="008677E8"/>
    <w:rsid w:val="00867E7F"/>
    <w:rsid w:val="00870244"/>
    <w:rsid w:val="0087044F"/>
    <w:rsid w:val="00870979"/>
    <w:rsid w:val="008709BA"/>
    <w:rsid w:val="00870A36"/>
    <w:rsid w:val="00870E04"/>
    <w:rsid w:val="008715E5"/>
    <w:rsid w:val="008716C2"/>
    <w:rsid w:val="00871B35"/>
    <w:rsid w:val="00871B7A"/>
    <w:rsid w:val="00871FAE"/>
    <w:rsid w:val="0087216D"/>
    <w:rsid w:val="0087265B"/>
    <w:rsid w:val="008727C4"/>
    <w:rsid w:val="00872EDA"/>
    <w:rsid w:val="0087300F"/>
    <w:rsid w:val="00873251"/>
    <w:rsid w:val="0087332B"/>
    <w:rsid w:val="0087337A"/>
    <w:rsid w:val="00873425"/>
    <w:rsid w:val="008735CD"/>
    <w:rsid w:val="008735D8"/>
    <w:rsid w:val="00874407"/>
    <w:rsid w:val="008748C4"/>
    <w:rsid w:val="00874C6A"/>
    <w:rsid w:val="0087513D"/>
    <w:rsid w:val="0087563C"/>
    <w:rsid w:val="008757A6"/>
    <w:rsid w:val="0087635D"/>
    <w:rsid w:val="00876CDA"/>
    <w:rsid w:val="00877072"/>
    <w:rsid w:val="0087723F"/>
    <w:rsid w:val="0087741C"/>
    <w:rsid w:val="008774CF"/>
    <w:rsid w:val="00877589"/>
    <w:rsid w:val="0087786C"/>
    <w:rsid w:val="0088009A"/>
    <w:rsid w:val="00880571"/>
    <w:rsid w:val="00880851"/>
    <w:rsid w:val="00880A57"/>
    <w:rsid w:val="00881705"/>
    <w:rsid w:val="00881723"/>
    <w:rsid w:val="008826E0"/>
    <w:rsid w:val="00882AD1"/>
    <w:rsid w:val="0088321C"/>
    <w:rsid w:val="008834A3"/>
    <w:rsid w:val="00883B7A"/>
    <w:rsid w:val="00883F2C"/>
    <w:rsid w:val="00883F58"/>
    <w:rsid w:val="00883FD3"/>
    <w:rsid w:val="0088422C"/>
    <w:rsid w:val="008843FB"/>
    <w:rsid w:val="00884619"/>
    <w:rsid w:val="0088463E"/>
    <w:rsid w:val="008846B5"/>
    <w:rsid w:val="00884A93"/>
    <w:rsid w:val="00885085"/>
    <w:rsid w:val="0088556D"/>
    <w:rsid w:val="00885D21"/>
    <w:rsid w:val="00885E4D"/>
    <w:rsid w:val="008862AB"/>
    <w:rsid w:val="00886E35"/>
    <w:rsid w:val="0088716A"/>
    <w:rsid w:val="00887BCC"/>
    <w:rsid w:val="00887CE3"/>
    <w:rsid w:val="00887E6F"/>
    <w:rsid w:val="00887FBD"/>
    <w:rsid w:val="0089015A"/>
    <w:rsid w:val="008903AC"/>
    <w:rsid w:val="00890614"/>
    <w:rsid w:val="00890848"/>
    <w:rsid w:val="00890892"/>
    <w:rsid w:val="008908BD"/>
    <w:rsid w:val="00890FC9"/>
    <w:rsid w:val="00891102"/>
    <w:rsid w:val="00891221"/>
    <w:rsid w:val="00891790"/>
    <w:rsid w:val="00891EFD"/>
    <w:rsid w:val="008928B1"/>
    <w:rsid w:val="00892A8C"/>
    <w:rsid w:val="00892E51"/>
    <w:rsid w:val="008932B8"/>
    <w:rsid w:val="008934DD"/>
    <w:rsid w:val="00893FFB"/>
    <w:rsid w:val="0089423C"/>
    <w:rsid w:val="00894262"/>
    <w:rsid w:val="0089447E"/>
    <w:rsid w:val="008945AD"/>
    <w:rsid w:val="00894744"/>
    <w:rsid w:val="00894763"/>
    <w:rsid w:val="00894796"/>
    <w:rsid w:val="00894937"/>
    <w:rsid w:val="008949BF"/>
    <w:rsid w:val="00894AF6"/>
    <w:rsid w:val="00894B97"/>
    <w:rsid w:val="00894F76"/>
    <w:rsid w:val="00895034"/>
    <w:rsid w:val="00895851"/>
    <w:rsid w:val="00895CD7"/>
    <w:rsid w:val="008960F1"/>
    <w:rsid w:val="00896330"/>
    <w:rsid w:val="00896655"/>
    <w:rsid w:val="00896B69"/>
    <w:rsid w:val="00897427"/>
    <w:rsid w:val="00897AE5"/>
    <w:rsid w:val="00897B79"/>
    <w:rsid w:val="00897FB0"/>
    <w:rsid w:val="008A076D"/>
    <w:rsid w:val="008A0E9B"/>
    <w:rsid w:val="008A0F5D"/>
    <w:rsid w:val="008A1519"/>
    <w:rsid w:val="008A153C"/>
    <w:rsid w:val="008A1B58"/>
    <w:rsid w:val="008A298A"/>
    <w:rsid w:val="008A3204"/>
    <w:rsid w:val="008A483A"/>
    <w:rsid w:val="008A4CFA"/>
    <w:rsid w:val="008A5266"/>
    <w:rsid w:val="008A54AD"/>
    <w:rsid w:val="008A5882"/>
    <w:rsid w:val="008A656F"/>
    <w:rsid w:val="008A668D"/>
    <w:rsid w:val="008A67E6"/>
    <w:rsid w:val="008A6B36"/>
    <w:rsid w:val="008A6F99"/>
    <w:rsid w:val="008A7026"/>
    <w:rsid w:val="008A7144"/>
    <w:rsid w:val="008A7308"/>
    <w:rsid w:val="008A7AE9"/>
    <w:rsid w:val="008A7CDE"/>
    <w:rsid w:val="008B00D4"/>
    <w:rsid w:val="008B0222"/>
    <w:rsid w:val="008B066D"/>
    <w:rsid w:val="008B07D6"/>
    <w:rsid w:val="008B0C24"/>
    <w:rsid w:val="008B0D13"/>
    <w:rsid w:val="008B0E12"/>
    <w:rsid w:val="008B111A"/>
    <w:rsid w:val="008B113C"/>
    <w:rsid w:val="008B15CD"/>
    <w:rsid w:val="008B1873"/>
    <w:rsid w:val="008B1A7F"/>
    <w:rsid w:val="008B1B3C"/>
    <w:rsid w:val="008B1CBC"/>
    <w:rsid w:val="008B1F09"/>
    <w:rsid w:val="008B26DC"/>
    <w:rsid w:val="008B2974"/>
    <w:rsid w:val="008B2A62"/>
    <w:rsid w:val="008B2B2A"/>
    <w:rsid w:val="008B2F64"/>
    <w:rsid w:val="008B3156"/>
    <w:rsid w:val="008B3273"/>
    <w:rsid w:val="008B3AE8"/>
    <w:rsid w:val="008B3CF3"/>
    <w:rsid w:val="008B4170"/>
    <w:rsid w:val="008B455E"/>
    <w:rsid w:val="008B4958"/>
    <w:rsid w:val="008B4A14"/>
    <w:rsid w:val="008B52BE"/>
    <w:rsid w:val="008B5A38"/>
    <w:rsid w:val="008B5C53"/>
    <w:rsid w:val="008B5E06"/>
    <w:rsid w:val="008B5FFF"/>
    <w:rsid w:val="008B6054"/>
    <w:rsid w:val="008B61EF"/>
    <w:rsid w:val="008B629E"/>
    <w:rsid w:val="008B68B9"/>
    <w:rsid w:val="008B6AA3"/>
    <w:rsid w:val="008B6C72"/>
    <w:rsid w:val="008B6CB6"/>
    <w:rsid w:val="008B6CC9"/>
    <w:rsid w:val="008B6D19"/>
    <w:rsid w:val="008B6FC7"/>
    <w:rsid w:val="008B7840"/>
    <w:rsid w:val="008B78E0"/>
    <w:rsid w:val="008B78F3"/>
    <w:rsid w:val="008B7974"/>
    <w:rsid w:val="008B7DE1"/>
    <w:rsid w:val="008B7FA7"/>
    <w:rsid w:val="008C033E"/>
    <w:rsid w:val="008C075A"/>
    <w:rsid w:val="008C0D77"/>
    <w:rsid w:val="008C16E4"/>
    <w:rsid w:val="008C19D7"/>
    <w:rsid w:val="008C1CB7"/>
    <w:rsid w:val="008C26E2"/>
    <w:rsid w:val="008C28F9"/>
    <w:rsid w:val="008C2C53"/>
    <w:rsid w:val="008C2D76"/>
    <w:rsid w:val="008C3C00"/>
    <w:rsid w:val="008C3E34"/>
    <w:rsid w:val="008C3FD4"/>
    <w:rsid w:val="008C4007"/>
    <w:rsid w:val="008C409D"/>
    <w:rsid w:val="008C4249"/>
    <w:rsid w:val="008C42B0"/>
    <w:rsid w:val="008C469B"/>
    <w:rsid w:val="008C4819"/>
    <w:rsid w:val="008C4900"/>
    <w:rsid w:val="008C4CFA"/>
    <w:rsid w:val="008C4DE5"/>
    <w:rsid w:val="008C4E0F"/>
    <w:rsid w:val="008C56F0"/>
    <w:rsid w:val="008C5F7D"/>
    <w:rsid w:val="008C6722"/>
    <w:rsid w:val="008C6B36"/>
    <w:rsid w:val="008C6C33"/>
    <w:rsid w:val="008C7057"/>
    <w:rsid w:val="008C755C"/>
    <w:rsid w:val="008C759B"/>
    <w:rsid w:val="008C75C4"/>
    <w:rsid w:val="008C7607"/>
    <w:rsid w:val="008C7718"/>
    <w:rsid w:val="008C7846"/>
    <w:rsid w:val="008C7ABD"/>
    <w:rsid w:val="008C7E8E"/>
    <w:rsid w:val="008D0086"/>
    <w:rsid w:val="008D00A6"/>
    <w:rsid w:val="008D0496"/>
    <w:rsid w:val="008D064A"/>
    <w:rsid w:val="008D0674"/>
    <w:rsid w:val="008D08E5"/>
    <w:rsid w:val="008D0C2F"/>
    <w:rsid w:val="008D0E47"/>
    <w:rsid w:val="008D1BF7"/>
    <w:rsid w:val="008D1D85"/>
    <w:rsid w:val="008D2134"/>
    <w:rsid w:val="008D2139"/>
    <w:rsid w:val="008D2702"/>
    <w:rsid w:val="008D2BB2"/>
    <w:rsid w:val="008D324A"/>
    <w:rsid w:val="008D327D"/>
    <w:rsid w:val="008D3789"/>
    <w:rsid w:val="008D37F9"/>
    <w:rsid w:val="008D3854"/>
    <w:rsid w:val="008D3A2B"/>
    <w:rsid w:val="008D40C1"/>
    <w:rsid w:val="008D5405"/>
    <w:rsid w:val="008D5EA1"/>
    <w:rsid w:val="008D5FF5"/>
    <w:rsid w:val="008D69F8"/>
    <w:rsid w:val="008D6EED"/>
    <w:rsid w:val="008D7286"/>
    <w:rsid w:val="008D733C"/>
    <w:rsid w:val="008D74D8"/>
    <w:rsid w:val="008D770C"/>
    <w:rsid w:val="008D7C1D"/>
    <w:rsid w:val="008D7D8F"/>
    <w:rsid w:val="008E050D"/>
    <w:rsid w:val="008E08A3"/>
    <w:rsid w:val="008E0BC6"/>
    <w:rsid w:val="008E1546"/>
    <w:rsid w:val="008E1D93"/>
    <w:rsid w:val="008E1D95"/>
    <w:rsid w:val="008E1FE0"/>
    <w:rsid w:val="008E2017"/>
    <w:rsid w:val="008E20DE"/>
    <w:rsid w:val="008E2746"/>
    <w:rsid w:val="008E2AAF"/>
    <w:rsid w:val="008E2FEF"/>
    <w:rsid w:val="008E3455"/>
    <w:rsid w:val="008E347C"/>
    <w:rsid w:val="008E348A"/>
    <w:rsid w:val="008E3800"/>
    <w:rsid w:val="008E3877"/>
    <w:rsid w:val="008E40B7"/>
    <w:rsid w:val="008E40DF"/>
    <w:rsid w:val="008E43B0"/>
    <w:rsid w:val="008E47E2"/>
    <w:rsid w:val="008E4A7E"/>
    <w:rsid w:val="008E4C8D"/>
    <w:rsid w:val="008E4CA4"/>
    <w:rsid w:val="008E4EBC"/>
    <w:rsid w:val="008E5162"/>
    <w:rsid w:val="008E5531"/>
    <w:rsid w:val="008E5935"/>
    <w:rsid w:val="008E5C66"/>
    <w:rsid w:val="008E64B9"/>
    <w:rsid w:val="008E64C0"/>
    <w:rsid w:val="008E6700"/>
    <w:rsid w:val="008E72BE"/>
    <w:rsid w:val="008E7310"/>
    <w:rsid w:val="008E7442"/>
    <w:rsid w:val="008E77B6"/>
    <w:rsid w:val="008E77F2"/>
    <w:rsid w:val="008E7CF1"/>
    <w:rsid w:val="008F00C4"/>
    <w:rsid w:val="008F01BA"/>
    <w:rsid w:val="008F027C"/>
    <w:rsid w:val="008F0333"/>
    <w:rsid w:val="008F03A8"/>
    <w:rsid w:val="008F0664"/>
    <w:rsid w:val="008F0924"/>
    <w:rsid w:val="008F0B40"/>
    <w:rsid w:val="008F0C28"/>
    <w:rsid w:val="008F0D44"/>
    <w:rsid w:val="008F0D49"/>
    <w:rsid w:val="008F0F25"/>
    <w:rsid w:val="008F12AE"/>
    <w:rsid w:val="008F1B7C"/>
    <w:rsid w:val="008F1EEA"/>
    <w:rsid w:val="008F267B"/>
    <w:rsid w:val="008F2A19"/>
    <w:rsid w:val="008F2BE5"/>
    <w:rsid w:val="008F2E26"/>
    <w:rsid w:val="008F2E7C"/>
    <w:rsid w:val="008F320D"/>
    <w:rsid w:val="008F33EE"/>
    <w:rsid w:val="008F3A32"/>
    <w:rsid w:val="008F3D19"/>
    <w:rsid w:val="008F3D39"/>
    <w:rsid w:val="008F3F78"/>
    <w:rsid w:val="008F40E3"/>
    <w:rsid w:val="008F4596"/>
    <w:rsid w:val="008F4877"/>
    <w:rsid w:val="008F49FD"/>
    <w:rsid w:val="008F4CDF"/>
    <w:rsid w:val="008F4F7D"/>
    <w:rsid w:val="008F4FF3"/>
    <w:rsid w:val="008F5002"/>
    <w:rsid w:val="008F50ED"/>
    <w:rsid w:val="008F5474"/>
    <w:rsid w:val="008F55AE"/>
    <w:rsid w:val="008F5CC5"/>
    <w:rsid w:val="008F5E73"/>
    <w:rsid w:val="008F6119"/>
    <w:rsid w:val="008F65B1"/>
    <w:rsid w:val="008F6684"/>
    <w:rsid w:val="008F692A"/>
    <w:rsid w:val="008F6AE7"/>
    <w:rsid w:val="008F6CA2"/>
    <w:rsid w:val="008F767A"/>
    <w:rsid w:val="008F7873"/>
    <w:rsid w:val="008F78C3"/>
    <w:rsid w:val="00900007"/>
    <w:rsid w:val="009000BB"/>
    <w:rsid w:val="00900314"/>
    <w:rsid w:val="00900319"/>
    <w:rsid w:val="009007E1"/>
    <w:rsid w:val="00900910"/>
    <w:rsid w:val="00900BA2"/>
    <w:rsid w:val="00900BF1"/>
    <w:rsid w:val="00900DB2"/>
    <w:rsid w:val="00901199"/>
    <w:rsid w:val="009012C4"/>
    <w:rsid w:val="00901A0B"/>
    <w:rsid w:val="00901C0B"/>
    <w:rsid w:val="00902BCA"/>
    <w:rsid w:val="00903870"/>
    <w:rsid w:val="00903CC2"/>
    <w:rsid w:val="00903E32"/>
    <w:rsid w:val="0090437A"/>
    <w:rsid w:val="009047D7"/>
    <w:rsid w:val="00904AEE"/>
    <w:rsid w:val="00904D66"/>
    <w:rsid w:val="0090520B"/>
    <w:rsid w:val="009053B8"/>
    <w:rsid w:val="00905B7C"/>
    <w:rsid w:val="00906032"/>
    <w:rsid w:val="0090605A"/>
    <w:rsid w:val="00906635"/>
    <w:rsid w:val="009068C9"/>
    <w:rsid w:val="00906916"/>
    <w:rsid w:val="00906E54"/>
    <w:rsid w:val="00907084"/>
    <w:rsid w:val="009073A1"/>
    <w:rsid w:val="00907F5A"/>
    <w:rsid w:val="0091045E"/>
    <w:rsid w:val="0091056B"/>
    <w:rsid w:val="0091129C"/>
    <w:rsid w:val="009114AC"/>
    <w:rsid w:val="00911871"/>
    <w:rsid w:val="00911A90"/>
    <w:rsid w:val="00911AAD"/>
    <w:rsid w:val="00911D4D"/>
    <w:rsid w:val="00911E26"/>
    <w:rsid w:val="0091217E"/>
    <w:rsid w:val="009122F6"/>
    <w:rsid w:val="00912A61"/>
    <w:rsid w:val="00912E29"/>
    <w:rsid w:val="00912E41"/>
    <w:rsid w:val="00912FBE"/>
    <w:rsid w:val="00913713"/>
    <w:rsid w:val="00913815"/>
    <w:rsid w:val="00913A9A"/>
    <w:rsid w:val="00913AE9"/>
    <w:rsid w:val="00913CB5"/>
    <w:rsid w:val="00913E93"/>
    <w:rsid w:val="009142A7"/>
    <w:rsid w:val="009142F7"/>
    <w:rsid w:val="0091450C"/>
    <w:rsid w:val="009146F4"/>
    <w:rsid w:val="0091497C"/>
    <w:rsid w:val="00914B1C"/>
    <w:rsid w:val="00914CA3"/>
    <w:rsid w:val="00914D29"/>
    <w:rsid w:val="00915146"/>
    <w:rsid w:val="00915338"/>
    <w:rsid w:val="00915759"/>
    <w:rsid w:val="009159BB"/>
    <w:rsid w:val="009165C5"/>
    <w:rsid w:val="00916925"/>
    <w:rsid w:val="00917726"/>
    <w:rsid w:val="00917A17"/>
    <w:rsid w:val="00917A4E"/>
    <w:rsid w:val="00917F74"/>
    <w:rsid w:val="0092038C"/>
    <w:rsid w:val="0092084D"/>
    <w:rsid w:val="00920BCE"/>
    <w:rsid w:val="00920C22"/>
    <w:rsid w:val="00921AA0"/>
    <w:rsid w:val="00921C88"/>
    <w:rsid w:val="00921E61"/>
    <w:rsid w:val="00921F79"/>
    <w:rsid w:val="00922268"/>
    <w:rsid w:val="00922633"/>
    <w:rsid w:val="009228AE"/>
    <w:rsid w:val="00922A33"/>
    <w:rsid w:val="009231D9"/>
    <w:rsid w:val="009235FD"/>
    <w:rsid w:val="00923748"/>
    <w:rsid w:val="00923C03"/>
    <w:rsid w:val="00923E73"/>
    <w:rsid w:val="009240D4"/>
    <w:rsid w:val="00924A84"/>
    <w:rsid w:val="00924D2C"/>
    <w:rsid w:val="00925345"/>
    <w:rsid w:val="0092577B"/>
    <w:rsid w:val="00925791"/>
    <w:rsid w:val="00925C65"/>
    <w:rsid w:val="00925D82"/>
    <w:rsid w:val="0092626C"/>
    <w:rsid w:val="00926571"/>
    <w:rsid w:val="00927070"/>
    <w:rsid w:val="00927122"/>
    <w:rsid w:val="009276A8"/>
    <w:rsid w:val="00927897"/>
    <w:rsid w:val="00927CB4"/>
    <w:rsid w:val="00927CCF"/>
    <w:rsid w:val="00930AAF"/>
    <w:rsid w:val="00930B96"/>
    <w:rsid w:val="00930CD1"/>
    <w:rsid w:val="00931125"/>
    <w:rsid w:val="0093125D"/>
    <w:rsid w:val="00931DF7"/>
    <w:rsid w:val="009320AF"/>
    <w:rsid w:val="009324A1"/>
    <w:rsid w:val="009324E5"/>
    <w:rsid w:val="00932ACC"/>
    <w:rsid w:val="0093345A"/>
    <w:rsid w:val="009334F0"/>
    <w:rsid w:val="00933510"/>
    <w:rsid w:val="0093371B"/>
    <w:rsid w:val="009337BE"/>
    <w:rsid w:val="00933863"/>
    <w:rsid w:val="00934085"/>
    <w:rsid w:val="00934354"/>
    <w:rsid w:val="009344E9"/>
    <w:rsid w:val="00934F12"/>
    <w:rsid w:val="009352CA"/>
    <w:rsid w:val="00935614"/>
    <w:rsid w:val="00935829"/>
    <w:rsid w:val="00935B87"/>
    <w:rsid w:val="00936464"/>
    <w:rsid w:val="00936515"/>
    <w:rsid w:val="009365B9"/>
    <w:rsid w:val="00936895"/>
    <w:rsid w:val="0093697B"/>
    <w:rsid w:val="00936D2A"/>
    <w:rsid w:val="00937040"/>
    <w:rsid w:val="009370BB"/>
    <w:rsid w:val="009379AA"/>
    <w:rsid w:val="00937AAC"/>
    <w:rsid w:val="00937C61"/>
    <w:rsid w:val="00937ECF"/>
    <w:rsid w:val="009404FC"/>
    <w:rsid w:val="00940D8D"/>
    <w:rsid w:val="009411F5"/>
    <w:rsid w:val="0094152E"/>
    <w:rsid w:val="00941A96"/>
    <w:rsid w:val="00941BEF"/>
    <w:rsid w:val="00941C37"/>
    <w:rsid w:val="0094200A"/>
    <w:rsid w:val="009420D0"/>
    <w:rsid w:val="009421B2"/>
    <w:rsid w:val="009423A9"/>
    <w:rsid w:val="00942887"/>
    <w:rsid w:val="00942940"/>
    <w:rsid w:val="00942977"/>
    <w:rsid w:val="00942BB8"/>
    <w:rsid w:val="0094313B"/>
    <w:rsid w:val="009435B9"/>
    <w:rsid w:val="00943738"/>
    <w:rsid w:val="00943A7C"/>
    <w:rsid w:val="00943DDF"/>
    <w:rsid w:val="0094435D"/>
    <w:rsid w:val="00944434"/>
    <w:rsid w:val="0094452C"/>
    <w:rsid w:val="009447D3"/>
    <w:rsid w:val="009449FE"/>
    <w:rsid w:val="00944B33"/>
    <w:rsid w:val="00945011"/>
    <w:rsid w:val="00945D97"/>
    <w:rsid w:val="00945E49"/>
    <w:rsid w:val="009460AC"/>
    <w:rsid w:val="009460CD"/>
    <w:rsid w:val="00946237"/>
    <w:rsid w:val="0094638C"/>
    <w:rsid w:val="00946CD3"/>
    <w:rsid w:val="00946DB3"/>
    <w:rsid w:val="0094711E"/>
    <w:rsid w:val="00947846"/>
    <w:rsid w:val="009479DE"/>
    <w:rsid w:val="00947AB4"/>
    <w:rsid w:val="00947CCD"/>
    <w:rsid w:val="009501F7"/>
    <w:rsid w:val="00950318"/>
    <w:rsid w:val="009506BE"/>
    <w:rsid w:val="00950A44"/>
    <w:rsid w:val="009512F9"/>
    <w:rsid w:val="009513FF"/>
    <w:rsid w:val="0095143D"/>
    <w:rsid w:val="00951FA9"/>
    <w:rsid w:val="00951FF8"/>
    <w:rsid w:val="009520FB"/>
    <w:rsid w:val="00953009"/>
    <w:rsid w:val="0095301B"/>
    <w:rsid w:val="009531D4"/>
    <w:rsid w:val="0095344C"/>
    <w:rsid w:val="00953C75"/>
    <w:rsid w:val="00953FB4"/>
    <w:rsid w:val="009542C1"/>
    <w:rsid w:val="00954312"/>
    <w:rsid w:val="009543EF"/>
    <w:rsid w:val="00954AE9"/>
    <w:rsid w:val="00954B84"/>
    <w:rsid w:val="00954D8D"/>
    <w:rsid w:val="00954ED6"/>
    <w:rsid w:val="00954EF3"/>
    <w:rsid w:val="00954EFC"/>
    <w:rsid w:val="00955A0D"/>
    <w:rsid w:val="00956517"/>
    <w:rsid w:val="00956634"/>
    <w:rsid w:val="009566AD"/>
    <w:rsid w:val="00956939"/>
    <w:rsid w:val="00956968"/>
    <w:rsid w:val="00956C81"/>
    <w:rsid w:val="00956DCF"/>
    <w:rsid w:val="00956F26"/>
    <w:rsid w:val="00957124"/>
    <w:rsid w:val="009574B1"/>
    <w:rsid w:val="00957582"/>
    <w:rsid w:val="009577D8"/>
    <w:rsid w:val="00957871"/>
    <w:rsid w:val="009600AF"/>
    <w:rsid w:val="00960265"/>
    <w:rsid w:val="009604B0"/>
    <w:rsid w:val="009606DD"/>
    <w:rsid w:val="00960DBA"/>
    <w:rsid w:val="00960E91"/>
    <w:rsid w:val="009611D6"/>
    <w:rsid w:val="009615F9"/>
    <w:rsid w:val="0096162A"/>
    <w:rsid w:val="00961645"/>
    <w:rsid w:val="00961760"/>
    <w:rsid w:val="0096186F"/>
    <w:rsid w:val="0096270B"/>
    <w:rsid w:val="00962F66"/>
    <w:rsid w:val="009632AF"/>
    <w:rsid w:val="009634D3"/>
    <w:rsid w:val="00963583"/>
    <w:rsid w:val="0096379E"/>
    <w:rsid w:val="00963E1E"/>
    <w:rsid w:val="00963E96"/>
    <w:rsid w:val="00964719"/>
    <w:rsid w:val="00964A0C"/>
    <w:rsid w:val="00964AE5"/>
    <w:rsid w:val="00964B0D"/>
    <w:rsid w:val="00964B62"/>
    <w:rsid w:val="00964C8C"/>
    <w:rsid w:val="00964E42"/>
    <w:rsid w:val="00965190"/>
    <w:rsid w:val="00965BA9"/>
    <w:rsid w:val="00966262"/>
    <w:rsid w:val="0096688F"/>
    <w:rsid w:val="00966E79"/>
    <w:rsid w:val="00966F9F"/>
    <w:rsid w:val="00966FBE"/>
    <w:rsid w:val="009672D1"/>
    <w:rsid w:val="00967451"/>
    <w:rsid w:val="00967640"/>
    <w:rsid w:val="00967833"/>
    <w:rsid w:val="00967F33"/>
    <w:rsid w:val="0097029C"/>
    <w:rsid w:val="00970334"/>
    <w:rsid w:val="0097049C"/>
    <w:rsid w:val="00970A4E"/>
    <w:rsid w:val="00971AA0"/>
    <w:rsid w:val="00971CC3"/>
    <w:rsid w:val="00972172"/>
    <w:rsid w:val="00972175"/>
    <w:rsid w:val="009727E0"/>
    <w:rsid w:val="009728E9"/>
    <w:rsid w:val="00972C42"/>
    <w:rsid w:val="00972DAC"/>
    <w:rsid w:val="00972ECC"/>
    <w:rsid w:val="009730A4"/>
    <w:rsid w:val="0097311B"/>
    <w:rsid w:val="009734E0"/>
    <w:rsid w:val="009736B5"/>
    <w:rsid w:val="00973A43"/>
    <w:rsid w:val="00973E92"/>
    <w:rsid w:val="00973FD5"/>
    <w:rsid w:val="00974434"/>
    <w:rsid w:val="0097445D"/>
    <w:rsid w:val="00974A9C"/>
    <w:rsid w:val="00974AA8"/>
    <w:rsid w:val="009750D0"/>
    <w:rsid w:val="00975516"/>
    <w:rsid w:val="00975B45"/>
    <w:rsid w:val="00975DDB"/>
    <w:rsid w:val="00976524"/>
    <w:rsid w:val="00976917"/>
    <w:rsid w:val="009769C2"/>
    <w:rsid w:val="00976A3C"/>
    <w:rsid w:val="00976EB4"/>
    <w:rsid w:val="00976F2A"/>
    <w:rsid w:val="009770A9"/>
    <w:rsid w:val="009770EA"/>
    <w:rsid w:val="00977173"/>
    <w:rsid w:val="0097732B"/>
    <w:rsid w:val="0097739E"/>
    <w:rsid w:val="00977529"/>
    <w:rsid w:val="00977641"/>
    <w:rsid w:val="00977CA7"/>
    <w:rsid w:val="00980205"/>
    <w:rsid w:val="00980210"/>
    <w:rsid w:val="009804AD"/>
    <w:rsid w:val="009804CB"/>
    <w:rsid w:val="00980598"/>
    <w:rsid w:val="00980728"/>
    <w:rsid w:val="00980996"/>
    <w:rsid w:val="00980AAE"/>
    <w:rsid w:val="00980C02"/>
    <w:rsid w:val="00980D63"/>
    <w:rsid w:val="009813CA"/>
    <w:rsid w:val="0098143F"/>
    <w:rsid w:val="00981685"/>
    <w:rsid w:val="00982372"/>
    <w:rsid w:val="00982601"/>
    <w:rsid w:val="00982FA6"/>
    <w:rsid w:val="00983045"/>
    <w:rsid w:val="00983412"/>
    <w:rsid w:val="009834CE"/>
    <w:rsid w:val="00983547"/>
    <w:rsid w:val="009835A7"/>
    <w:rsid w:val="009836E9"/>
    <w:rsid w:val="00983AF1"/>
    <w:rsid w:val="00983B90"/>
    <w:rsid w:val="00983D39"/>
    <w:rsid w:val="00984039"/>
    <w:rsid w:val="0098467F"/>
    <w:rsid w:val="00984D62"/>
    <w:rsid w:val="0098517A"/>
    <w:rsid w:val="00985226"/>
    <w:rsid w:val="009856DE"/>
    <w:rsid w:val="0098573E"/>
    <w:rsid w:val="00985886"/>
    <w:rsid w:val="009858B8"/>
    <w:rsid w:val="00985C32"/>
    <w:rsid w:val="00985CF6"/>
    <w:rsid w:val="00985E03"/>
    <w:rsid w:val="0098604D"/>
    <w:rsid w:val="00986907"/>
    <w:rsid w:val="00986C2E"/>
    <w:rsid w:val="00986EC0"/>
    <w:rsid w:val="00986ED2"/>
    <w:rsid w:val="00986F69"/>
    <w:rsid w:val="00987024"/>
    <w:rsid w:val="0098714C"/>
    <w:rsid w:val="0098794E"/>
    <w:rsid w:val="009879FC"/>
    <w:rsid w:val="00987CE8"/>
    <w:rsid w:val="00987EBD"/>
    <w:rsid w:val="00987EDD"/>
    <w:rsid w:val="009909FE"/>
    <w:rsid w:val="00990F30"/>
    <w:rsid w:val="009911CE"/>
    <w:rsid w:val="009915EB"/>
    <w:rsid w:val="009917EE"/>
    <w:rsid w:val="00991AD1"/>
    <w:rsid w:val="00991CC4"/>
    <w:rsid w:val="00991FAF"/>
    <w:rsid w:val="00992266"/>
    <w:rsid w:val="009923BC"/>
    <w:rsid w:val="00992475"/>
    <w:rsid w:val="0099266F"/>
    <w:rsid w:val="00993581"/>
    <w:rsid w:val="00993988"/>
    <w:rsid w:val="009939F6"/>
    <w:rsid w:val="00993C1A"/>
    <w:rsid w:val="00993CA0"/>
    <w:rsid w:val="00993E5D"/>
    <w:rsid w:val="0099443E"/>
    <w:rsid w:val="009947F9"/>
    <w:rsid w:val="009949AE"/>
    <w:rsid w:val="00995A54"/>
    <w:rsid w:val="00995BF1"/>
    <w:rsid w:val="00995C24"/>
    <w:rsid w:val="00996044"/>
    <w:rsid w:val="009968D2"/>
    <w:rsid w:val="00996AFF"/>
    <w:rsid w:val="00996CD1"/>
    <w:rsid w:val="009973BD"/>
    <w:rsid w:val="00997BDB"/>
    <w:rsid w:val="009A0618"/>
    <w:rsid w:val="009A0B0B"/>
    <w:rsid w:val="009A143C"/>
    <w:rsid w:val="009A1A00"/>
    <w:rsid w:val="009A1C93"/>
    <w:rsid w:val="009A2093"/>
    <w:rsid w:val="009A237D"/>
    <w:rsid w:val="009A24F8"/>
    <w:rsid w:val="009A268B"/>
    <w:rsid w:val="009A2D0C"/>
    <w:rsid w:val="009A2D34"/>
    <w:rsid w:val="009A34B8"/>
    <w:rsid w:val="009A35B0"/>
    <w:rsid w:val="009A3ADC"/>
    <w:rsid w:val="009A41B7"/>
    <w:rsid w:val="009A44C2"/>
    <w:rsid w:val="009A47B0"/>
    <w:rsid w:val="009A47E1"/>
    <w:rsid w:val="009A5795"/>
    <w:rsid w:val="009A58E9"/>
    <w:rsid w:val="009A591F"/>
    <w:rsid w:val="009A60D5"/>
    <w:rsid w:val="009A661F"/>
    <w:rsid w:val="009A6837"/>
    <w:rsid w:val="009A6BEA"/>
    <w:rsid w:val="009A6F64"/>
    <w:rsid w:val="009A71CC"/>
    <w:rsid w:val="009A7338"/>
    <w:rsid w:val="009A7619"/>
    <w:rsid w:val="009A766B"/>
    <w:rsid w:val="009A767C"/>
    <w:rsid w:val="009A7CAB"/>
    <w:rsid w:val="009B0026"/>
    <w:rsid w:val="009B069B"/>
    <w:rsid w:val="009B08FF"/>
    <w:rsid w:val="009B0AB4"/>
    <w:rsid w:val="009B1396"/>
    <w:rsid w:val="009B1444"/>
    <w:rsid w:val="009B16B2"/>
    <w:rsid w:val="009B1AA5"/>
    <w:rsid w:val="009B266D"/>
    <w:rsid w:val="009B27FA"/>
    <w:rsid w:val="009B2AE3"/>
    <w:rsid w:val="009B2CAF"/>
    <w:rsid w:val="009B2FB4"/>
    <w:rsid w:val="009B33D9"/>
    <w:rsid w:val="009B35B5"/>
    <w:rsid w:val="009B3742"/>
    <w:rsid w:val="009B3878"/>
    <w:rsid w:val="009B3997"/>
    <w:rsid w:val="009B3A76"/>
    <w:rsid w:val="009B4AC8"/>
    <w:rsid w:val="009B4CCC"/>
    <w:rsid w:val="009B4E6B"/>
    <w:rsid w:val="009B5757"/>
    <w:rsid w:val="009B58C6"/>
    <w:rsid w:val="009B6169"/>
    <w:rsid w:val="009B62D1"/>
    <w:rsid w:val="009B63FF"/>
    <w:rsid w:val="009B6479"/>
    <w:rsid w:val="009B65BB"/>
    <w:rsid w:val="009B72A1"/>
    <w:rsid w:val="009B7C24"/>
    <w:rsid w:val="009C044C"/>
    <w:rsid w:val="009C0575"/>
    <w:rsid w:val="009C060F"/>
    <w:rsid w:val="009C07D9"/>
    <w:rsid w:val="009C0C73"/>
    <w:rsid w:val="009C0F89"/>
    <w:rsid w:val="009C115F"/>
    <w:rsid w:val="009C132B"/>
    <w:rsid w:val="009C1755"/>
    <w:rsid w:val="009C192A"/>
    <w:rsid w:val="009C1AD9"/>
    <w:rsid w:val="009C1B05"/>
    <w:rsid w:val="009C21C5"/>
    <w:rsid w:val="009C22C1"/>
    <w:rsid w:val="009C2393"/>
    <w:rsid w:val="009C2D63"/>
    <w:rsid w:val="009C3028"/>
    <w:rsid w:val="009C337F"/>
    <w:rsid w:val="009C36D2"/>
    <w:rsid w:val="009C3EC7"/>
    <w:rsid w:val="009C4396"/>
    <w:rsid w:val="009C49CF"/>
    <w:rsid w:val="009C4C53"/>
    <w:rsid w:val="009C511D"/>
    <w:rsid w:val="009C5578"/>
    <w:rsid w:val="009C57A2"/>
    <w:rsid w:val="009C58AA"/>
    <w:rsid w:val="009C5C11"/>
    <w:rsid w:val="009C5FAD"/>
    <w:rsid w:val="009C6277"/>
    <w:rsid w:val="009C68CF"/>
    <w:rsid w:val="009C7547"/>
    <w:rsid w:val="009C7B0F"/>
    <w:rsid w:val="009C7D40"/>
    <w:rsid w:val="009C7DB6"/>
    <w:rsid w:val="009D0D90"/>
    <w:rsid w:val="009D10EC"/>
    <w:rsid w:val="009D1115"/>
    <w:rsid w:val="009D1421"/>
    <w:rsid w:val="009D1451"/>
    <w:rsid w:val="009D1AB4"/>
    <w:rsid w:val="009D1C13"/>
    <w:rsid w:val="009D1D93"/>
    <w:rsid w:val="009D1F18"/>
    <w:rsid w:val="009D206F"/>
    <w:rsid w:val="009D229A"/>
    <w:rsid w:val="009D269C"/>
    <w:rsid w:val="009D36B1"/>
    <w:rsid w:val="009D38C7"/>
    <w:rsid w:val="009D420F"/>
    <w:rsid w:val="009D464D"/>
    <w:rsid w:val="009D47A6"/>
    <w:rsid w:val="009D4B87"/>
    <w:rsid w:val="009D4D27"/>
    <w:rsid w:val="009D4EA3"/>
    <w:rsid w:val="009D53F2"/>
    <w:rsid w:val="009D5538"/>
    <w:rsid w:val="009D56D6"/>
    <w:rsid w:val="009D5B77"/>
    <w:rsid w:val="009D5DE0"/>
    <w:rsid w:val="009D5F80"/>
    <w:rsid w:val="009D5FBC"/>
    <w:rsid w:val="009D6611"/>
    <w:rsid w:val="009D6E9D"/>
    <w:rsid w:val="009D70A2"/>
    <w:rsid w:val="009D71F6"/>
    <w:rsid w:val="009D760A"/>
    <w:rsid w:val="009D79DF"/>
    <w:rsid w:val="009D7AAF"/>
    <w:rsid w:val="009D7B45"/>
    <w:rsid w:val="009E02D3"/>
    <w:rsid w:val="009E073E"/>
    <w:rsid w:val="009E0D4C"/>
    <w:rsid w:val="009E0E08"/>
    <w:rsid w:val="009E17F5"/>
    <w:rsid w:val="009E184A"/>
    <w:rsid w:val="009E1A01"/>
    <w:rsid w:val="009E1E4B"/>
    <w:rsid w:val="009E2519"/>
    <w:rsid w:val="009E283A"/>
    <w:rsid w:val="009E2BF5"/>
    <w:rsid w:val="009E2D2B"/>
    <w:rsid w:val="009E2D2E"/>
    <w:rsid w:val="009E315E"/>
    <w:rsid w:val="009E33B7"/>
    <w:rsid w:val="009E3638"/>
    <w:rsid w:val="009E37F4"/>
    <w:rsid w:val="009E3CFF"/>
    <w:rsid w:val="009E3D61"/>
    <w:rsid w:val="009E3D9B"/>
    <w:rsid w:val="009E4759"/>
    <w:rsid w:val="009E4877"/>
    <w:rsid w:val="009E4BAE"/>
    <w:rsid w:val="009E4FA9"/>
    <w:rsid w:val="009E5795"/>
    <w:rsid w:val="009E5D52"/>
    <w:rsid w:val="009E6338"/>
    <w:rsid w:val="009E63A3"/>
    <w:rsid w:val="009E67C8"/>
    <w:rsid w:val="009E6DFD"/>
    <w:rsid w:val="009E6FFA"/>
    <w:rsid w:val="009E73A9"/>
    <w:rsid w:val="009E7420"/>
    <w:rsid w:val="009E7B07"/>
    <w:rsid w:val="009E7F45"/>
    <w:rsid w:val="009F03EC"/>
    <w:rsid w:val="009F05AE"/>
    <w:rsid w:val="009F083D"/>
    <w:rsid w:val="009F09BF"/>
    <w:rsid w:val="009F1078"/>
    <w:rsid w:val="009F10DE"/>
    <w:rsid w:val="009F11DA"/>
    <w:rsid w:val="009F2B52"/>
    <w:rsid w:val="009F316A"/>
    <w:rsid w:val="009F31BF"/>
    <w:rsid w:val="009F3231"/>
    <w:rsid w:val="009F37CF"/>
    <w:rsid w:val="009F3ACE"/>
    <w:rsid w:val="009F3B7A"/>
    <w:rsid w:val="009F3F1C"/>
    <w:rsid w:val="009F4423"/>
    <w:rsid w:val="009F447C"/>
    <w:rsid w:val="009F46FF"/>
    <w:rsid w:val="009F49E8"/>
    <w:rsid w:val="009F4B58"/>
    <w:rsid w:val="009F4F59"/>
    <w:rsid w:val="009F502F"/>
    <w:rsid w:val="009F5498"/>
    <w:rsid w:val="009F550F"/>
    <w:rsid w:val="009F59C2"/>
    <w:rsid w:val="009F5AD3"/>
    <w:rsid w:val="009F6000"/>
    <w:rsid w:val="009F6191"/>
    <w:rsid w:val="009F61B4"/>
    <w:rsid w:val="009F667E"/>
    <w:rsid w:val="009F6711"/>
    <w:rsid w:val="009F6EC4"/>
    <w:rsid w:val="009F6FD4"/>
    <w:rsid w:val="009F724A"/>
    <w:rsid w:val="009F75B2"/>
    <w:rsid w:val="009F7810"/>
    <w:rsid w:val="009F7934"/>
    <w:rsid w:val="009F7B5F"/>
    <w:rsid w:val="009F7DEE"/>
    <w:rsid w:val="009F7E50"/>
    <w:rsid w:val="00A0043A"/>
    <w:rsid w:val="00A008E3"/>
    <w:rsid w:val="00A00933"/>
    <w:rsid w:val="00A00BD6"/>
    <w:rsid w:val="00A00E7E"/>
    <w:rsid w:val="00A0110E"/>
    <w:rsid w:val="00A01272"/>
    <w:rsid w:val="00A01567"/>
    <w:rsid w:val="00A0157B"/>
    <w:rsid w:val="00A0184D"/>
    <w:rsid w:val="00A0197C"/>
    <w:rsid w:val="00A01A48"/>
    <w:rsid w:val="00A01CAE"/>
    <w:rsid w:val="00A02390"/>
    <w:rsid w:val="00A0274D"/>
    <w:rsid w:val="00A02E41"/>
    <w:rsid w:val="00A02F0C"/>
    <w:rsid w:val="00A02F14"/>
    <w:rsid w:val="00A0311C"/>
    <w:rsid w:val="00A03DF4"/>
    <w:rsid w:val="00A03E3E"/>
    <w:rsid w:val="00A03FEE"/>
    <w:rsid w:val="00A04412"/>
    <w:rsid w:val="00A044C4"/>
    <w:rsid w:val="00A04DB9"/>
    <w:rsid w:val="00A04FC3"/>
    <w:rsid w:val="00A05450"/>
    <w:rsid w:val="00A056A3"/>
    <w:rsid w:val="00A05A3F"/>
    <w:rsid w:val="00A0633D"/>
    <w:rsid w:val="00A065AE"/>
    <w:rsid w:val="00A06A02"/>
    <w:rsid w:val="00A06FB3"/>
    <w:rsid w:val="00A07393"/>
    <w:rsid w:val="00A073FF"/>
    <w:rsid w:val="00A07788"/>
    <w:rsid w:val="00A07802"/>
    <w:rsid w:val="00A078A2"/>
    <w:rsid w:val="00A078C2"/>
    <w:rsid w:val="00A078FE"/>
    <w:rsid w:val="00A07BB7"/>
    <w:rsid w:val="00A07C14"/>
    <w:rsid w:val="00A07D05"/>
    <w:rsid w:val="00A07DDF"/>
    <w:rsid w:val="00A07E26"/>
    <w:rsid w:val="00A07F99"/>
    <w:rsid w:val="00A10087"/>
    <w:rsid w:val="00A10369"/>
    <w:rsid w:val="00A106A1"/>
    <w:rsid w:val="00A10A1F"/>
    <w:rsid w:val="00A10C8D"/>
    <w:rsid w:val="00A11202"/>
    <w:rsid w:val="00A112F5"/>
    <w:rsid w:val="00A114B8"/>
    <w:rsid w:val="00A11E49"/>
    <w:rsid w:val="00A11FA5"/>
    <w:rsid w:val="00A1258E"/>
    <w:rsid w:val="00A12631"/>
    <w:rsid w:val="00A1281A"/>
    <w:rsid w:val="00A12A6A"/>
    <w:rsid w:val="00A12AE6"/>
    <w:rsid w:val="00A12D37"/>
    <w:rsid w:val="00A12D5D"/>
    <w:rsid w:val="00A12ED2"/>
    <w:rsid w:val="00A12F6D"/>
    <w:rsid w:val="00A132FE"/>
    <w:rsid w:val="00A13750"/>
    <w:rsid w:val="00A13A97"/>
    <w:rsid w:val="00A13B34"/>
    <w:rsid w:val="00A13E24"/>
    <w:rsid w:val="00A14081"/>
    <w:rsid w:val="00A1412C"/>
    <w:rsid w:val="00A142E3"/>
    <w:rsid w:val="00A143A4"/>
    <w:rsid w:val="00A14405"/>
    <w:rsid w:val="00A14429"/>
    <w:rsid w:val="00A1452C"/>
    <w:rsid w:val="00A14791"/>
    <w:rsid w:val="00A147E5"/>
    <w:rsid w:val="00A14B44"/>
    <w:rsid w:val="00A151E5"/>
    <w:rsid w:val="00A155F0"/>
    <w:rsid w:val="00A15792"/>
    <w:rsid w:val="00A1585A"/>
    <w:rsid w:val="00A1587B"/>
    <w:rsid w:val="00A158C8"/>
    <w:rsid w:val="00A15948"/>
    <w:rsid w:val="00A15D6F"/>
    <w:rsid w:val="00A15E5E"/>
    <w:rsid w:val="00A15ED8"/>
    <w:rsid w:val="00A161A2"/>
    <w:rsid w:val="00A1635C"/>
    <w:rsid w:val="00A16A4C"/>
    <w:rsid w:val="00A16D37"/>
    <w:rsid w:val="00A1742D"/>
    <w:rsid w:val="00A17774"/>
    <w:rsid w:val="00A17919"/>
    <w:rsid w:val="00A17BC3"/>
    <w:rsid w:val="00A17D4B"/>
    <w:rsid w:val="00A17DA4"/>
    <w:rsid w:val="00A20136"/>
    <w:rsid w:val="00A20240"/>
    <w:rsid w:val="00A20569"/>
    <w:rsid w:val="00A207B5"/>
    <w:rsid w:val="00A210BC"/>
    <w:rsid w:val="00A21115"/>
    <w:rsid w:val="00A2113B"/>
    <w:rsid w:val="00A2119E"/>
    <w:rsid w:val="00A21271"/>
    <w:rsid w:val="00A214E3"/>
    <w:rsid w:val="00A2167F"/>
    <w:rsid w:val="00A217C7"/>
    <w:rsid w:val="00A21A4D"/>
    <w:rsid w:val="00A225E0"/>
    <w:rsid w:val="00A2278B"/>
    <w:rsid w:val="00A22CBF"/>
    <w:rsid w:val="00A22CCD"/>
    <w:rsid w:val="00A22E09"/>
    <w:rsid w:val="00A23087"/>
    <w:rsid w:val="00A23091"/>
    <w:rsid w:val="00A23692"/>
    <w:rsid w:val="00A2371A"/>
    <w:rsid w:val="00A23E61"/>
    <w:rsid w:val="00A2452F"/>
    <w:rsid w:val="00A2460C"/>
    <w:rsid w:val="00A24642"/>
    <w:rsid w:val="00A2470A"/>
    <w:rsid w:val="00A24753"/>
    <w:rsid w:val="00A2487E"/>
    <w:rsid w:val="00A249A3"/>
    <w:rsid w:val="00A24A82"/>
    <w:rsid w:val="00A24ABB"/>
    <w:rsid w:val="00A24CAD"/>
    <w:rsid w:val="00A25026"/>
    <w:rsid w:val="00A25121"/>
    <w:rsid w:val="00A2516E"/>
    <w:rsid w:val="00A25186"/>
    <w:rsid w:val="00A251DC"/>
    <w:rsid w:val="00A25317"/>
    <w:rsid w:val="00A25773"/>
    <w:rsid w:val="00A25C70"/>
    <w:rsid w:val="00A25E4A"/>
    <w:rsid w:val="00A26257"/>
    <w:rsid w:val="00A26538"/>
    <w:rsid w:val="00A26AA7"/>
    <w:rsid w:val="00A26F73"/>
    <w:rsid w:val="00A27299"/>
    <w:rsid w:val="00A272D9"/>
    <w:rsid w:val="00A2731E"/>
    <w:rsid w:val="00A27920"/>
    <w:rsid w:val="00A27AAD"/>
    <w:rsid w:val="00A27BA1"/>
    <w:rsid w:val="00A27D9F"/>
    <w:rsid w:val="00A27E27"/>
    <w:rsid w:val="00A27F9C"/>
    <w:rsid w:val="00A300BA"/>
    <w:rsid w:val="00A30196"/>
    <w:rsid w:val="00A30614"/>
    <w:rsid w:val="00A30953"/>
    <w:rsid w:val="00A30CEF"/>
    <w:rsid w:val="00A30E70"/>
    <w:rsid w:val="00A30FCD"/>
    <w:rsid w:val="00A31012"/>
    <w:rsid w:val="00A31031"/>
    <w:rsid w:val="00A3157D"/>
    <w:rsid w:val="00A31A4E"/>
    <w:rsid w:val="00A31C6D"/>
    <w:rsid w:val="00A31EEF"/>
    <w:rsid w:val="00A32273"/>
    <w:rsid w:val="00A322DC"/>
    <w:rsid w:val="00A3237E"/>
    <w:rsid w:val="00A324F3"/>
    <w:rsid w:val="00A3261F"/>
    <w:rsid w:val="00A32C1D"/>
    <w:rsid w:val="00A332B1"/>
    <w:rsid w:val="00A33A50"/>
    <w:rsid w:val="00A33B9F"/>
    <w:rsid w:val="00A345BC"/>
    <w:rsid w:val="00A34749"/>
    <w:rsid w:val="00A350EF"/>
    <w:rsid w:val="00A3512E"/>
    <w:rsid w:val="00A35402"/>
    <w:rsid w:val="00A3598A"/>
    <w:rsid w:val="00A35BD7"/>
    <w:rsid w:val="00A35FD5"/>
    <w:rsid w:val="00A363C7"/>
    <w:rsid w:val="00A365A7"/>
    <w:rsid w:val="00A36DE5"/>
    <w:rsid w:val="00A36FF6"/>
    <w:rsid w:val="00A37176"/>
    <w:rsid w:val="00A37761"/>
    <w:rsid w:val="00A37A2D"/>
    <w:rsid w:val="00A37CBA"/>
    <w:rsid w:val="00A37E69"/>
    <w:rsid w:val="00A37F73"/>
    <w:rsid w:val="00A4019B"/>
    <w:rsid w:val="00A40AFE"/>
    <w:rsid w:val="00A40D2F"/>
    <w:rsid w:val="00A4133C"/>
    <w:rsid w:val="00A416ED"/>
    <w:rsid w:val="00A41B71"/>
    <w:rsid w:val="00A41C9E"/>
    <w:rsid w:val="00A42BDE"/>
    <w:rsid w:val="00A42DE0"/>
    <w:rsid w:val="00A4345A"/>
    <w:rsid w:val="00A43A22"/>
    <w:rsid w:val="00A43A94"/>
    <w:rsid w:val="00A43E10"/>
    <w:rsid w:val="00A44048"/>
    <w:rsid w:val="00A4434F"/>
    <w:rsid w:val="00A4494F"/>
    <w:rsid w:val="00A44E9A"/>
    <w:rsid w:val="00A44F1B"/>
    <w:rsid w:val="00A453D5"/>
    <w:rsid w:val="00A45FE4"/>
    <w:rsid w:val="00A4653C"/>
    <w:rsid w:val="00A46900"/>
    <w:rsid w:val="00A46A1A"/>
    <w:rsid w:val="00A46FA5"/>
    <w:rsid w:val="00A473EA"/>
    <w:rsid w:val="00A476AF"/>
    <w:rsid w:val="00A4772F"/>
    <w:rsid w:val="00A47947"/>
    <w:rsid w:val="00A47C03"/>
    <w:rsid w:val="00A47E3E"/>
    <w:rsid w:val="00A47EB5"/>
    <w:rsid w:val="00A47EF2"/>
    <w:rsid w:val="00A50F67"/>
    <w:rsid w:val="00A5112B"/>
    <w:rsid w:val="00A5124F"/>
    <w:rsid w:val="00A5142E"/>
    <w:rsid w:val="00A516E8"/>
    <w:rsid w:val="00A51720"/>
    <w:rsid w:val="00A51966"/>
    <w:rsid w:val="00A51D94"/>
    <w:rsid w:val="00A51E96"/>
    <w:rsid w:val="00A52448"/>
    <w:rsid w:val="00A52543"/>
    <w:rsid w:val="00A52638"/>
    <w:rsid w:val="00A52704"/>
    <w:rsid w:val="00A52C55"/>
    <w:rsid w:val="00A52C9B"/>
    <w:rsid w:val="00A52F4C"/>
    <w:rsid w:val="00A532BF"/>
    <w:rsid w:val="00A535B4"/>
    <w:rsid w:val="00A53CF0"/>
    <w:rsid w:val="00A53D8E"/>
    <w:rsid w:val="00A53F28"/>
    <w:rsid w:val="00A53FB7"/>
    <w:rsid w:val="00A54BBE"/>
    <w:rsid w:val="00A54D30"/>
    <w:rsid w:val="00A553BB"/>
    <w:rsid w:val="00A55BD1"/>
    <w:rsid w:val="00A55FD1"/>
    <w:rsid w:val="00A56981"/>
    <w:rsid w:val="00A56B6B"/>
    <w:rsid w:val="00A57079"/>
    <w:rsid w:val="00A5743F"/>
    <w:rsid w:val="00A57659"/>
    <w:rsid w:val="00A5777D"/>
    <w:rsid w:val="00A57CF6"/>
    <w:rsid w:val="00A60085"/>
    <w:rsid w:val="00A601C5"/>
    <w:rsid w:val="00A60205"/>
    <w:rsid w:val="00A602E7"/>
    <w:rsid w:val="00A60780"/>
    <w:rsid w:val="00A60A02"/>
    <w:rsid w:val="00A60B46"/>
    <w:rsid w:val="00A6110D"/>
    <w:rsid w:val="00A614FC"/>
    <w:rsid w:val="00A618BF"/>
    <w:rsid w:val="00A6197E"/>
    <w:rsid w:val="00A619CD"/>
    <w:rsid w:val="00A61E61"/>
    <w:rsid w:val="00A62139"/>
    <w:rsid w:val="00A62421"/>
    <w:rsid w:val="00A6293E"/>
    <w:rsid w:val="00A630F7"/>
    <w:rsid w:val="00A6313E"/>
    <w:rsid w:val="00A6330B"/>
    <w:rsid w:val="00A64102"/>
    <w:rsid w:val="00A6428E"/>
    <w:rsid w:val="00A644B1"/>
    <w:rsid w:val="00A64B8E"/>
    <w:rsid w:val="00A64BA0"/>
    <w:rsid w:val="00A64C69"/>
    <w:rsid w:val="00A64D84"/>
    <w:rsid w:val="00A65123"/>
    <w:rsid w:val="00A6560C"/>
    <w:rsid w:val="00A657C6"/>
    <w:rsid w:val="00A65D73"/>
    <w:rsid w:val="00A66358"/>
    <w:rsid w:val="00A663CC"/>
    <w:rsid w:val="00A664C9"/>
    <w:rsid w:val="00A66633"/>
    <w:rsid w:val="00A667A3"/>
    <w:rsid w:val="00A66A8C"/>
    <w:rsid w:val="00A66B28"/>
    <w:rsid w:val="00A66B7C"/>
    <w:rsid w:val="00A66C91"/>
    <w:rsid w:val="00A66F88"/>
    <w:rsid w:val="00A671D0"/>
    <w:rsid w:val="00A67685"/>
    <w:rsid w:val="00A67ACA"/>
    <w:rsid w:val="00A67AD9"/>
    <w:rsid w:val="00A700B9"/>
    <w:rsid w:val="00A70104"/>
    <w:rsid w:val="00A7044B"/>
    <w:rsid w:val="00A705C9"/>
    <w:rsid w:val="00A7071F"/>
    <w:rsid w:val="00A70798"/>
    <w:rsid w:val="00A70B8C"/>
    <w:rsid w:val="00A70CE8"/>
    <w:rsid w:val="00A71BC6"/>
    <w:rsid w:val="00A71F0D"/>
    <w:rsid w:val="00A71F54"/>
    <w:rsid w:val="00A72739"/>
    <w:rsid w:val="00A7279E"/>
    <w:rsid w:val="00A729D9"/>
    <w:rsid w:val="00A72BD5"/>
    <w:rsid w:val="00A73279"/>
    <w:rsid w:val="00A7351B"/>
    <w:rsid w:val="00A7385C"/>
    <w:rsid w:val="00A73A28"/>
    <w:rsid w:val="00A73A3A"/>
    <w:rsid w:val="00A74C01"/>
    <w:rsid w:val="00A74C31"/>
    <w:rsid w:val="00A74CF0"/>
    <w:rsid w:val="00A74D75"/>
    <w:rsid w:val="00A751D2"/>
    <w:rsid w:val="00A75B60"/>
    <w:rsid w:val="00A75BBB"/>
    <w:rsid w:val="00A75C4B"/>
    <w:rsid w:val="00A75C90"/>
    <w:rsid w:val="00A75D3E"/>
    <w:rsid w:val="00A75DAC"/>
    <w:rsid w:val="00A76015"/>
    <w:rsid w:val="00A761AD"/>
    <w:rsid w:val="00A766A1"/>
    <w:rsid w:val="00A768A4"/>
    <w:rsid w:val="00A769CC"/>
    <w:rsid w:val="00A76BEF"/>
    <w:rsid w:val="00A76C22"/>
    <w:rsid w:val="00A7709C"/>
    <w:rsid w:val="00A7711F"/>
    <w:rsid w:val="00A771E9"/>
    <w:rsid w:val="00A773EB"/>
    <w:rsid w:val="00A77441"/>
    <w:rsid w:val="00A774C8"/>
    <w:rsid w:val="00A77930"/>
    <w:rsid w:val="00A77A97"/>
    <w:rsid w:val="00A77F85"/>
    <w:rsid w:val="00A80343"/>
    <w:rsid w:val="00A80B2D"/>
    <w:rsid w:val="00A8137A"/>
    <w:rsid w:val="00A8156F"/>
    <w:rsid w:val="00A82048"/>
    <w:rsid w:val="00A8204E"/>
    <w:rsid w:val="00A82083"/>
    <w:rsid w:val="00A822C7"/>
    <w:rsid w:val="00A8261C"/>
    <w:rsid w:val="00A82846"/>
    <w:rsid w:val="00A82BDF"/>
    <w:rsid w:val="00A82DB3"/>
    <w:rsid w:val="00A82DB4"/>
    <w:rsid w:val="00A830F3"/>
    <w:rsid w:val="00A83285"/>
    <w:rsid w:val="00A8328F"/>
    <w:rsid w:val="00A834A5"/>
    <w:rsid w:val="00A836D3"/>
    <w:rsid w:val="00A836DC"/>
    <w:rsid w:val="00A84369"/>
    <w:rsid w:val="00A8455A"/>
    <w:rsid w:val="00A84680"/>
    <w:rsid w:val="00A84717"/>
    <w:rsid w:val="00A8473C"/>
    <w:rsid w:val="00A849A4"/>
    <w:rsid w:val="00A84B96"/>
    <w:rsid w:val="00A853A7"/>
    <w:rsid w:val="00A85465"/>
    <w:rsid w:val="00A85934"/>
    <w:rsid w:val="00A85A60"/>
    <w:rsid w:val="00A85B93"/>
    <w:rsid w:val="00A85C09"/>
    <w:rsid w:val="00A85C4D"/>
    <w:rsid w:val="00A85CEA"/>
    <w:rsid w:val="00A860D9"/>
    <w:rsid w:val="00A86215"/>
    <w:rsid w:val="00A8691D"/>
    <w:rsid w:val="00A8697F"/>
    <w:rsid w:val="00A8699D"/>
    <w:rsid w:val="00A86A2C"/>
    <w:rsid w:val="00A86E46"/>
    <w:rsid w:val="00A86F52"/>
    <w:rsid w:val="00A87064"/>
    <w:rsid w:val="00A87211"/>
    <w:rsid w:val="00A874AA"/>
    <w:rsid w:val="00A87BD4"/>
    <w:rsid w:val="00A87DDF"/>
    <w:rsid w:val="00A87F4C"/>
    <w:rsid w:val="00A87FFC"/>
    <w:rsid w:val="00A90116"/>
    <w:rsid w:val="00A904E9"/>
    <w:rsid w:val="00A905B1"/>
    <w:rsid w:val="00A909F2"/>
    <w:rsid w:val="00A90E19"/>
    <w:rsid w:val="00A90EA4"/>
    <w:rsid w:val="00A90F9E"/>
    <w:rsid w:val="00A9112C"/>
    <w:rsid w:val="00A918CF"/>
    <w:rsid w:val="00A91CBA"/>
    <w:rsid w:val="00A9214A"/>
    <w:rsid w:val="00A9226B"/>
    <w:rsid w:val="00A923F6"/>
    <w:rsid w:val="00A924C8"/>
    <w:rsid w:val="00A92565"/>
    <w:rsid w:val="00A92BBB"/>
    <w:rsid w:val="00A92F50"/>
    <w:rsid w:val="00A9311A"/>
    <w:rsid w:val="00A93221"/>
    <w:rsid w:val="00A93737"/>
    <w:rsid w:val="00A937D2"/>
    <w:rsid w:val="00A93AE0"/>
    <w:rsid w:val="00A93B63"/>
    <w:rsid w:val="00A93B79"/>
    <w:rsid w:val="00A94014"/>
    <w:rsid w:val="00A942CD"/>
    <w:rsid w:val="00A94860"/>
    <w:rsid w:val="00A94917"/>
    <w:rsid w:val="00A94E48"/>
    <w:rsid w:val="00A94E58"/>
    <w:rsid w:val="00A95037"/>
    <w:rsid w:val="00A955A7"/>
    <w:rsid w:val="00A958D8"/>
    <w:rsid w:val="00A95953"/>
    <w:rsid w:val="00A959A8"/>
    <w:rsid w:val="00A9601B"/>
    <w:rsid w:val="00A96536"/>
    <w:rsid w:val="00A96732"/>
    <w:rsid w:val="00A969E7"/>
    <w:rsid w:val="00A972F3"/>
    <w:rsid w:val="00A973F2"/>
    <w:rsid w:val="00A97677"/>
    <w:rsid w:val="00A9777D"/>
    <w:rsid w:val="00A97A2F"/>
    <w:rsid w:val="00AA0001"/>
    <w:rsid w:val="00AA018B"/>
    <w:rsid w:val="00AA0302"/>
    <w:rsid w:val="00AA0465"/>
    <w:rsid w:val="00AA06C1"/>
    <w:rsid w:val="00AA100C"/>
    <w:rsid w:val="00AA116B"/>
    <w:rsid w:val="00AA127B"/>
    <w:rsid w:val="00AA14B9"/>
    <w:rsid w:val="00AA1996"/>
    <w:rsid w:val="00AA1BD6"/>
    <w:rsid w:val="00AA240E"/>
    <w:rsid w:val="00AA29BB"/>
    <w:rsid w:val="00AA2C87"/>
    <w:rsid w:val="00AA2FEB"/>
    <w:rsid w:val="00AA3150"/>
    <w:rsid w:val="00AA3877"/>
    <w:rsid w:val="00AA3B55"/>
    <w:rsid w:val="00AA3BCD"/>
    <w:rsid w:val="00AA3CB6"/>
    <w:rsid w:val="00AA3F0C"/>
    <w:rsid w:val="00AA40FC"/>
    <w:rsid w:val="00AA4435"/>
    <w:rsid w:val="00AA452A"/>
    <w:rsid w:val="00AA46B4"/>
    <w:rsid w:val="00AA47D1"/>
    <w:rsid w:val="00AA48F6"/>
    <w:rsid w:val="00AA4933"/>
    <w:rsid w:val="00AA4995"/>
    <w:rsid w:val="00AA5044"/>
    <w:rsid w:val="00AA56A6"/>
    <w:rsid w:val="00AA5882"/>
    <w:rsid w:val="00AA5D4D"/>
    <w:rsid w:val="00AA5D85"/>
    <w:rsid w:val="00AA6AEF"/>
    <w:rsid w:val="00AA6C65"/>
    <w:rsid w:val="00AA6D69"/>
    <w:rsid w:val="00AA6E5D"/>
    <w:rsid w:val="00AA70D2"/>
    <w:rsid w:val="00AA734F"/>
    <w:rsid w:val="00AA73FE"/>
    <w:rsid w:val="00AA7463"/>
    <w:rsid w:val="00AA786E"/>
    <w:rsid w:val="00AB00C2"/>
    <w:rsid w:val="00AB031C"/>
    <w:rsid w:val="00AB03F2"/>
    <w:rsid w:val="00AB0740"/>
    <w:rsid w:val="00AB0AC5"/>
    <w:rsid w:val="00AB0B74"/>
    <w:rsid w:val="00AB0B86"/>
    <w:rsid w:val="00AB0E1E"/>
    <w:rsid w:val="00AB131B"/>
    <w:rsid w:val="00AB1A81"/>
    <w:rsid w:val="00AB1B43"/>
    <w:rsid w:val="00AB1DB0"/>
    <w:rsid w:val="00AB1E3D"/>
    <w:rsid w:val="00AB1FAC"/>
    <w:rsid w:val="00AB21BD"/>
    <w:rsid w:val="00AB21C4"/>
    <w:rsid w:val="00AB21C9"/>
    <w:rsid w:val="00AB236C"/>
    <w:rsid w:val="00AB24E4"/>
    <w:rsid w:val="00AB2EC9"/>
    <w:rsid w:val="00AB3435"/>
    <w:rsid w:val="00AB3484"/>
    <w:rsid w:val="00AB37A3"/>
    <w:rsid w:val="00AB3900"/>
    <w:rsid w:val="00AB3CB8"/>
    <w:rsid w:val="00AB3CC8"/>
    <w:rsid w:val="00AB3E9A"/>
    <w:rsid w:val="00AB40E7"/>
    <w:rsid w:val="00AB413C"/>
    <w:rsid w:val="00AB44CA"/>
    <w:rsid w:val="00AB44F4"/>
    <w:rsid w:val="00AB45EC"/>
    <w:rsid w:val="00AB46F5"/>
    <w:rsid w:val="00AB4AF8"/>
    <w:rsid w:val="00AB4CD6"/>
    <w:rsid w:val="00AB54B2"/>
    <w:rsid w:val="00AB5843"/>
    <w:rsid w:val="00AB5999"/>
    <w:rsid w:val="00AB5D08"/>
    <w:rsid w:val="00AB62AC"/>
    <w:rsid w:val="00AB6606"/>
    <w:rsid w:val="00AB6DDD"/>
    <w:rsid w:val="00AB6F65"/>
    <w:rsid w:val="00AB7662"/>
    <w:rsid w:val="00AB76EF"/>
    <w:rsid w:val="00AB78B3"/>
    <w:rsid w:val="00AB7950"/>
    <w:rsid w:val="00AB7C63"/>
    <w:rsid w:val="00AB7DB5"/>
    <w:rsid w:val="00AB7DE6"/>
    <w:rsid w:val="00AB7DFC"/>
    <w:rsid w:val="00AC0109"/>
    <w:rsid w:val="00AC09D1"/>
    <w:rsid w:val="00AC0A94"/>
    <w:rsid w:val="00AC11B2"/>
    <w:rsid w:val="00AC1709"/>
    <w:rsid w:val="00AC1F8A"/>
    <w:rsid w:val="00AC2D50"/>
    <w:rsid w:val="00AC2D7D"/>
    <w:rsid w:val="00AC32A2"/>
    <w:rsid w:val="00AC3B3D"/>
    <w:rsid w:val="00AC4184"/>
    <w:rsid w:val="00AC48C8"/>
    <w:rsid w:val="00AC4A4E"/>
    <w:rsid w:val="00AC4AE1"/>
    <w:rsid w:val="00AC4BC6"/>
    <w:rsid w:val="00AC4BEF"/>
    <w:rsid w:val="00AC4C55"/>
    <w:rsid w:val="00AC4D44"/>
    <w:rsid w:val="00AC4D68"/>
    <w:rsid w:val="00AC4EB7"/>
    <w:rsid w:val="00AC5332"/>
    <w:rsid w:val="00AC58DF"/>
    <w:rsid w:val="00AC5CD7"/>
    <w:rsid w:val="00AC5D5F"/>
    <w:rsid w:val="00AC5E60"/>
    <w:rsid w:val="00AC5FE3"/>
    <w:rsid w:val="00AC69F2"/>
    <w:rsid w:val="00AC6CEC"/>
    <w:rsid w:val="00AC6D9E"/>
    <w:rsid w:val="00AC711B"/>
    <w:rsid w:val="00AC74A2"/>
    <w:rsid w:val="00AC76AC"/>
    <w:rsid w:val="00AC770E"/>
    <w:rsid w:val="00AC77FE"/>
    <w:rsid w:val="00AC7A80"/>
    <w:rsid w:val="00AC7EF6"/>
    <w:rsid w:val="00AC7F0C"/>
    <w:rsid w:val="00AD002E"/>
    <w:rsid w:val="00AD016A"/>
    <w:rsid w:val="00AD0795"/>
    <w:rsid w:val="00AD0F08"/>
    <w:rsid w:val="00AD1035"/>
    <w:rsid w:val="00AD11C4"/>
    <w:rsid w:val="00AD2041"/>
    <w:rsid w:val="00AD21E5"/>
    <w:rsid w:val="00AD231B"/>
    <w:rsid w:val="00AD251F"/>
    <w:rsid w:val="00AD2939"/>
    <w:rsid w:val="00AD2BC3"/>
    <w:rsid w:val="00AD32E2"/>
    <w:rsid w:val="00AD379D"/>
    <w:rsid w:val="00AD3D08"/>
    <w:rsid w:val="00AD43F7"/>
    <w:rsid w:val="00AD469C"/>
    <w:rsid w:val="00AD4E59"/>
    <w:rsid w:val="00AD50C7"/>
    <w:rsid w:val="00AD55E6"/>
    <w:rsid w:val="00AD5909"/>
    <w:rsid w:val="00AD6335"/>
    <w:rsid w:val="00AD63D6"/>
    <w:rsid w:val="00AD65BB"/>
    <w:rsid w:val="00AD6DA7"/>
    <w:rsid w:val="00AD7540"/>
    <w:rsid w:val="00AD79E6"/>
    <w:rsid w:val="00AD7AED"/>
    <w:rsid w:val="00AE0042"/>
    <w:rsid w:val="00AE02A7"/>
    <w:rsid w:val="00AE0910"/>
    <w:rsid w:val="00AE0CC7"/>
    <w:rsid w:val="00AE0E52"/>
    <w:rsid w:val="00AE1590"/>
    <w:rsid w:val="00AE24C5"/>
    <w:rsid w:val="00AE2537"/>
    <w:rsid w:val="00AE278E"/>
    <w:rsid w:val="00AE3C60"/>
    <w:rsid w:val="00AE3D59"/>
    <w:rsid w:val="00AE4104"/>
    <w:rsid w:val="00AE4387"/>
    <w:rsid w:val="00AE4964"/>
    <w:rsid w:val="00AE49C7"/>
    <w:rsid w:val="00AE4C64"/>
    <w:rsid w:val="00AE4EAB"/>
    <w:rsid w:val="00AE4FAE"/>
    <w:rsid w:val="00AE5280"/>
    <w:rsid w:val="00AE5851"/>
    <w:rsid w:val="00AE5915"/>
    <w:rsid w:val="00AE597D"/>
    <w:rsid w:val="00AE5C47"/>
    <w:rsid w:val="00AE5E95"/>
    <w:rsid w:val="00AE635C"/>
    <w:rsid w:val="00AE673D"/>
    <w:rsid w:val="00AE6D0D"/>
    <w:rsid w:val="00AE6E55"/>
    <w:rsid w:val="00AE701B"/>
    <w:rsid w:val="00AE72A0"/>
    <w:rsid w:val="00AE7756"/>
    <w:rsid w:val="00AE7DEF"/>
    <w:rsid w:val="00AE7EC3"/>
    <w:rsid w:val="00AF0C86"/>
    <w:rsid w:val="00AF0DA1"/>
    <w:rsid w:val="00AF10A1"/>
    <w:rsid w:val="00AF1ADC"/>
    <w:rsid w:val="00AF1AF1"/>
    <w:rsid w:val="00AF28B3"/>
    <w:rsid w:val="00AF28F0"/>
    <w:rsid w:val="00AF2A38"/>
    <w:rsid w:val="00AF2C37"/>
    <w:rsid w:val="00AF2D7F"/>
    <w:rsid w:val="00AF30A8"/>
    <w:rsid w:val="00AF32E0"/>
    <w:rsid w:val="00AF3722"/>
    <w:rsid w:val="00AF372A"/>
    <w:rsid w:val="00AF3E8F"/>
    <w:rsid w:val="00AF3ED0"/>
    <w:rsid w:val="00AF4166"/>
    <w:rsid w:val="00AF41A4"/>
    <w:rsid w:val="00AF432D"/>
    <w:rsid w:val="00AF46E3"/>
    <w:rsid w:val="00AF481E"/>
    <w:rsid w:val="00AF4862"/>
    <w:rsid w:val="00AF486A"/>
    <w:rsid w:val="00AF4AF2"/>
    <w:rsid w:val="00AF4C15"/>
    <w:rsid w:val="00AF4CDF"/>
    <w:rsid w:val="00AF53E2"/>
    <w:rsid w:val="00AF54B1"/>
    <w:rsid w:val="00AF59B3"/>
    <w:rsid w:val="00AF5A62"/>
    <w:rsid w:val="00AF5C8C"/>
    <w:rsid w:val="00AF6639"/>
    <w:rsid w:val="00AF687B"/>
    <w:rsid w:val="00AF6B90"/>
    <w:rsid w:val="00AF6D71"/>
    <w:rsid w:val="00AF7284"/>
    <w:rsid w:val="00AF734C"/>
    <w:rsid w:val="00AF7B87"/>
    <w:rsid w:val="00B00225"/>
    <w:rsid w:val="00B00313"/>
    <w:rsid w:val="00B010ED"/>
    <w:rsid w:val="00B013E6"/>
    <w:rsid w:val="00B01524"/>
    <w:rsid w:val="00B019CD"/>
    <w:rsid w:val="00B01CE5"/>
    <w:rsid w:val="00B01DF0"/>
    <w:rsid w:val="00B01F72"/>
    <w:rsid w:val="00B02849"/>
    <w:rsid w:val="00B02A5B"/>
    <w:rsid w:val="00B02DE5"/>
    <w:rsid w:val="00B02F58"/>
    <w:rsid w:val="00B03027"/>
    <w:rsid w:val="00B03167"/>
    <w:rsid w:val="00B03FFC"/>
    <w:rsid w:val="00B04226"/>
    <w:rsid w:val="00B04456"/>
    <w:rsid w:val="00B04600"/>
    <w:rsid w:val="00B04761"/>
    <w:rsid w:val="00B047A9"/>
    <w:rsid w:val="00B04AE0"/>
    <w:rsid w:val="00B04AE1"/>
    <w:rsid w:val="00B04CC1"/>
    <w:rsid w:val="00B04CE5"/>
    <w:rsid w:val="00B04FC5"/>
    <w:rsid w:val="00B05115"/>
    <w:rsid w:val="00B05452"/>
    <w:rsid w:val="00B054E1"/>
    <w:rsid w:val="00B0584F"/>
    <w:rsid w:val="00B062C4"/>
    <w:rsid w:val="00B06611"/>
    <w:rsid w:val="00B06648"/>
    <w:rsid w:val="00B06C89"/>
    <w:rsid w:val="00B06DBB"/>
    <w:rsid w:val="00B0746F"/>
    <w:rsid w:val="00B07580"/>
    <w:rsid w:val="00B07CCD"/>
    <w:rsid w:val="00B07FEB"/>
    <w:rsid w:val="00B10718"/>
    <w:rsid w:val="00B10F66"/>
    <w:rsid w:val="00B118EB"/>
    <w:rsid w:val="00B11989"/>
    <w:rsid w:val="00B11B09"/>
    <w:rsid w:val="00B11D0B"/>
    <w:rsid w:val="00B1273A"/>
    <w:rsid w:val="00B12AEF"/>
    <w:rsid w:val="00B12CED"/>
    <w:rsid w:val="00B12D43"/>
    <w:rsid w:val="00B12D53"/>
    <w:rsid w:val="00B12D9D"/>
    <w:rsid w:val="00B1321F"/>
    <w:rsid w:val="00B13F85"/>
    <w:rsid w:val="00B14416"/>
    <w:rsid w:val="00B14666"/>
    <w:rsid w:val="00B147FA"/>
    <w:rsid w:val="00B14B03"/>
    <w:rsid w:val="00B14C59"/>
    <w:rsid w:val="00B14F3C"/>
    <w:rsid w:val="00B14F74"/>
    <w:rsid w:val="00B1555B"/>
    <w:rsid w:val="00B15E1F"/>
    <w:rsid w:val="00B16335"/>
    <w:rsid w:val="00B167B9"/>
    <w:rsid w:val="00B170D3"/>
    <w:rsid w:val="00B171C7"/>
    <w:rsid w:val="00B17A80"/>
    <w:rsid w:val="00B17FCE"/>
    <w:rsid w:val="00B2002E"/>
    <w:rsid w:val="00B20535"/>
    <w:rsid w:val="00B20E0C"/>
    <w:rsid w:val="00B2111D"/>
    <w:rsid w:val="00B212DA"/>
    <w:rsid w:val="00B21432"/>
    <w:rsid w:val="00B2163E"/>
    <w:rsid w:val="00B216AF"/>
    <w:rsid w:val="00B21729"/>
    <w:rsid w:val="00B218FF"/>
    <w:rsid w:val="00B2207F"/>
    <w:rsid w:val="00B2233C"/>
    <w:rsid w:val="00B227F2"/>
    <w:rsid w:val="00B22886"/>
    <w:rsid w:val="00B22A84"/>
    <w:rsid w:val="00B22F49"/>
    <w:rsid w:val="00B23218"/>
    <w:rsid w:val="00B23714"/>
    <w:rsid w:val="00B2381D"/>
    <w:rsid w:val="00B23BE4"/>
    <w:rsid w:val="00B23DE6"/>
    <w:rsid w:val="00B23DE9"/>
    <w:rsid w:val="00B244CB"/>
    <w:rsid w:val="00B2494D"/>
    <w:rsid w:val="00B24B3D"/>
    <w:rsid w:val="00B24E04"/>
    <w:rsid w:val="00B25352"/>
    <w:rsid w:val="00B25992"/>
    <w:rsid w:val="00B25BE5"/>
    <w:rsid w:val="00B25DAA"/>
    <w:rsid w:val="00B25DDA"/>
    <w:rsid w:val="00B260B7"/>
    <w:rsid w:val="00B2616D"/>
    <w:rsid w:val="00B262B9"/>
    <w:rsid w:val="00B265B8"/>
    <w:rsid w:val="00B2666C"/>
    <w:rsid w:val="00B2764B"/>
    <w:rsid w:val="00B27B8A"/>
    <w:rsid w:val="00B27C5B"/>
    <w:rsid w:val="00B27DEF"/>
    <w:rsid w:val="00B307E6"/>
    <w:rsid w:val="00B3098A"/>
    <w:rsid w:val="00B30AC7"/>
    <w:rsid w:val="00B30CDE"/>
    <w:rsid w:val="00B30F91"/>
    <w:rsid w:val="00B3117F"/>
    <w:rsid w:val="00B31398"/>
    <w:rsid w:val="00B31406"/>
    <w:rsid w:val="00B3145B"/>
    <w:rsid w:val="00B3177B"/>
    <w:rsid w:val="00B31E59"/>
    <w:rsid w:val="00B3213E"/>
    <w:rsid w:val="00B32660"/>
    <w:rsid w:val="00B32713"/>
    <w:rsid w:val="00B32AC4"/>
    <w:rsid w:val="00B32DE2"/>
    <w:rsid w:val="00B331BB"/>
    <w:rsid w:val="00B33706"/>
    <w:rsid w:val="00B33A10"/>
    <w:rsid w:val="00B33C79"/>
    <w:rsid w:val="00B33E5E"/>
    <w:rsid w:val="00B346DC"/>
    <w:rsid w:val="00B34B92"/>
    <w:rsid w:val="00B34D78"/>
    <w:rsid w:val="00B34D8D"/>
    <w:rsid w:val="00B3537F"/>
    <w:rsid w:val="00B357AC"/>
    <w:rsid w:val="00B35823"/>
    <w:rsid w:val="00B358B9"/>
    <w:rsid w:val="00B35B25"/>
    <w:rsid w:val="00B35C86"/>
    <w:rsid w:val="00B36122"/>
    <w:rsid w:val="00B363C2"/>
    <w:rsid w:val="00B3707A"/>
    <w:rsid w:val="00B37340"/>
    <w:rsid w:val="00B3757C"/>
    <w:rsid w:val="00B37ECE"/>
    <w:rsid w:val="00B40127"/>
    <w:rsid w:val="00B406AD"/>
    <w:rsid w:val="00B40D73"/>
    <w:rsid w:val="00B40EEE"/>
    <w:rsid w:val="00B415A5"/>
    <w:rsid w:val="00B41828"/>
    <w:rsid w:val="00B41AF5"/>
    <w:rsid w:val="00B41DCA"/>
    <w:rsid w:val="00B41E6D"/>
    <w:rsid w:val="00B41F17"/>
    <w:rsid w:val="00B41F1B"/>
    <w:rsid w:val="00B41FE6"/>
    <w:rsid w:val="00B4212F"/>
    <w:rsid w:val="00B42489"/>
    <w:rsid w:val="00B42565"/>
    <w:rsid w:val="00B42839"/>
    <w:rsid w:val="00B42A58"/>
    <w:rsid w:val="00B4337B"/>
    <w:rsid w:val="00B436EB"/>
    <w:rsid w:val="00B4384B"/>
    <w:rsid w:val="00B43888"/>
    <w:rsid w:val="00B43959"/>
    <w:rsid w:val="00B43CBB"/>
    <w:rsid w:val="00B44C6E"/>
    <w:rsid w:val="00B44D0D"/>
    <w:rsid w:val="00B44D39"/>
    <w:rsid w:val="00B44EF0"/>
    <w:rsid w:val="00B458EC"/>
    <w:rsid w:val="00B45949"/>
    <w:rsid w:val="00B4597E"/>
    <w:rsid w:val="00B459FF"/>
    <w:rsid w:val="00B45B4A"/>
    <w:rsid w:val="00B45CEC"/>
    <w:rsid w:val="00B4628E"/>
    <w:rsid w:val="00B4640C"/>
    <w:rsid w:val="00B4655B"/>
    <w:rsid w:val="00B46B91"/>
    <w:rsid w:val="00B46E17"/>
    <w:rsid w:val="00B47031"/>
    <w:rsid w:val="00B470F8"/>
    <w:rsid w:val="00B47353"/>
    <w:rsid w:val="00B47951"/>
    <w:rsid w:val="00B47A94"/>
    <w:rsid w:val="00B47B37"/>
    <w:rsid w:val="00B47B73"/>
    <w:rsid w:val="00B47CC6"/>
    <w:rsid w:val="00B47ED6"/>
    <w:rsid w:val="00B50012"/>
    <w:rsid w:val="00B50111"/>
    <w:rsid w:val="00B50394"/>
    <w:rsid w:val="00B505F8"/>
    <w:rsid w:val="00B50CD0"/>
    <w:rsid w:val="00B512E1"/>
    <w:rsid w:val="00B51707"/>
    <w:rsid w:val="00B517CE"/>
    <w:rsid w:val="00B51A59"/>
    <w:rsid w:val="00B52063"/>
    <w:rsid w:val="00B5250F"/>
    <w:rsid w:val="00B525D5"/>
    <w:rsid w:val="00B5281F"/>
    <w:rsid w:val="00B5294B"/>
    <w:rsid w:val="00B52979"/>
    <w:rsid w:val="00B52C41"/>
    <w:rsid w:val="00B52D63"/>
    <w:rsid w:val="00B53008"/>
    <w:rsid w:val="00B536B2"/>
    <w:rsid w:val="00B540EF"/>
    <w:rsid w:val="00B542BA"/>
    <w:rsid w:val="00B547E0"/>
    <w:rsid w:val="00B54C69"/>
    <w:rsid w:val="00B55075"/>
    <w:rsid w:val="00B553B4"/>
    <w:rsid w:val="00B55C20"/>
    <w:rsid w:val="00B55FE5"/>
    <w:rsid w:val="00B56118"/>
    <w:rsid w:val="00B565A0"/>
    <w:rsid w:val="00B56D6C"/>
    <w:rsid w:val="00B57144"/>
    <w:rsid w:val="00B572D0"/>
    <w:rsid w:val="00B572DF"/>
    <w:rsid w:val="00B574C2"/>
    <w:rsid w:val="00B57615"/>
    <w:rsid w:val="00B57929"/>
    <w:rsid w:val="00B57B8F"/>
    <w:rsid w:val="00B57BC7"/>
    <w:rsid w:val="00B60610"/>
    <w:rsid w:val="00B60E79"/>
    <w:rsid w:val="00B6116D"/>
    <w:rsid w:val="00B6119C"/>
    <w:rsid w:val="00B615AE"/>
    <w:rsid w:val="00B61684"/>
    <w:rsid w:val="00B61AC4"/>
    <w:rsid w:val="00B62719"/>
    <w:rsid w:val="00B62799"/>
    <w:rsid w:val="00B62A84"/>
    <w:rsid w:val="00B630CD"/>
    <w:rsid w:val="00B63700"/>
    <w:rsid w:val="00B63BA7"/>
    <w:rsid w:val="00B63F7F"/>
    <w:rsid w:val="00B6445A"/>
    <w:rsid w:val="00B6489C"/>
    <w:rsid w:val="00B64955"/>
    <w:rsid w:val="00B65380"/>
    <w:rsid w:val="00B65588"/>
    <w:rsid w:val="00B65A6F"/>
    <w:rsid w:val="00B65D3B"/>
    <w:rsid w:val="00B66435"/>
    <w:rsid w:val="00B66451"/>
    <w:rsid w:val="00B665FA"/>
    <w:rsid w:val="00B6672C"/>
    <w:rsid w:val="00B6697F"/>
    <w:rsid w:val="00B66EE1"/>
    <w:rsid w:val="00B670E4"/>
    <w:rsid w:val="00B67423"/>
    <w:rsid w:val="00B67672"/>
    <w:rsid w:val="00B67996"/>
    <w:rsid w:val="00B67ACB"/>
    <w:rsid w:val="00B67C1C"/>
    <w:rsid w:val="00B67CAF"/>
    <w:rsid w:val="00B67DA3"/>
    <w:rsid w:val="00B70583"/>
    <w:rsid w:val="00B705C9"/>
    <w:rsid w:val="00B707CD"/>
    <w:rsid w:val="00B708A8"/>
    <w:rsid w:val="00B70CEB"/>
    <w:rsid w:val="00B70DF2"/>
    <w:rsid w:val="00B71176"/>
    <w:rsid w:val="00B717F3"/>
    <w:rsid w:val="00B71B7A"/>
    <w:rsid w:val="00B71E2A"/>
    <w:rsid w:val="00B72252"/>
    <w:rsid w:val="00B72307"/>
    <w:rsid w:val="00B72A40"/>
    <w:rsid w:val="00B72D4F"/>
    <w:rsid w:val="00B73964"/>
    <w:rsid w:val="00B73D6A"/>
    <w:rsid w:val="00B7449F"/>
    <w:rsid w:val="00B74A9E"/>
    <w:rsid w:val="00B754F5"/>
    <w:rsid w:val="00B756CB"/>
    <w:rsid w:val="00B756F5"/>
    <w:rsid w:val="00B7587F"/>
    <w:rsid w:val="00B75971"/>
    <w:rsid w:val="00B75CAD"/>
    <w:rsid w:val="00B7634D"/>
    <w:rsid w:val="00B76645"/>
    <w:rsid w:val="00B766D8"/>
    <w:rsid w:val="00B767DF"/>
    <w:rsid w:val="00B767E2"/>
    <w:rsid w:val="00B77A8E"/>
    <w:rsid w:val="00B77B02"/>
    <w:rsid w:val="00B77F74"/>
    <w:rsid w:val="00B80238"/>
    <w:rsid w:val="00B80635"/>
    <w:rsid w:val="00B80B8D"/>
    <w:rsid w:val="00B81197"/>
    <w:rsid w:val="00B813EE"/>
    <w:rsid w:val="00B81AE6"/>
    <w:rsid w:val="00B81B9F"/>
    <w:rsid w:val="00B81DEE"/>
    <w:rsid w:val="00B81F3B"/>
    <w:rsid w:val="00B82524"/>
    <w:rsid w:val="00B82CCE"/>
    <w:rsid w:val="00B830FF"/>
    <w:rsid w:val="00B8381C"/>
    <w:rsid w:val="00B840C2"/>
    <w:rsid w:val="00B84197"/>
    <w:rsid w:val="00B843C2"/>
    <w:rsid w:val="00B84533"/>
    <w:rsid w:val="00B846E9"/>
    <w:rsid w:val="00B848EA"/>
    <w:rsid w:val="00B84A9C"/>
    <w:rsid w:val="00B84BCC"/>
    <w:rsid w:val="00B84E21"/>
    <w:rsid w:val="00B84E8A"/>
    <w:rsid w:val="00B84ECF"/>
    <w:rsid w:val="00B85505"/>
    <w:rsid w:val="00B8585E"/>
    <w:rsid w:val="00B85A88"/>
    <w:rsid w:val="00B85F7E"/>
    <w:rsid w:val="00B863D5"/>
    <w:rsid w:val="00B8640D"/>
    <w:rsid w:val="00B86681"/>
    <w:rsid w:val="00B868A7"/>
    <w:rsid w:val="00B868CC"/>
    <w:rsid w:val="00B869CD"/>
    <w:rsid w:val="00B86A0B"/>
    <w:rsid w:val="00B86C7E"/>
    <w:rsid w:val="00B87242"/>
    <w:rsid w:val="00B879F6"/>
    <w:rsid w:val="00B87BB8"/>
    <w:rsid w:val="00B87DD9"/>
    <w:rsid w:val="00B9072F"/>
    <w:rsid w:val="00B90CE9"/>
    <w:rsid w:val="00B91382"/>
    <w:rsid w:val="00B915D1"/>
    <w:rsid w:val="00B91672"/>
    <w:rsid w:val="00B91D09"/>
    <w:rsid w:val="00B92499"/>
    <w:rsid w:val="00B92583"/>
    <w:rsid w:val="00B927DE"/>
    <w:rsid w:val="00B92A00"/>
    <w:rsid w:val="00B92D86"/>
    <w:rsid w:val="00B92DAB"/>
    <w:rsid w:val="00B92E80"/>
    <w:rsid w:val="00B9369E"/>
    <w:rsid w:val="00B93B03"/>
    <w:rsid w:val="00B9435D"/>
    <w:rsid w:val="00B943FA"/>
    <w:rsid w:val="00B944DE"/>
    <w:rsid w:val="00B946C7"/>
    <w:rsid w:val="00B946F1"/>
    <w:rsid w:val="00B94C7A"/>
    <w:rsid w:val="00B94E6E"/>
    <w:rsid w:val="00B94EF3"/>
    <w:rsid w:val="00B95AD0"/>
    <w:rsid w:val="00B95B81"/>
    <w:rsid w:val="00B95CB7"/>
    <w:rsid w:val="00B96615"/>
    <w:rsid w:val="00B96B87"/>
    <w:rsid w:val="00B96BD8"/>
    <w:rsid w:val="00B96BDF"/>
    <w:rsid w:val="00B96F18"/>
    <w:rsid w:val="00B9709E"/>
    <w:rsid w:val="00B973A8"/>
    <w:rsid w:val="00B97879"/>
    <w:rsid w:val="00B97D5B"/>
    <w:rsid w:val="00BA0005"/>
    <w:rsid w:val="00BA0467"/>
    <w:rsid w:val="00BA06CC"/>
    <w:rsid w:val="00BA0C01"/>
    <w:rsid w:val="00BA0DDC"/>
    <w:rsid w:val="00BA0F96"/>
    <w:rsid w:val="00BA1195"/>
    <w:rsid w:val="00BA125B"/>
    <w:rsid w:val="00BA14CB"/>
    <w:rsid w:val="00BA150A"/>
    <w:rsid w:val="00BA1809"/>
    <w:rsid w:val="00BA1DBF"/>
    <w:rsid w:val="00BA1E3B"/>
    <w:rsid w:val="00BA24D0"/>
    <w:rsid w:val="00BA25C8"/>
    <w:rsid w:val="00BA25D8"/>
    <w:rsid w:val="00BA29D2"/>
    <w:rsid w:val="00BA2A17"/>
    <w:rsid w:val="00BA35B6"/>
    <w:rsid w:val="00BA36EC"/>
    <w:rsid w:val="00BA376C"/>
    <w:rsid w:val="00BA3947"/>
    <w:rsid w:val="00BA3C99"/>
    <w:rsid w:val="00BA460D"/>
    <w:rsid w:val="00BA485F"/>
    <w:rsid w:val="00BA4B45"/>
    <w:rsid w:val="00BA4F28"/>
    <w:rsid w:val="00BA4F3F"/>
    <w:rsid w:val="00BA5508"/>
    <w:rsid w:val="00BA5C82"/>
    <w:rsid w:val="00BA5DC7"/>
    <w:rsid w:val="00BA67E5"/>
    <w:rsid w:val="00BA6D6F"/>
    <w:rsid w:val="00BA6D82"/>
    <w:rsid w:val="00BA72B0"/>
    <w:rsid w:val="00BA7A44"/>
    <w:rsid w:val="00BB0369"/>
    <w:rsid w:val="00BB050B"/>
    <w:rsid w:val="00BB17DB"/>
    <w:rsid w:val="00BB195B"/>
    <w:rsid w:val="00BB19BF"/>
    <w:rsid w:val="00BB1BC3"/>
    <w:rsid w:val="00BB1C69"/>
    <w:rsid w:val="00BB21D5"/>
    <w:rsid w:val="00BB232B"/>
    <w:rsid w:val="00BB2540"/>
    <w:rsid w:val="00BB2890"/>
    <w:rsid w:val="00BB2E5D"/>
    <w:rsid w:val="00BB2E7A"/>
    <w:rsid w:val="00BB311C"/>
    <w:rsid w:val="00BB3260"/>
    <w:rsid w:val="00BB35D6"/>
    <w:rsid w:val="00BB3AB4"/>
    <w:rsid w:val="00BB3F15"/>
    <w:rsid w:val="00BB4390"/>
    <w:rsid w:val="00BB443D"/>
    <w:rsid w:val="00BB4526"/>
    <w:rsid w:val="00BB4C79"/>
    <w:rsid w:val="00BB4D9A"/>
    <w:rsid w:val="00BB5BE7"/>
    <w:rsid w:val="00BB5EB4"/>
    <w:rsid w:val="00BB5ECF"/>
    <w:rsid w:val="00BB60C8"/>
    <w:rsid w:val="00BB6448"/>
    <w:rsid w:val="00BB6493"/>
    <w:rsid w:val="00BB64A9"/>
    <w:rsid w:val="00BB6AC9"/>
    <w:rsid w:val="00BB6FDD"/>
    <w:rsid w:val="00BB72C4"/>
    <w:rsid w:val="00BB7877"/>
    <w:rsid w:val="00BB7A04"/>
    <w:rsid w:val="00BB7B1C"/>
    <w:rsid w:val="00BB7E06"/>
    <w:rsid w:val="00BC0817"/>
    <w:rsid w:val="00BC0858"/>
    <w:rsid w:val="00BC08E2"/>
    <w:rsid w:val="00BC0B2F"/>
    <w:rsid w:val="00BC1C50"/>
    <w:rsid w:val="00BC2448"/>
    <w:rsid w:val="00BC27C1"/>
    <w:rsid w:val="00BC2831"/>
    <w:rsid w:val="00BC2A70"/>
    <w:rsid w:val="00BC2B53"/>
    <w:rsid w:val="00BC2D68"/>
    <w:rsid w:val="00BC3118"/>
    <w:rsid w:val="00BC3374"/>
    <w:rsid w:val="00BC351C"/>
    <w:rsid w:val="00BC356C"/>
    <w:rsid w:val="00BC377B"/>
    <w:rsid w:val="00BC384E"/>
    <w:rsid w:val="00BC3BE1"/>
    <w:rsid w:val="00BC432E"/>
    <w:rsid w:val="00BC44CB"/>
    <w:rsid w:val="00BC4D0C"/>
    <w:rsid w:val="00BC4D6A"/>
    <w:rsid w:val="00BC4E47"/>
    <w:rsid w:val="00BC5139"/>
    <w:rsid w:val="00BC5327"/>
    <w:rsid w:val="00BC5786"/>
    <w:rsid w:val="00BC584B"/>
    <w:rsid w:val="00BC58EC"/>
    <w:rsid w:val="00BC5D95"/>
    <w:rsid w:val="00BC5D9A"/>
    <w:rsid w:val="00BC5EE8"/>
    <w:rsid w:val="00BC6048"/>
    <w:rsid w:val="00BC6128"/>
    <w:rsid w:val="00BC6458"/>
    <w:rsid w:val="00BC65A9"/>
    <w:rsid w:val="00BC668B"/>
    <w:rsid w:val="00BC6706"/>
    <w:rsid w:val="00BC7147"/>
    <w:rsid w:val="00BC732C"/>
    <w:rsid w:val="00BC7400"/>
    <w:rsid w:val="00BC7449"/>
    <w:rsid w:val="00BC748C"/>
    <w:rsid w:val="00BC75B9"/>
    <w:rsid w:val="00BC76B9"/>
    <w:rsid w:val="00BD00F0"/>
    <w:rsid w:val="00BD029F"/>
    <w:rsid w:val="00BD0306"/>
    <w:rsid w:val="00BD06B7"/>
    <w:rsid w:val="00BD0940"/>
    <w:rsid w:val="00BD0A3D"/>
    <w:rsid w:val="00BD0DE7"/>
    <w:rsid w:val="00BD1190"/>
    <w:rsid w:val="00BD134F"/>
    <w:rsid w:val="00BD1440"/>
    <w:rsid w:val="00BD1E4E"/>
    <w:rsid w:val="00BD278D"/>
    <w:rsid w:val="00BD2BBE"/>
    <w:rsid w:val="00BD304F"/>
    <w:rsid w:val="00BD35ED"/>
    <w:rsid w:val="00BD3A42"/>
    <w:rsid w:val="00BD3DA3"/>
    <w:rsid w:val="00BD3EB7"/>
    <w:rsid w:val="00BD4234"/>
    <w:rsid w:val="00BD4EF9"/>
    <w:rsid w:val="00BD4F57"/>
    <w:rsid w:val="00BD5197"/>
    <w:rsid w:val="00BD5778"/>
    <w:rsid w:val="00BD596C"/>
    <w:rsid w:val="00BD5996"/>
    <w:rsid w:val="00BD5BB9"/>
    <w:rsid w:val="00BD5C3B"/>
    <w:rsid w:val="00BD5C9A"/>
    <w:rsid w:val="00BD5D0B"/>
    <w:rsid w:val="00BD5E29"/>
    <w:rsid w:val="00BD5EB0"/>
    <w:rsid w:val="00BD5F5C"/>
    <w:rsid w:val="00BD6108"/>
    <w:rsid w:val="00BD6466"/>
    <w:rsid w:val="00BD65C6"/>
    <w:rsid w:val="00BD6C8A"/>
    <w:rsid w:val="00BD75CF"/>
    <w:rsid w:val="00BD795E"/>
    <w:rsid w:val="00BE01AC"/>
    <w:rsid w:val="00BE01BD"/>
    <w:rsid w:val="00BE02A6"/>
    <w:rsid w:val="00BE08AD"/>
    <w:rsid w:val="00BE0933"/>
    <w:rsid w:val="00BE0BDE"/>
    <w:rsid w:val="00BE0D08"/>
    <w:rsid w:val="00BE1073"/>
    <w:rsid w:val="00BE117D"/>
    <w:rsid w:val="00BE1184"/>
    <w:rsid w:val="00BE1768"/>
    <w:rsid w:val="00BE1A2F"/>
    <w:rsid w:val="00BE1BEF"/>
    <w:rsid w:val="00BE1C0F"/>
    <w:rsid w:val="00BE1CBD"/>
    <w:rsid w:val="00BE1D4D"/>
    <w:rsid w:val="00BE2749"/>
    <w:rsid w:val="00BE2871"/>
    <w:rsid w:val="00BE293A"/>
    <w:rsid w:val="00BE2DE1"/>
    <w:rsid w:val="00BE2FB9"/>
    <w:rsid w:val="00BE2FF2"/>
    <w:rsid w:val="00BE341B"/>
    <w:rsid w:val="00BE3435"/>
    <w:rsid w:val="00BE35E0"/>
    <w:rsid w:val="00BE3777"/>
    <w:rsid w:val="00BE3C84"/>
    <w:rsid w:val="00BE3ECA"/>
    <w:rsid w:val="00BE43C5"/>
    <w:rsid w:val="00BE4997"/>
    <w:rsid w:val="00BE5008"/>
    <w:rsid w:val="00BE5855"/>
    <w:rsid w:val="00BE58C4"/>
    <w:rsid w:val="00BE5A21"/>
    <w:rsid w:val="00BE5AF6"/>
    <w:rsid w:val="00BE5E71"/>
    <w:rsid w:val="00BE5E76"/>
    <w:rsid w:val="00BE602B"/>
    <w:rsid w:val="00BE6869"/>
    <w:rsid w:val="00BE69EA"/>
    <w:rsid w:val="00BE6B30"/>
    <w:rsid w:val="00BE6D9B"/>
    <w:rsid w:val="00BE6F9C"/>
    <w:rsid w:val="00BE6FBD"/>
    <w:rsid w:val="00BE771A"/>
    <w:rsid w:val="00BE7C17"/>
    <w:rsid w:val="00BF0036"/>
    <w:rsid w:val="00BF0674"/>
    <w:rsid w:val="00BF0C44"/>
    <w:rsid w:val="00BF0C4B"/>
    <w:rsid w:val="00BF0D4F"/>
    <w:rsid w:val="00BF11D9"/>
    <w:rsid w:val="00BF138C"/>
    <w:rsid w:val="00BF2088"/>
    <w:rsid w:val="00BF244D"/>
    <w:rsid w:val="00BF259C"/>
    <w:rsid w:val="00BF2828"/>
    <w:rsid w:val="00BF341F"/>
    <w:rsid w:val="00BF3882"/>
    <w:rsid w:val="00BF3A8A"/>
    <w:rsid w:val="00BF4321"/>
    <w:rsid w:val="00BF44F3"/>
    <w:rsid w:val="00BF45D9"/>
    <w:rsid w:val="00BF4975"/>
    <w:rsid w:val="00BF4AE4"/>
    <w:rsid w:val="00BF4B09"/>
    <w:rsid w:val="00BF4CBF"/>
    <w:rsid w:val="00BF4D97"/>
    <w:rsid w:val="00BF4F18"/>
    <w:rsid w:val="00BF50EF"/>
    <w:rsid w:val="00BF5444"/>
    <w:rsid w:val="00BF5654"/>
    <w:rsid w:val="00BF60CA"/>
    <w:rsid w:val="00BF6109"/>
    <w:rsid w:val="00BF6655"/>
    <w:rsid w:val="00BF6D67"/>
    <w:rsid w:val="00BF6ED4"/>
    <w:rsid w:val="00BF7203"/>
    <w:rsid w:val="00BF7C5B"/>
    <w:rsid w:val="00BF7CAA"/>
    <w:rsid w:val="00C00260"/>
    <w:rsid w:val="00C00827"/>
    <w:rsid w:val="00C00AD9"/>
    <w:rsid w:val="00C012D4"/>
    <w:rsid w:val="00C01DB2"/>
    <w:rsid w:val="00C01DF0"/>
    <w:rsid w:val="00C02AE9"/>
    <w:rsid w:val="00C02FF1"/>
    <w:rsid w:val="00C03445"/>
    <w:rsid w:val="00C03618"/>
    <w:rsid w:val="00C0370B"/>
    <w:rsid w:val="00C0398D"/>
    <w:rsid w:val="00C03C10"/>
    <w:rsid w:val="00C03EA9"/>
    <w:rsid w:val="00C03F97"/>
    <w:rsid w:val="00C040DB"/>
    <w:rsid w:val="00C040FA"/>
    <w:rsid w:val="00C04303"/>
    <w:rsid w:val="00C0430A"/>
    <w:rsid w:val="00C04704"/>
    <w:rsid w:val="00C04953"/>
    <w:rsid w:val="00C0495E"/>
    <w:rsid w:val="00C04CDA"/>
    <w:rsid w:val="00C04ED7"/>
    <w:rsid w:val="00C0513A"/>
    <w:rsid w:val="00C051CB"/>
    <w:rsid w:val="00C05581"/>
    <w:rsid w:val="00C05889"/>
    <w:rsid w:val="00C058E4"/>
    <w:rsid w:val="00C058F1"/>
    <w:rsid w:val="00C0597E"/>
    <w:rsid w:val="00C059B9"/>
    <w:rsid w:val="00C05CCB"/>
    <w:rsid w:val="00C05DB0"/>
    <w:rsid w:val="00C061B3"/>
    <w:rsid w:val="00C0683F"/>
    <w:rsid w:val="00C06D28"/>
    <w:rsid w:val="00C07A68"/>
    <w:rsid w:val="00C07DDD"/>
    <w:rsid w:val="00C10081"/>
    <w:rsid w:val="00C10593"/>
    <w:rsid w:val="00C106B7"/>
    <w:rsid w:val="00C1070F"/>
    <w:rsid w:val="00C109E3"/>
    <w:rsid w:val="00C10BE8"/>
    <w:rsid w:val="00C10D7E"/>
    <w:rsid w:val="00C10EF8"/>
    <w:rsid w:val="00C11289"/>
    <w:rsid w:val="00C11F95"/>
    <w:rsid w:val="00C1278C"/>
    <w:rsid w:val="00C1297A"/>
    <w:rsid w:val="00C12CFF"/>
    <w:rsid w:val="00C12F4F"/>
    <w:rsid w:val="00C13219"/>
    <w:rsid w:val="00C1343B"/>
    <w:rsid w:val="00C13C11"/>
    <w:rsid w:val="00C13CC8"/>
    <w:rsid w:val="00C13E2B"/>
    <w:rsid w:val="00C13ED7"/>
    <w:rsid w:val="00C14C74"/>
    <w:rsid w:val="00C14D94"/>
    <w:rsid w:val="00C15046"/>
    <w:rsid w:val="00C15742"/>
    <w:rsid w:val="00C15A79"/>
    <w:rsid w:val="00C15B76"/>
    <w:rsid w:val="00C15CFD"/>
    <w:rsid w:val="00C15FEC"/>
    <w:rsid w:val="00C1663D"/>
    <w:rsid w:val="00C16761"/>
    <w:rsid w:val="00C16E7B"/>
    <w:rsid w:val="00C16EC3"/>
    <w:rsid w:val="00C16EF3"/>
    <w:rsid w:val="00C179FF"/>
    <w:rsid w:val="00C17D23"/>
    <w:rsid w:val="00C207D7"/>
    <w:rsid w:val="00C20847"/>
    <w:rsid w:val="00C20AE7"/>
    <w:rsid w:val="00C20D75"/>
    <w:rsid w:val="00C20E66"/>
    <w:rsid w:val="00C20EC6"/>
    <w:rsid w:val="00C210B9"/>
    <w:rsid w:val="00C212A1"/>
    <w:rsid w:val="00C2158D"/>
    <w:rsid w:val="00C21BC9"/>
    <w:rsid w:val="00C226A9"/>
    <w:rsid w:val="00C22AE4"/>
    <w:rsid w:val="00C22BC0"/>
    <w:rsid w:val="00C236E1"/>
    <w:rsid w:val="00C239EE"/>
    <w:rsid w:val="00C23A72"/>
    <w:rsid w:val="00C23C69"/>
    <w:rsid w:val="00C23D95"/>
    <w:rsid w:val="00C245ED"/>
    <w:rsid w:val="00C245FE"/>
    <w:rsid w:val="00C2473F"/>
    <w:rsid w:val="00C24753"/>
    <w:rsid w:val="00C24B91"/>
    <w:rsid w:val="00C24C96"/>
    <w:rsid w:val="00C25143"/>
    <w:rsid w:val="00C251BA"/>
    <w:rsid w:val="00C2567D"/>
    <w:rsid w:val="00C2584A"/>
    <w:rsid w:val="00C25948"/>
    <w:rsid w:val="00C25988"/>
    <w:rsid w:val="00C259CA"/>
    <w:rsid w:val="00C25BF1"/>
    <w:rsid w:val="00C25F7E"/>
    <w:rsid w:val="00C2649D"/>
    <w:rsid w:val="00C26B09"/>
    <w:rsid w:val="00C26CB1"/>
    <w:rsid w:val="00C26E6F"/>
    <w:rsid w:val="00C271D0"/>
    <w:rsid w:val="00C27246"/>
    <w:rsid w:val="00C27328"/>
    <w:rsid w:val="00C2780B"/>
    <w:rsid w:val="00C2794C"/>
    <w:rsid w:val="00C27E4F"/>
    <w:rsid w:val="00C3027B"/>
    <w:rsid w:val="00C308AF"/>
    <w:rsid w:val="00C3093F"/>
    <w:rsid w:val="00C30988"/>
    <w:rsid w:val="00C30B82"/>
    <w:rsid w:val="00C30BBF"/>
    <w:rsid w:val="00C30CD7"/>
    <w:rsid w:val="00C30D46"/>
    <w:rsid w:val="00C30D53"/>
    <w:rsid w:val="00C30F85"/>
    <w:rsid w:val="00C3184C"/>
    <w:rsid w:val="00C31BA8"/>
    <w:rsid w:val="00C32514"/>
    <w:rsid w:val="00C325AF"/>
    <w:rsid w:val="00C3267D"/>
    <w:rsid w:val="00C326F4"/>
    <w:rsid w:val="00C329DC"/>
    <w:rsid w:val="00C32CC4"/>
    <w:rsid w:val="00C32DEE"/>
    <w:rsid w:val="00C332F9"/>
    <w:rsid w:val="00C33F04"/>
    <w:rsid w:val="00C347D9"/>
    <w:rsid w:val="00C3488A"/>
    <w:rsid w:val="00C34A7C"/>
    <w:rsid w:val="00C35417"/>
    <w:rsid w:val="00C3575A"/>
    <w:rsid w:val="00C35DA1"/>
    <w:rsid w:val="00C35E47"/>
    <w:rsid w:val="00C3607C"/>
    <w:rsid w:val="00C36243"/>
    <w:rsid w:val="00C363A5"/>
    <w:rsid w:val="00C363CF"/>
    <w:rsid w:val="00C363D5"/>
    <w:rsid w:val="00C36449"/>
    <w:rsid w:val="00C36664"/>
    <w:rsid w:val="00C369CD"/>
    <w:rsid w:val="00C36B72"/>
    <w:rsid w:val="00C36D10"/>
    <w:rsid w:val="00C3703C"/>
    <w:rsid w:val="00C373CD"/>
    <w:rsid w:val="00C3763E"/>
    <w:rsid w:val="00C37707"/>
    <w:rsid w:val="00C37B06"/>
    <w:rsid w:val="00C37B5C"/>
    <w:rsid w:val="00C37B87"/>
    <w:rsid w:val="00C37CAC"/>
    <w:rsid w:val="00C37FEB"/>
    <w:rsid w:val="00C402DE"/>
    <w:rsid w:val="00C4048D"/>
    <w:rsid w:val="00C40A76"/>
    <w:rsid w:val="00C40AAB"/>
    <w:rsid w:val="00C4139C"/>
    <w:rsid w:val="00C413A7"/>
    <w:rsid w:val="00C4149F"/>
    <w:rsid w:val="00C41A83"/>
    <w:rsid w:val="00C41BB2"/>
    <w:rsid w:val="00C41C9F"/>
    <w:rsid w:val="00C42E0A"/>
    <w:rsid w:val="00C43077"/>
    <w:rsid w:val="00C4332E"/>
    <w:rsid w:val="00C438C3"/>
    <w:rsid w:val="00C43B4A"/>
    <w:rsid w:val="00C43BC3"/>
    <w:rsid w:val="00C43C88"/>
    <w:rsid w:val="00C43FCC"/>
    <w:rsid w:val="00C443DE"/>
    <w:rsid w:val="00C444B6"/>
    <w:rsid w:val="00C44556"/>
    <w:rsid w:val="00C449A0"/>
    <w:rsid w:val="00C44C18"/>
    <w:rsid w:val="00C44D17"/>
    <w:rsid w:val="00C45203"/>
    <w:rsid w:val="00C452EE"/>
    <w:rsid w:val="00C45572"/>
    <w:rsid w:val="00C458A8"/>
    <w:rsid w:val="00C45DAA"/>
    <w:rsid w:val="00C462F2"/>
    <w:rsid w:val="00C46D64"/>
    <w:rsid w:val="00C46F34"/>
    <w:rsid w:val="00C46F93"/>
    <w:rsid w:val="00C46FF5"/>
    <w:rsid w:val="00C4734C"/>
    <w:rsid w:val="00C47CAF"/>
    <w:rsid w:val="00C50002"/>
    <w:rsid w:val="00C500FE"/>
    <w:rsid w:val="00C50629"/>
    <w:rsid w:val="00C50CF1"/>
    <w:rsid w:val="00C51467"/>
    <w:rsid w:val="00C5168A"/>
    <w:rsid w:val="00C51717"/>
    <w:rsid w:val="00C51A09"/>
    <w:rsid w:val="00C51CC3"/>
    <w:rsid w:val="00C52423"/>
    <w:rsid w:val="00C52669"/>
    <w:rsid w:val="00C52BEC"/>
    <w:rsid w:val="00C5301C"/>
    <w:rsid w:val="00C530CF"/>
    <w:rsid w:val="00C534C3"/>
    <w:rsid w:val="00C536C2"/>
    <w:rsid w:val="00C5379D"/>
    <w:rsid w:val="00C53A16"/>
    <w:rsid w:val="00C53E6F"/>
    <w:rsid w:val="00C5409B"/>
    <w:rsid w:val="00C543F3"/>
    <w:rsid w:val="00C54427"/>
    <w:rsid w:val="00C54486"/>
    <w:rsid w:val="00C545DE"/>
    <w:rsid w:val="00C54838"/>
    <w:rsid w:val="00C54880"/>
    <w:rsid w:val="00C548BB"/>
    <w:rsid w:val="00C549A7"/>
    <w:rsid w:val="00C54A10"/>
    <w:rsid w:val="00C54D27"/>
    <w:rsid w:val="00C550AE"/>
    <w:rsid w:val="00C55610"/>
    <w:rsid w:val="00C55A7B"/>
    <w:rsid w:val="00C55A93"/>
    <w:rsid w:val="00C56708"/>
    <w:rsid w:val="00C57097"/>
    <w:rsid w:val="00C5749E"/>
    <w:rsid w:val="00C57916"/>
    <w:rsid w:val="00C57D6B"/>
    <w:rsid w:val="00C57E6D"/>
    <w:rsid w:val="00C6038B"/>
    <w:rsid w:val="00C609F7"/>
    <w:rsid w:val="00C60B5C"/>
    <w:rsid w:val="00C60CBB"/>
    <w:rsid w:val="00C60E27"/>
    <w:rsid w:val="00C61179"/>
    <w:rsid w:val="00C61620"/>
    <w:rsid w:val="00C61CF8"/>
    <w:rsid w:val="00C61E39"/>
    <w:rsid w:val="00C61FA1"/>
    <w:rsid w:val="00C620E8"/>
    <w:rsid w:val="00C62374"/>
    <w:rsid w:val="00C624EA"/>
    <w:rsid w:val="00C6284D"/>
    <w:rsid w:val="00C62A58"/>
    <w:rsid w:val="00C62E58"/>
    <w:rsid w:val="00C63318"/>
    <w:rsid w:val="00C633BC"/>
    <w:rsid w:val="00C63833"/>
    <w:rsid w:val="00C638A8"/>
    <w:rsid w:val="00C638D5"/>
    <w:rsid w:val="00C639AB"/>
    <w:rsid w:val="00C63D69"/>
    <w:rsid w:val="00C64466"/>
    <w:rsid w:val="00C648F6"/>
    <w:rsid w:val="00C6491E"/>
    <w:rsid w:val="00C64EBE"/>
    <w:rsid w:val="00C64ECB"/>
    <w:rsid w:val="00C6520A"/>
    <w:rsid w:val="00C6521E"/>
    <w:rsid w:val="00C65B9A"/>
    <w:rsid w:val="00C65BB2"/>
    <w:rsid w:val="00C65CFC"/>
    <w:rsid w:val="00C65FA7"/>
    <w:rsid w:val="00C66586"/>
    <w:rsid w:val="00C66B6E"/>
    <w:rsid w:val="00C66E00"/>
    <w:rsid w:val="00C6717E"/>
    <w:rsid w:val="00C6770D"/>
    <w:rsid w:val="00C67809"/>
    <w:rsid w:val="00C67EBE"/>
    <w:rsid w:val="00C67F67"/>
    <w:rsid w:val="00C70498"/>
    <w:rsid w:val="00C705CD"/>
    <w:rsid w:val="00C707F4"/>
    <w:rsid w:val="00C70927"/>
    <w:rsid w:val="00C70E1F"/>
    <w:rsid w:val="00C70E63"/>
    <w:rsid w:val="00C70E9C"/>
    <w:rsid w:val="00C714D2"/>
    <w:rsid w:val="00C7150A"/>
    <w:rsid w:val="00C716F1"/>
    <w:rsid w:val="00C719D6"/>
    <w:rsid w:val="00C71B66"/>
    <w:rsid w:val="00C72B9E"/>
    <w:rsid w:val="00C72D66"/>
    <w:rsid w:val="00C73000"/>
    <w:rsid w:val="00C7342A"/>
    <w:rsid w:val="00C73880"/>
    <w:rsid w:val="00C73989"/>
    <w:rsid w:val="00C73E5D"/>
    <w:rsid w:val="00C74275"/>
    <w:rsid w:val="00C747D9"/>
    <w:rsid w:val="00C74832"/>
    <w:rsid w:val="00C74DAB"/>
    <w:rsid w:val="00C74DF1"/>
    <w:rsid w:val="00C74F71"/>
    <w:rsid w:val="00C7504A"/>
    <w:rsid w:val="00C7526A"/>
    <w:rsid w:val="00C75D81"/>
    <w:rsid w:val="00C76A55"/>
    <w:rsid w:val="00C76E91"/>
    <w:rsid w:val="00C7715B"/>
    <w:rsid w:val="00C775A1"/>
    <w:rsid w:val="00C776D3"/>
    <w:rsid w:val="00C7798F"/>
    <w:rsid w:val="00C77ABB"/>
    <w:rsid w:val="00C801C7"/>
    <w:rsid w:val="00C8053B"/>
    <w:rsid w:val="00C805EE"/>
    <w:rsid w:val="00C80E04"/>
    <w:rsid w:val="00C80F20"/>
    <w:rsid w:val="00C81332"/>
    <w:rsid w:val="00C81360"/>
    <w:rsid w:val="00C81503"/>
    <w:rsid w:val="00C81565"/>
    <w:rsid w:val="00C819BF"/>
    <w:rsid w:val="00C81C29"/>
    <w:rsid w:val="00C81D41"/>
    <w:rsid w:val="00C8223D"/>
    <w:rsid w:val="00C82C40"/>
    <w:rsid w:val="00C82D6E"/>
    <w:rsid w:val="00C83533"/>
    <w:rsid w:val="00C83566"/>
    <w:rsid w:val="00C83579"/>
    <w:rsid w:val="00C8412A"/>
    <w:rsid w:val="00C84411"/>
    <w:rsid w:val="00C84CFF"/>
    <w:rsid w:val="00C851CB"/>
    <w:rsid w:val="00C85346"/>
    <w:rsid w:val="00C8555C"/>
    <w:rsid w:val="00C86037"/>
    <w:rsid w:val="00C86556"/>
    <w:rsid w:val="00C86CB5"/>
    <w:rsid w:val="00C86F7F"/>
    <w:rsid w:val="00C8762C"/>
    <w:rsid w:val="00C87BE0"/>
    <w:rsid w:val="00C87D23"/>
    <w:rsid w:val="00C90051"/>
    <w:rsid w:val="00C9015F"/>
    <w:rsid w:val="00C90C69"/>
    <w:rsid w:val="00C90EE9"/>
    <w:rsid w:val="00C91C57"/>
    <w:rsid w:val="00C91DFD"/>
    <w:rsid w:val="00C922E3"/>
    <w:rsid w:val="00C9261B"/>
    <w:rsid w:val="00C92A5F"/>
    <w:rsid w:val="00C92B06"/>
    <w:rsid w:val="00C92D52"/>
    <w:rsid w:val="00C92F54"/>
    <w:rsid w:val="00C93285"/>
    <w:rsid w:val="00C9378D"/>
    <w:rsid w:val="00C939C3"/>
    <w:rsid w:val="00C93A14"/>
    <w:rsid w:val="00C93D77"/>
    <w:rsid w:val="00C93DF1"/>
    <w:rsid w:val="00C94707"/>
    <w:rsid w:val="00C9481F"/>
    <w:rsid w:val="00C94986"/>
    <w:rsid w:val="00C94F5E"/>
    <w:rsid w:val="00C95E40"/>
    <w:rsid w:val="00C960B4"/>
    <w:rsid w:val="00C96B9E"/>
    <w:rsid w:val="00C96CA1"/>
    <w:rsid w:val="00C975B3"/>
    <w:rsid w:val="00C976CE"/>
    <w:rsid w:val="00C97762"/>
    <w:rsid w:val="00C97768"/>
    <w:rsid w:val="00C977E3"/>
    <w:rsid w:val="00C977F1"/>
    <w:rsid w:val="00C97887"/>
    <w:rsid w:val="00C97CE3"/>
    <w:rsid w:val="00C97D6D"/>
    <w:rsid w:val="00CA02E4"/>
    <w:rsid w:val="00CA07D2"/>
    <w:rsid w:val="00CA0AC5"/>
    <w:rsid w:val="00CA0B1D"/>
    <w:rsid w:val="00CA0B20"/>
    <w:rsid w:val="00CA1073"/>
    <w:rsid w:val="00CA125D"/>
    <w:rsid w:val="00CA18AC"/>
    <w:rsid w:val="00CA1966"/>
    <w:rsid w:val="00CA1B73"/>
    <w:rsid w:val="00CA1D9F"/>
    <w:rsid w:val="00CA20A4"/>
    <w:rsid w:val="00CA2885"/>
    <w:rsid w:val="00CA2ADB"/>
    <w:rsid w:val="00CA2DA6"/>
    <w:rsid w:val="00CA3157"/>
    <w:rsid w:val="00CA372C"/>
    <w:rsid w:val="00CA38E4"/>
    <w:rsid w:val="00CA3B7C"/>
    <w:rsid w:val="00CA3D81"/>
    <w:rsid w:val="00CA40BD"/>
    <w:rsid w:val="00CA437F"/>
    <w:rsid w:val="00CA43FB"/>
    <w:rsid w:val="00CA4596"/>
    <w:rsid w:val="00CA4D83"/>
    <w:rsid w:val="00CA4F2E"/>
    <w:rsid w:val="00CA500A"/>
    <w:rsid w:val="00CA51A2"/>
    <w:rsid w:val="00CA5381"/>
    <w:rsid w:val="00CA53A5"/>
    <w:rsid w:val="00CA54DA"/>
    <w:rsid w:val="00CA5678"/>
    <w:rsid w:val="00CA5841"/>
    <w:rsid w:val="00CA5989"/>
    <w:rsid w:val="00CA5A0C"/>
    <w:rsid w:val="00CA60DD"/>
    <w:rsid w:val="00CA6BCA"/>
    <w:rsid w:val="00CA6CEB"/>
    <w:rsid w:val="00CA7069"/>
    <w:rsid w:val="00CA70D8"/>
    <w:rsid w:val="00CA72A5"/>
    <w:rsid w:val="00CA767A"/>
    <w:rsid w:val="00CA76DA"/>
    <w:rsid w:val="00CA7805"/>
    <w:rsid w:val="00CA7EB4"/>
    <w:rsid w:val="00CB019C"/>
    <w:rsid w:val="00CB05C7"/>
    <w:rsid w:val="00CB0897"/>
    <w:rsid w:val="00CB09D8"/>
    <w:rsid w:val="00CB0DF8"/>
    <w:rsid w:val="00CB10F9"/>
    <w:rsid w:val="00CB1328"/>
    <w:rsid w:val="00CB188F"/>
    <w:rsid w:val="00CB1A65"/>
    <w:rsid w:val="00CB1F00"/>
    <w:rsid w:val="00CB20DC"/>
    <w:rsid w:val="00CB20ED"/>
    <w:rsid w:val="00CB2650"/>
    <w:rsid w:val="00CB2D14"/>
    <w:rsid w:val="00CB2D99"/>
    <w:rsid w:val="00CB3175"/>
    <w:rsid w:val="00CB3271"/>
    <w:rsid w:val="00CB37BA"/>
    <w:rsid w:val="00CB3A22"/>
    <w:rsid w:val="00CB3B86"/>
    <w:rsid w:val="00CB45C4"/>
    <w:rsid w:val="00CB57DC"/>
    <w:rsid w:val="00CB59D2"/>
    <w:rsid w:val="00CB5F8F"/>
    <w:rsid w:val="00CB630E"/>
    <w:rsid w:val="00CB6314"/>
    <w:rsid w:val="00CB6AA8"/>
    <w:rsid w:val="00CB6D4B"/>
    <w:rsid w:val="00CB70A0"/>
    <w:rsid w:val="00CB7736"/>
    <w:rsid w:val="00CB7B66"/>
    <w:rsid w:val="00CB7E4E"/>
    <w:rsid w:val="00CC0111"/>
    <w:rsid w:val="00CC0376"/>
    <w:rsid w:val="00CC05BB"/>
    <w:rsid w:val="00CC0B1F"/>
    <w:rsid w:val="00CC0CA0"/>
    <w:rsid w:val="00CC0D53"/>
    <w:rsid w:val="00CC0E22"/>
    <w:rsid w:val="00CC1061"/>
    <w:rsid w:val="00CC13B6"/>
    <w:rsid w:val="00CC16C7"/>
    <w:rsid w:val="00CC2609"/>
    <w:rsid w:val="00CC26DA"/>
    <w:rsid w:val="00CC2753"/>
    <w:rsid w:val="00CC301D"/>
    <w:rsid w:val="00CC3944"/>
    <w:rsid w:val="00CC3B96"/>
    <w:rsid w:val="00CC4D66"/>
    <w:rsid w:val="00CC4D93"/>
    <w:rsid w:val="00CC4F39"/>
    <w:rsid w:val="00CC5489"/>
    <w:rsid w:val="00CC5C6E"/>
    <w:rsid w:val="00CC5E0B"/>
    <w:rsid w:val="00CC61EB"/>
    <w:rsid w:val="00CC62F0"/>
    <w:rsid w:val="00CC639F"/>
    <w:rsid w:val="00CC6B3B"/>
    <w:rsid w:val="00CC6C6D"/>
    <w:rsid w:val="00CC6FC1"/>
    <w:rsid w:val="00CC70BD"/>
    <w:rsid w:val="00CC71DF"/>
    <w:rsid w:val="00CC7365"/>
    <w:rsid w:val="00CC7458"/>
    <w:rsid w:val="00CC7AC6"/>
    <w:rsid w:val="00CC7E28"/>
    <w:rsid w:val="00CC7E44"/>
    <w:rsid w:val="00CC7E88"/>
    <w:rsid w:val="00CC7ED1"/>
    <w:rsid w:val="00CC7FCF"/>
    <w:rsid w:val="00CD021E"/>
    <w:rsid w:val="00CD087A"/>
    <w:rsid w:val="00CD09F6"/>
    <w:rsid w:val="00CD0B6C"/>
    <w:rsid w:val="00CD0F36"/>
    <w:rsid w:val="00CD1277"/>
    <w:rsid w:val="00CD1C7E"/>
    <w:rsid w:val="00CD1D55"/>
    <w:rsid w:val="00CD2815"/>
    <w:rsid w:val="00CD2ADD"/>
    <w:rsid w:val="00CD2B30"/>
    <w:rsid w:val="00CD2F27"/>
    <w:rsid w:val="00CD3277"/>
    <w:rsid w:val="00CD33F3"/>
    <w:rsid w:val="00CD342C"/>
    <w:rsid w:val="00CD346B"/>
    <w:rsid w:val="00CD384A"/>
    <w:rsid w:val="00CD38B6"/>
    <w:rsid w:val="00CD41C9"/>
    <w:rsid w:val="00CD4BAD"/>
    <w:rsid w:val="00CD4C41"/>
    <w:rsid w:val="00CD4DE3"/>
    <w:rsid w:val="00CD4F8D"/>
    <w:rsid w:val="00CD52CD"/>
    <w:rsid w:val="00CD5567"/>
    <w:rsid w:val="00CD5613"/>
    <w:rsid w:val="00CD57E1"/>
    <w:rsid w:val="00CD5D41"/>
    <w:rsid w:val="00CD6506"/>
    <w:rsid w:val="00CD673B"/>
    <w:rsid w:val="00CD70F4"/>
    <w:rsid w:val="00CD749B"/>
    <w:rsid w:val="00CD765C"/>
    <w:rsid w:val="00CD76A4"/>
    <w:rsid w:val="00CD78FB"/>
    <w:rsid w:val="00CD7AB6"/>
    <w:rsid w:val="00CD7B03"/>
    <w:rsid w:val="00CD7C29"/>
    <w:rsid w:val="00CE022C"/>
    <w:rsid w:val="00CE0577"/>
    <w:rsid w:val="00CE06A3"/>
    <w:rsid w:val="00CE142F"/>
    <w:rsid w:val="00CE1F32"/>
    <w:rsid w:val="00CE2D8A"/>
    <w:rsid w:val="00CE2E6E"/>
    <w:rsid w:val="00CE3226"/>
    <w:rsid w:val="00CE32AD"/>
    <w:rsid w:val="00CE3316"/>
    <w:rsid w:val="00CE3A8C"/>
    <w:rsid w:val="00CE3C94"/>
    <w:rsid w:val="00CE3D74"/>
    <w:rsid w:val="00CE41D3"/>
    <w:rsid w:val="00CE495A"/>
    <w:rsid w:val="00CE4DC5"/>
    <w:rsid w:val="00CE4EDF"/>
    <w:rsid w:val="00CE5096"/>
    <w:rsid w:val="00CE553A"/>
    <w:rsid w:val="00CE55A8"/>
    <w:rsid w:val="00CE58AE"/>
    <w:rsid w:val="00CE5EC8"/>
    <w:rsid w:val="00CE647A"/>
    <w:rsid w:val="00CE6B8D"/>
    <w:rsid w:val="00CE6BC3"/>
    <w:rsid w:val="00CE6E45"/>
    <w:rsid w:val="00CE6F8C"/>
    <w:rsid w:val="00CE6FF8"/>
    <w:rsid w:val="00CE7047"/>
    <w:rsid w:val="00CE7165"/>
    <w:rsid w:val="00CE746B"/>
    <w:rsid w:val="00CE782A"/>
    <w:rsid w:val="00CE7991"/>
    <w:rsid w:val="00CE7DD0"/>
    <w:rsid w:val="00CF01FD"/>
    <w:rsid w:val="00CF02A7"/>
    <w:rsid w:val="00CF0CCB"/>
    <w:rsid w:val="00CF0F74"/>
    <w:rsid w:val="00CF10D7"/>
    <w:rsid w:val="00CF120C"/>
    <w:rsid w:val="00CF1415"/>
    <w:rsid w:val="00CF1F50"/>
    <w:rsid w:val="00CF2764"/>
    <w:rsid w:val="00CF2CF1"/>
    <w:rsid w:val="00CF2F76"/>
    <w:rsid w:val="00CF31D1"/>
    <w:rsid w:val="00CF369E"/>
    <w:rsid w:val="00CF3917"/>
    <w:rsid w:val="00CF3BEE"/>
    <w:rsid w:val="00CF4669"/>
    <w:rsid w:val="00CF4966"/>
    <w:rsid w:val="00CF50EC"/>
    <w:rsid w:val="00CF55B2"/>
    <w:rsid w:val="00CF5708"/>
    <w:rsid w:val="00CF5894"/>
    <w:rsid w:val="00CF5915"/>
    <w:rsid w:val="00CF5AC7"/>
    <w:rsid w:val="00CF5C6E"/>
    <w:rsid w:val="00CF5D18"/>
    <w:rsid w:val="00CF5E11"/>
    <w:rsid w:val="00CF6520"/>
    <w:rsid w:val="00CF670F"/>
    <w:rsid w:val="00CF6A14"/>
    <w:rsid w:val="00CF6FE6"/>
    <w:rsid w:val="00CF6FF8"/>
    <w:rsid w:val="00CF7153"/>
    <w:rsid w:val="00CF721E"/>
    <w:rsid w:val="00CF737C"/>
    <w:rsid w:val="00CF7713"/>
    <w:rsid w:val="00D00061"/>
    <w:rsid w:val="00D0021C"/>
    <w:rsid w:val="00D004DA"/>
    <w:rsid w:val="00D00F39"/>
    <w:rsid w:val="00D00FBE"/>
    <w:rsid w:val="00D01038"/>
    <w:rsid w:val="00D01228"/>
    <w:rsid w:val="00D015CD"/>
    <w:rsid w:val="00D0160B"/>
    <w:rsid w:val="00D01C3A"/>
    <w:rsid w:val="00D01FB5"/>
    <w:rsid w:val="00D022BE"/>
    <w:rsid w:val="00D02554"/>
    <w:rsid w:val="00D0256C"/>
    <w:rsid w:val="00D029BE"/>
    <w:rsid w:val="00D02A85"/>
    <w:rsid w:val="00D02C4A"/>
    <w:rsid w:val="00D02E31"/>
    <w:rsid w:val="00D0355D"/>
    <w:rsid w:val="00D03576"/>
    <w:rsid w:val="00D037DA"/>
    <w:rsid w:val="00D03803"/>
    <w:rsid w:val="00D038DE"/>
    <w:rsid w:val="00D03DEA"/>
    <w:rsid w:val="00D042B3"/>
    <w:rsid w:val="00D04303"/>
    <w:rsid w:val="00D045AD"/>
    <w:rsid w:val="00D04A36"/>
    <w:rsid w:val="00D05F94"/>
    <w:rsid w:val="00D060AD"/>
    <w:rsid w:val="00D06310"/>
    <w:rsid w:val="00D06C55"/>
    <w:rsid w:val="00D07241"/>
    <w:rsid w:val="00D072F8"/>
    <w:rsid w:val="00D07542"/>
    <w:rsid w:val="00D07716"/>
    <w:rsid w:val="00D07722"/>
    <w:rsid w:val="00D07A33"/>
    <w:rsid w:val="00D07DE5"/>
    <w:rsid w:val="00D07F92"/>
    <w:rsid w:val="00D10065"/>
    <w:rsid w:val="00D1065D"/>
    <w:rsid w:val="00D10715"/>
    <w:rsid w:val="00D10CCA"/>
    <w:rsid w:val="00D10F3E"/>
    <w:rsid w:val="00D10F41"/>
    <w:rsid w:val="00D1108E"/>
    <w:rsid w:val="00D1114B"/>
    <w:rsid w:val="00D113B2"/>
    <w:rsid w:val="00D117DD"/>
    <w:rsid w:val="00D11838"/>
    <w:rsid w:val="00D119DB"/>
    <w:rsid w:val="00D11C67"/>
    <w:rsid w:val="00D1203C"/>
    <w:rsid w:val="00D1206E"/>
    <w:rsid w:val="00D122BE"/>
    <w:rsid w:val="00D12326"/>
    <w:rsid w:val="00D123DE"/>
    <w:rsid w:val="00D12875"/>
    <w:rsid w:val="00D12A5D"/>
    <w:rsid w:val="00D1313F"/>
    <w:rsid w:val="00D134E1"/>
    <w:rsid w:val="00D1355C"/>
    <w:rsid w:val="00D135DB"/>
    <w:rsid w:val="00D13811"/>
    <w:rsid w:val="00D13886"/>
    <w:rsid w:val="00D13EFA"/>
    <w:rsid w:val="00D140A8"/>
    <w:rsid w:val="00D143EB"/>
    <w:rsid w:val="00D14584"/>
    <w:rsid w:val="00D14866"/>
    <w:rsid w:val="00D149D2"/>
    <w:rsid w:val="00D14C26"/>
    <w:rsid w:val="00D14DF2"/>
    <w:rsid w:val="00D15122"/>
    <w:rsid w:val="00D15762"/>
    <w:rsid w:val="00D15851"/>
    <w:rsid w:val="00D1597E"/>
    <w:rsid w:val="00D1621C"/>
    <w:rsid w:val="00D162A0"/>
    <w:rsid w:val="00D162B7"/>
    <w:rsid w:val="00D1662F"/>
    <w:rsid w:val="00D16BF0"/>
    <w:rsid w:val="00D16D7A"/>
    <w:rsid w:val="00D16DB8"/>
    <w:rsid w:val="00D16E02"/>
    <w:rsid w:val="00D16F89"/>
    <w:rsid w:val="00D177C3"/>
    <w:rsid w:val="00D17BCD"/>
    <w:rsid w:val="00D20AAD"/>
    <w:rsid w:val="00D21222"/>
    <w:rsid w:val="00D21331"/>
    <w:rsid w:val="00D213E4"/>
    <w:rsid w:val="00D21463"/>
    <w:rsid w:val="00D215C5"/>
    <w:rsid w:val="00D21739"/>
    <w:rsid w:val="00D217A7"/>
    <w:rsid w:val="00D217E6"/>
    <w:rsid w:val="00D21B31"/>
    <w:rsid w:val="00D21DE1"/>
    <w:rsid w:val="00D21EE9"/>
    <w:rsid w:val="00D21F24"/>
    <w:rsid w:val="00D21FFD"/>
    <w:rsid w:val="00D22013"/>
    <w:rsid w:val="00D2228D"/>
    <w:rsid w:val="00D222EA"/>
    <w:rsid w:val="00D224DA"/>
    <w:rsid w:val="00D22752"/>
    <w:rsid w:val="00D2283D"/>
    <w:rsid w:val="00D22D96"/>
    <w:rsid w:val="00D2312F"/>
    <w:rsid w:val="00D23176"/>
    <w:rsid w:val="00D235EE"/>
    <w:rsid w:val="00D23922"/>
    <w:rsid w:val="00D23B57"/>
    <w:rsid w:val="00D23B9D"/>
    <w:rsid w:val="00D23D38"/>
    <w:rsid w:val="00D242BE"/>
    <w:rsid w:val="00D2443A"/>
    <w:rsid w:val="00D244E0"/>
    <w:rsid w:val="00D2455C"/>
    <w:rsid w:val="00D24985"/>
    <w:rsid w:val="00D24B54"/>
    <w:rsid w:val="00D24C7D"/>
    <w:rsid w:val="00D2501C"/>
    <w:rsid w:val="00D251E7"/>
    <w:rsid w:val="00D25B15"/>
    <w:rsid w:val="00D25E4A"/>
    <w:rsid w:val="00D26099"/>
    <w:rsid w:val="00D26413"/>
    <w:rsid w:val="00D2690A"/>
    <w:rsid w:val="00D2729F"/>
    <w:rsid w:val="00D2768C"/>
    <w:rsid w:val="00D2771C"/>
    <w:rsid w:val="00D27831"/>
    <w:rsid w:val="00D27B90"/>
    <w:rsid w:val="00D30243"/>
    <w:rsid w:val="00D30313"/>
    <w:rsid w:val="00D303D7"/>
    <w:rsid w:val="00D30EB4"/>
    <w:rsid w:val="00D30EE0"/>
    <w:rsid w:val="00D311DF"/>
    <w:rsid w:val="00D312C0"/>
    <w:rsid w:val="00D3132C"/>
    <w:rsid w:val="00D317BB"/>
    <w:rsid w:val="00D31D93"/>
    <w:rsid w:val="00D32503"/>
    <w:rsid w:val="00D32721"/>
    <w:rsid w:val="00D32CB3"/>
    <w:rsid w:val="00D32EE9"/>
    <w:rsid w:val="00D33202"/>
    <w:rsid w:val="00D33519"/>
    <w:rsid w:val="00D336D9"/>
    <w:rsid w:val="00D337F0"/>
    <w:rsid w:val="00D33B5B"/>
    <w:rsid w:val="00D33BA3"/>
    <w:rsid w:val="00D33BD8"/>
    <w:rsid w:val="00D3517F"/>
    <w:rsid w:val="00D3523B"/>
    <w:rsid w:val="00D355C6"/>
    <w:rsid w:val="00D356E9"/>
    <w:rsid w:val="00D35793"/>
    <w:rsid w:val="00D35C12"/>
    <w:rsid w:val="00D36003"/>
    <w:rsid w:val="00D36136"/>
    <w:rsid w:val="00D36958"/>
    <w:rsid w:val="00D36959"/>
    <w:rsid w:val="00D36FF5"/>
    <w:rsid w:val="00D37001"/>
    <w:rsid w:val="00D370EC"/>
    <w:rsid w:val="00D371EA"/>
    <w:rsid w:val="00D3734D"/>
    <w:rsid w:val="00D3747D"/>
    <w:rsid w:val="00D3750A"/>
    <w:rsid w:val="00D37C8A"/>
    <w:rsid w:val="00D37CE8"/>
    <w:rsid w:val="00D402B5"/>
    <w:rsid w:val="00D4032B"/>
    <w:rsid w:val="00D40738"/>
    <w:rsid w:val="00D40ABA"/>
    <w:rsid w:val="00D40DF4"/>
    <w:rsid w:val="00D40EB3"/>
    <w:rsid w:val="00D4136F"/>
    <w:rsid w:val="00D414AD"/>
    <w:rsid w:val="00D414CA"/>
    <w:rsid w:val="00D417CC"/>
    <w:rsid w:val="00D41A4E"/>
    <w:rsid w:val="00D4209A"/>
    <w:rsid w:val="00D4230B"/>
    <w:rsid w:val="00D42453"/>
    <w:rsid w:val="00D42579"/>
    <w:rsid w:val="00D42A3C"/>
    <w:rsid w:val="00D42A9D"/>
    <w:rsid w:val="00D4317C"/>
    <w:rsid w:val="00D43261"/>
    <w:rsid w:val="00D43446"/>
    <w:rsid w:val="00D437A6"/>
    <w:rsid w:val="00D43A06"/>
    <w:rsid w:val="00D43BBF"/>
    <w:rsid w:val="00D43DD9"/>
    <w:rsid w:val="00D43F56"/>
    <w:rsid w:val="00D4462B"/>
    <w:rsid w:val="00D44B77"/>
    <w:rsid w:val="00D44BCC"/>
    <w:rsid w:val="00D454E2"/>
    <w:rsid w:val="00D45CD2"/>
    <w:rsid w:val="00D45CF8"/>
    <w:rsid w:val="00D45DE4"/>
    <w:rsid w:val="00D45E2C"/>
    <w:rsid w:val="00D46022"/>
    <w:rsid w:val="00D46078"/>
    <w:rsid w:val="00D46606"/>
    <w:rsid w:val="00D4665E"/>
    <w:rsid w:val="00D468F0"/>
    <w:rsid w:val="00D4722B"/>
    <w:rsid w:val="00D4735A"/>
    <w:rsid w:val="00D4775C"/>
    <w:rsid w:val="00D47838"/>
    <w:rsid w:val="00D47A2E"/>
    <w:rsid w:val="00D47D97"/>
    <w:rsid w:val="00D50472"/>
    <w:rsid w:val="00D50734"/>
    <w:rsid w:val="00D5078A"/>
    <w:rsid w:val="00D50AA4"/>
    <w:rsid w:val="00D50E50"/>
    <w:rsid w:val="00D51075"/>
    <w:rsid w:val="00D51E36"/>
    <w:rsid w:val="00D51E9B"/>
    <w:rsid w:val="00D52974"/>
    <w:rsid w:val="00D52AD6"/>
    <w:rsid w:val="00D52F5B"/>
    <w:rsid w:val="00D532A1"/>
    <w:rsid w:val="00D53427"/>
    <w:rsid w:val="00D53577"/>
    <w:rsid w:val="00D53643"/>
    <w:rsid w:val="00D53995"/>
    <w:rsid w:val="00D539E1"/>
    <w:rsid w:val="00D53B08"/>
    <w:rsid w:val="00D5455F"/>
    <w:rsid w:val="00D547C6"/>
    <w:rsid w:val="00D54C24"/>
    <w:rsid w:val="00D54D1D"/>
    <w:rsid w:val="00D54F1E"/>
    <w:rsid w:val="00D54F6F"/>
    <w:rsid w:val="00D5501F"/>
    <w:rsid w:val="00D5509C"/>
    <w:rsid w:val="00D5584F"/>
    <w:rsid w:val="00D56848"/>
    <w:rsid w:val="00D56B67"/>
    <w:rsid w:val="00D56DE6"/>
    <w:rsid w:val="00D57346"/>
    <w:rsid w:val="00D575FF"/>
    <w:rsid w:val="00D57724"/>
    <w:rsid w:val="00D57B18"/>
    <w:rsid w:val="00D57BB3"/>
    <w:rsid w:val="00D57E31"/>
    <w:rsid w:val="00D6018B"/>
    <w:rsid w:val="00D601B4"/>
    <w:rsid w:val="00D60F33"/>
    <w:rsid w:val="00D60F96"/>
    <w:rsid w:val="00D61388"/>
    <w:rsid w:val="00D61860"/>
    <w:rsid w:val="00D619A1"/>
    <w:rsid w:val="00D62342"/>
    <w:rsid w:val="00D623E4"/>
    <w:rsid w:val="00D6264E"/>
    <w:rsid w:val="00D626B1"/>
    <w:rsid w:val="00D6290D"/>
    <w:rsid w:val="00D62B84"/>
    <w:rsid w:val="00D62DA9"/>
    <w:rsid w:val="00D63074"/>
    <w:rsid w:val="00D63488"/>
    <w:rsid w:val="00D635FD"/>
    <w:rsid w:val="00D6382E"/>
    <w:rsid w:val="00D63897"/>
    <w:rsid w:val="00D639FE"/>
    <w:rsid w:val="00D640FF"/>
    <w:rsid w:val="00D64345"/>
    <w:rsid w:val="00D64499"/>
    <w:rsid w:val="00D64BD9"/>
    <w:rsid w:val="00D6525A"/>
    <w:rsid w:val="00D65458"/>
    <w:rsid w:val="00D65801"/>
    <w:rsid w:val="00D658E8"/>
    <w:rsid w:val="00D65CE3"/>
    <w:rsid w:val="00D66295"/>
    <w:rsid w:val="00D665DD"/>
    <w:rsid w:val="00D66C0E"/>
    <w:rsid w:val="00D66CB4"/>
    <w:rsid w:val="00D66E77"/>
    <w:rsid w:val="00D66F0D"/>
    <w:rsid w:val="00D677F1"/>
    <w:rsid w:val="00D678B4"/>
    <w:rsid w:val="00D67A31"/>
    <w:rsid w:val="00D67C06"/>
    <w:rsid w:val="00D67CED"/>
    <w:rsid w:val="00D67D54"/>
    <w:rsid w:val="00D70108"/>
    <w:rsid w:val="00D7022C"/>
    <w:rsid w:val="00D7022D"/>
    <w:rsid w:val="00D70281"/>
    <w:rsid w:val="00D70403"/>
    <w:rsid w:val="00D7061A"/>
    <w:rsid w:val="00D71270"/>
    <w:rsid w:val="00D7157A"/>
    <w:rsid w:val="00D71EBA"/>
    <w:rsid w:val="00D720A8"/>
    <w:rsid w:val="00D72500"/>
    <w:rsid w:val="00D7260C"/>
    <w:rsid w:val="00D727F5"/>
    <w:rsid w:val="00D7293E"/>
    <w:rsid w:val="00D72AA5"/>
    <w:rsid w:val="00D73044"/>
    <w:rsid w:val="00D733C3"/>
    <w:rsid w:val="00D73AF2"/>
    <w:rsid w:val="00D73E45"/>
    <w:rsid w:val="00D73FCA"/>
    <w:rsid w:val="00D740BD"/>
    <w:rsid w:val="00D74144"/>
    <w:rsid w:val="00D745F2"/>
    <w:rsid w:val="00D74D13"/>
    <w:rsid w:val="00D753BE"/>
    <w:rsid w:val="00D7593F"/>
    <w:rsid w:val="00D75A4C"/>
    <w:rsid w:val="00D75CD6"/>
    <w:rsid w:val="00D75EBF"/>
    <w:rsid w:val="00D76388"/>
    <w:rsid w:val="00D7666B"/>
    <w:rsid w:val="00D76739"/>
    <w:rsid w:val="00D76C09"/>
    <w:rsid w:val="00D76FFE"/>
    <w:rsid w:val="00D772EF"/>
    <w:rsid w:val="00D777B6"/>
    <w:rsid w:val="00D77A2F"/>
    <w:rsid w:val="00D77C13"/>
    <w:rsid w:val="00D77D99"/>
    <w:rsid w:val="00D77E17"/>
    <w:rsid w:val="00D77E4F"/>
    <w:rsid w:val="00D77FC3"/>
    <w:rsid w:val="00D77FCD"/>
    <w:rsid w:val="00D80601"/>
    <w:rsid w:val="00D80812"/>
    <w:rsid w:val="00D80FFA"/>
    <w:rsid w:val="00D81168"/>
    <w:rsid w:val="00D811AB"/>
    <w:rsid w:val="00D81653"/>
    <w:rsid w:val="00D818E5"/>
    <w:rsid w:val="00D8214E"/>
    <w:rsid w:val="00D8275C"/>
    <w:rsid w:val="00D82924"/>
    <w:rsid w:val="00D82BBB"/>
    <w:rsid w:val="00D82DBA"/>
    <w:rsid w:val="00D8307D"/>
    <w:rsid w:val="00D830C3"/>
    <w:rsid w:val="00D8352C"/>
    <w:rsid w:val="00D836F0"/>
    <w:rsid w:val="00D83793"/>
    <w:rsid w:val="00D838AD"/>
    <w:rsid w:val="00D83B5F"/>
    <w:rsid w:val="00D83BD7"/>
    <w:rsid w:val="00D83DC1"/>
    <w:rsid w:val="00D83F23"/>
    <w:rsid w:val="00D843CA"/>
    <w:rsid w:val="00D84732"/>
    <w:rsid w:val="00D84963"/>
    <w:rsid w:val="00D84973"/>
    <w:rsid w:val="00D84ADA"/>
    <w:rsid w:val="00D84B6C"/>
    <w:rsid w:val="00D84C57"/>
    <w:rsid w:val="00D84DD1"/>
    <w:rsid w:val="00D84F07"/>
    <w:rsid w:val="00D85634"/>
    <w:rsid w:val="00D856BA"/>
    <w:rsid w:val="00D858BB"/>
    <w:rsid w:val="00D858BD"/>
    <w:rsid w:val="00D85B85"/>
    <w:rsid w:val="00D86093"/>
    <w:rsid w:val="00D860FA"/>
    <w:rsid w:val="00D8632A"/>
    <w:rsid w:val="00D8706C"/>
    <w:rsid w:val="00D87215"/>
    <w:rsid w:val="00D87611"/>
    <w:rsid w:val="00D876E4"/>
    <w:rsid w:val="00D87B28"/>
    <w:rsid w:val="00D87B96"/>
    <w:rsid w:val="00D90476"/>
    <w:rsid w:val="00D905EE"/>
    <w:rsid w:val="00D90F9D"/>
    <w:rsid w:val="00D910CE"/>
    <w:rsid w:val="00D911C9"/>
    <w:rsid w:val="00D918EC"/>
    <w:rsid w:val="00D92332"/>
    <w:rsid w:val="00D924A9"/>
    <w:rsid w:val="00D925BB"/>
    <w:rsid w:val="00D92722"/>
    <w:rsid w:val="00D927C0"/>
    <w:rsid w:val="00D927FF"/>
    <w:rsid w:val="00D93067"/>
    <w:rsid w:val="00D9328D"/>
    <w:rsid w:val="00D9331C"/>
    <w:rsid w:val="00D9338A"/>
    <w:rsid w:val="00D93396"/>
    <w:rsid w:val="00D933FC"/>
    <w:rsid w:val="00D9340F"/>
    <w:rsid w:val="00D9361E"/>
    <w:rsid w:val="00D9373D"/>
    <w:rsid w:val="00D93A57"/>
    <w:rsid w:val="00D93F3E"/>
    <w:rsid w:val="00D94022"/>
    <w:rsid w:val="00D940F5"/>
    <w:rsid w:val="00D9413F"/>
    <w:rsid w:val="00D94607"/>
    <w:rsid w:val="00D94621"/>
    <w:rsid w:val="00D94671"/>
    <w:rsid w:val="00D946FF"/>
    <w:rsid w:val="00D9472B"/>
    <w:rsid w:val="00D94D26"/>
    <w:rsid w:val="00D94E1F"/>
    <w:rsid w:val="00D94E30"/>
    <w:rsid w:val="00D9509F"/>
    <w:rsid w:val="00D95CF6"/>
    <w:rsid w:val="00D95D4A"/>
    <w:rsid w:val="00D95E10"/>
    <w:rsid w:val="00D96015"/>
    <w:rsid w:val="00D9635B"/>
    <w:rsid w:val="00D96C2E"/>
    <w:rsid w:val="00D97523"/>
    <w:rsid w:val="00D975EC"/>
    <w:rsid w:val="00D97630"/>
    <w:rsid w:val="00D97807"/>
    <w:rsid w:val="00D97C9A"/>
    <w:rsid w:val="00DA032D"/>
    <w:rsid w:val="00DA1076"/>
    <w:rsid w:val="00DA11EE"/>
    <w:rsid w:val="00DA1B1E"/>
    <w:rsid w:val="00DA1B69"/>
    <w:rsid w:val="00DA2311"/>
    <w:rsid w:val="00DA280E"/>
    <w:rsid w:val="00DA2ACF"/>
    <w:rsid w:val="00DA2FE9"/>
    <w:rsid w:val="00DA30D8"/>
    <w:rsid w:val="00DA32E1"/>
    <w:rsid w:val="00DA3577"/>
    <w:rsid w:val="00DA3665"/>
    <w:rsid w:val="00DA37CB"/>
    <w:rsid w:val="00DA40C3"/>
    <w:rsid w:val="00DA48C2"/>
    <w:rsid w:val="00DA4C56"/>
    <w:rsid w:val="00DA5166"/>
    <w:rsid w:val="00DA59C4"/>
    <w:rsid w:val="00DA5BDE"/>
    <w:rsid w:val="00DA6251"/>
    <w:rsid w:val="00DA628D"/>
    <w:rsid w:val="00DA65AF"/>
    <w:rsid w:val="00DA678B"/>
    <w:rsid w:val="00DA6E3A"/>
    <w:rsid w:val="00DA7182"/>
    <w:rsid w:val="00DA7192"/>
    <w:rsid w:val="00DA7512"/>
    <w:rsid w:val="00DA7908"/>
    <w:rsid w:val="00DB02FB"/>
    <w:rsid w:val="00DB05DB"/>
    <w:rsid w:val="00DB0637"/>
    <w:rsid w:val="00DB08F6"/>
    <w:rsid w:val="00DB0C29"/>
    <w:rsid w:val="00DB0E6D"/>
    <w:rsid w:val="00DB0F77"/>
    <w:rsid w:val="00DB0F9C"/>
    <w:rsid w:val="00DB13D8"/>
    <w:rsid w:val="00DB18E3"/>
    <w:rsid w:val="00DB1989"/>
    <w:rsid w:val="00DB19D4"/>
    <w:rsid w:val="00DB19E8"/>
    <w:rsid w:val="00DB1D1B"/>
    <w:rsid w:val="00DB1DD0"/>
    <w:rsid w:val="00DB1E51"/>
    <w:rsid w:val="00DB2190"/>
    <w:rsid w:val="00DB279F"/>
    <w:rsid w:val="00DB2F3D"/>
    <w:rsid w:val="00DB3446"/>
    <w:rsid w:val="00DB375D"/>
    <w:rsid w:val="00DB3E02"/>
    <w:rsid w:val="00DB3E2E"/>
    <w:rsid w:val="00DB4173"/>
    <w:rsid w:val="00DB41F4"/>
    <w:rsid w:val="00DB421F"/>
    <w:rsid w:val="00DB449F"/>
    <w:rsid w:val="00DB44DE"/>
    <w:rsid w:val="00DB4603"/>
    <w:rsid w:val="00DB47F8"/>
    <w:rsid w:val="00DB4A27"/>
    <w:rsid w:val="00DB4CEE"/>
    <w:rsid w:val="00DB5099"/>
    <w:rsid w:val="00DB58E1"/>
    <w:rsid w:val="00DB5B4A"/>
    <w:rsid w:val="00DB5ECA"/>
    <w:rsid w:val="00DB6544"/>
    <w:rsid w:val="00DB654F"/>
    <w:rsid w:val="00DB67BC"/>
    <w:rsid w:val="00DB6A5E"/>
    <w:rsid w:val="00DB6C96"/>
    <w:rsid w:val="00DB72CE"/>
    <w:rsid w:val="00DB7496"/>
    <w:rsid w:val="00DB79A4"/>
    <w:rsid w:val="00DB7B92"/>
    <w:rsid w:val="00DB7C68"/>
    <w:rsid w:val="00DB7D6E"/>
    <w:rsid w:val="00DC047E"/>
    <w:rsid w:val="00DC058A"/>
    <w:rsid w:val="00DC0883"/>
    <w:rsid w:val="00DC0D6E"/>
    <w:rsid w:val="00DC117E"/>
    <w:rsid w:val="00DC11F1"/>
    <w:rsid w:val="00DC1312"/>
    <w:rsid w:val="00DC161A"/>
    <w:rsid w:val="00DC181D"/>
    <w:rsid w:val="00DC1A31"/>
    <w:rsid w:val="00DC1C08"/>
    <w:rsid w:val="00DC1FC0"/>
    <w:rsid w:val="00DC1FDE"/>
    <w:rsid w:val="00DC20EB"/>
    <w:rsid w:val="00DC21DB"/>
    <w:rsid w:val="00DC2226"/>
    <w:rsid w:val="00DC251C"/>
    <w:rsid w:val="00DC25D7"/>
    <w:rsid w:val="00DC260D"/>
    <w:rsid w:val="00DC28D7"/>
    <w:rsid w:val="00DC3330"/>
    <w:rsid w:val="00DC3595"/>
    <w:rsid w:val="00DC368E"/>
    <w:rsid w:val="00DC3B60"/>
    <w:rsid w:val="00DC3C87"/>
    <w:rsid w:val="00DC42AC"/>
    <w:rsid w:val="00DC433D"/>
    <w:rsid w:val="00DC4472"/>
    <w:rsid w:val="00DC4812"/>
    <w:rsid w:val="00DC491F"/>
    <w:rsid w:val="00DC4AE3"/>
    <w:rsid w:val="00DC4BDE"/>
    <w:rsid w:val="00DC4FEA"/>
    <w:rsid w:val="00DC5241"/>
    <w:rsid w:val="00DC538E"/>
    <w:rsid w:val="00DC543D"/>
    <w:rsid w:val="00DC5500"/>
    <w:rsid w:val="00DC553D"/>
    <w:rsid w:val="00DC5694"/>
    <w:rsid w:val="00DC578E"/>
    <w:rsid w:val="00DC5A29"/>
    <w:rsid w:val="00DC5AC8"/>
    <w:rsid w:val="00DC5CEC"/>
    <w:rsid w:val="00DC5E30"/>
    <w:rsid w:val="00DC60E7"/>
    <w:rsid w:val="00DC618D"/>
    <w:rsid w:val="00DC6337"/>
    <w:rsid w:val="00DC63F0"/>
    <w:rsid w:val="00DC6899"/>
    <w:rsid w:val="00DC6965"/>
    <w:rsid w:val="00DC69CC"/>
    <w:rsid w:val="00DC78DB"/>
    <w:rsid w:val="00DC79FE"/>
    <w:rsid w:val="00DD01ED"/>
    <w:rsid w:val="00DD02B7"/>
    <w:rsid w:val="00DD02EF"/>
    <w:rsid w:val="00DD06CD"/>
    <w:rsid w:val="00DD06D1"/>
    <w:rsid w:val="00DD0FDD"/>
    <w:rsid w:val="00DD12A9"/>
    <w:rsid w:val="00DD1384"/>
    <w:rsid w:val="00DD145A"/>
    <w:rsid w:val="00DD169F"/>
    <w:rsid w:val="00DD18F8"/>
    <w:rsid w:val="00DD1C96"/>
    <w:rsid w:val="00DD1F1C"/>
    <w:rsid w:val="00DD2197"/>
    <w:rsid w:val="00DD252D"/>
    <w:rsid w:val="00DD29D3"/>
    <w:rsid w:val="00DD29F9"/>
    <w:rsid w:val="00DD2A97"/>
    <w:rsid w:val="00DD300A"/>
    <w:rsid w:val="00DD3128"/>
    <w:rsid w:val="00DD36B6"/>
    <w:rsid w:val="00DD3F56"/>
    <w:rsid w:val="00DD3F89"/>
    <w:rsid w:val="00DD40E9"/>
    <w:rsid w:val="00DD41CA"/>
    <w:rsid w:val="00DD45E4"/>
    <w:rsid w:val="00DD463F"/>
    <w:rsid w:val="00DD4D2A"/>
    <w:rsid w:val="00DD50F8"/>
    <w:rsid w:val="00DD5152"/>
    <w:rsid w:val="00DD523C"/>
    <w:rsid w:val="00DD528C"/>
    <w:rsid w:val="00DD52CC"/>
    <w:rsid w:val="00DD57D4"/>
    <w:rsid w:val="00DD590F"/>
    <w:rsid w:val="00DD595C"/>
    <w:rsid w:val="00DD5ECE"/>
    <w:rsid w:val="00DD6277"/>
    <w:rsid w:val="00DD7177"/>
    <w:rsid w:val="00DD7625"/>
    <w:rsid w:val="00DD7A3D"/>
    <w:rsid w:val="00DD7AE6"/>
    <w:rsid w:val="00DD7EBD"/>
    <w:rsid w:val="00DE0164"/>
    <w:rsid w:val="00DE030C"/>
    <w:rsid w:val="00DE0838"/>
    <w:rsid w:val="00DE0A2D"/>
    <w:rsid w:val="00DE1526"/>
    <w:rsid w:val="00DE1838"/>
    <w:rsid w:val="00DE1DEE"/>
    <w:rsid w:val="00DE2488"/>
    <w:rsid w:val="00DE26CF"/>
    <w:rsid w:val="00DE2F4E"/>
    <w:rsid w:val="00DE3289"/>
    <w:rsid w:val="00DE35AC"/>
    <w:rsid w:val="00DE3AB5"/>
    <w:rsid w:val="00DE3F0E"/>
    <w:rsid w:val="00DE4133"/>
    <w:rsid w:val="00DE4374"/>
    <w:rsid w:val="00DE4509"/>
    <w:rsid w:val="00DE45A0"/>
    <w:rsid w:val="00DE4FBA"/>
    <w:rsid w:val="00DE513B"/>
    <w:rsid w:val="00DE514C"/>
    <w:rsid w:val="00DE55A0"/>
    <w:rsid w:val="00DE5798"/>
    <w:rsid w:val="00DE59F1"/>
    <w:rsid w:val="00DE6480"/>
    <w:rsid w:val="00DE6B4F"/>
    <w:rsid w:val="00DE6EC4"/>
    <w:rsid w:val="00DE6F13"/>
    <w:rsid w:val="00DE7208"/>
    <w:rsid w:val="00DE7441"/>
    <w:rsid w:val="00DE7663"/>
    <w:rsid w:val="00DE771D"/>
    <w:rsid w:val="00DE7A80"/>
    <w:rsid w:val="00DF04DE"/>
    <w:rsid w:val="00DF0871"/>
    <w:rsid w:val="00DF0D99"/>
    <w:rsid w:val="00DF101D"/>
    <w:rsid w:val="00DF1098"/>
    <w:rsid w:val="00DF138C"/>
    <w:rsid w:val="00DF148B"/>
    <w:rsid w:val="00DF1506"/>
    <w:rsid w:val="00DF1863"/>
    <w:rsid w:val="00DF18DF"/>
    <w:rsid w:val="00DF19DD"/>
    <w:rsid w:val="00DF1BFA"/>
    <w:rsid w:val="00DF1C31"/>
    <w:rsid w:val="00DF1F60"/>
    <w:rsid w:val="00DF2576"/>
    <w:rsid w:val="00DF2994"/>
    <w:rsid w:val="00DF30A3"/>
    <w:rsid w:val="00DF3632"/>
    <w:rsid w:val="00DF37A5"/>
    <w:rsid w:val="00DF39CA"/>
    <w:rsid w:val="00DF3AA3"/>
    <w:rsid w:val="00DF3B23"/>
    <w:rsid w:val="00DF3B67"/>
    <w:rsid w:val="00DF406E"/>
    <w:rsid w:val="00DF414B"/>
    <w:rsid w:val="00DF43E4"/>
    <w:rsid w:val="00DF45CC"/>
    <w:rsid w:val="00DF4822"/>
    <w:rsid w:val="00DF4A4D"/>
    <w:rsid w:val="00DF5183"/>
    <w:rsid w:val="00DF5973"/>
    <w:rsid w:val="00DF5AFE"/>
    <w:rsid w:val="00DF6145"/>
    <w:rsid w:val="00DF6444"/>
    <w:rsid w:val="00DF65A3"/>
    <w:rsid w:val="00DF6932"/>
    <w:rsid w:val="00DF6CA0"/>
    <w:rsid w:val="00DF6E8E"/>
    <w:rsid w:val="00DF72A9"/>
    <w:rsid w:val="00DF73A9"/>
    <w:rsid w:val="00DF7B1A"/>
    <w:rsid w:val="00DF7DAF"/>
    <w:rsid w:val="00DF7EA9"/>
    <w:rsid w:val="00E00329"/>
    <w:rsid w:val="00E005B0"/>
    <w:rsid w:val="00E006C0"/>
    <w:rsid w:val="00E00AEB"/>
    <w:rsid w:val="00E00BCF"/>
    <w:rsid w:val="00E00E40"/>
    <w:rsid w:val="00E01071"/>
    <w:rsid w:val="00E01600"/>
    <w:rsid w:val="00E018EA"/>
    <w:rsid w:val="00E019DC"/>
    <w:rsid w:val="00E01B16"/>
    <w:rsid w:val="00E02190"/>
    <w:rsid w:val="00E02600"/>
    <w:rsid w:val="00E03E0C"/>
    <w:rsid w:val="00E04F5B"/>
    <w:rsid w:val="00E053FE"/>
    <w:rsid w:val="00E05509"/>
    <w:rsid w:val="00E056DE"/>
    <w:rsid w:val="00E05F1A"/>
    <w:rsid w:val="00E065A1"/>
    <w:rsid w:val="00E06991"/>
    <w:rsid w:val="00E07227"/>
    <w:rsid w:val="00E101E8"/>
    <w:rsid w:val="00E103C4"/>
    <w:rsid w:val="00E1050A"/>
    <w:rsid w:val="00E10952"/>
    <w:rsid w:val="00E10962"/>
    <w:rsid w:val="00E10E63"/>
    <w:rsid w:val="00E10ECF"/>
    <w:rsid w:val="00E10F0E"/>
    <w:rsid w:val="00E11216"/>
    <w:rsid w:val="00E1122F"/>
    <w:rsid w:val="00E112FA"/>
    <w:rsid w:val="00E11F27"/>
    <w:rsid w:val="00E1211F"/>
    <w:rsid w:val="00E1225B"/>
    <w:rsid w:val="00E12C6D"/>
    <w:rsid w:val="00E12DFC"/>
    <w:rsid w:val="00E12E66"/>
    <w:rsid w:val="00E12F5B"/>
    <w:rsid w:val="00E134A6"/>
    <w:rsid w:val="00E13B6C"/>
    <w:rsid w:val="00E13ECB"/>
    <w:rsid w:val="00E13F1F"/>
    <w:rsid w:val="00E141F5"/>
    <w:rsid w:val="00E14AF3"/>
    <w:rsid w:val="00E14B0C"/>
    <w:rsid w:val="00E14B46"/>
    <w:rsid w:val="00E150D9"/>
    <w:rsid w:val="00E15427"/>
    <w:rsid w:val="00E157FD"/>
    <w:rsid w:val="00E15CC7"/>
    <w:rsid w:val="00E15DA9"/>
    <w:rsid w:val="00E1606B"/>
    <w:rsid w:val="00E160B6"/>
    <w:rsid w:val="00E165DD"/>
    <w:rsid w:val="00E16686"/>
    <w:rsid w:val="00E168A9"/>
    <w:rsid w:val="00E168B7"/>
    <w:rsid w:val="00E17394"/>
    <w:rsid w:val="00E176C7"/>
    <w:rsid w:val="00E17828"/>
    <w:rsid w:val="00E17935"/>
    <w:rsid w:val="00E17FB8"/>
    <w:rsid w:val="00E2076E"/>
    <w:rsid w:val="00E2083F"/>
    <w:rsid w:val="00E20A72"/>
    <w:rsid w:val="00E20E22"/>
    <w:rsid w:val="00E21586"/>
    <w:rsid w:val="00E21809"/>
    <w:rsid w:val="00E21865"/>
    <w:rsid w:val="00E218A8"/>
    <w:rsid w:val="00E21CD6"/>
    <w:rsid w:val="00E21E80"/>
    <w:rsid w:val="00E22156"/>
    <w:rsid w:val="00E22255"/>
    <w:rsid w:val="00E228EE"/>
    <w:rsid w:val="00E22B76"/>
    <w:rsid w:val="00E22C4D"/>
    <w:rsid w:val="00E22CF8"/>
    <w:rsid w:val="00E234C1"/>
    <w:rsid w:val="00E2376A"/>
    <w:rsid w:val="00E2398C"/>
    <w:rsid w:val="00E23ED3"/>
    <w:rsid w:val="00E2455D"/>
    <w:rsid w:val="00E24E25"/>
    <w:rsid w:val="00E24E72"/>
    <w:rsid w:val="00E24FCC"/>
    <w:rsid w:val="00E25509"/>
    <w:rsid w:val="00E255D3"/>
    <w:rsid w:val="00E25E8C"/>
    <w:rsid w:val="00E26154"/>
    <w:rsid w:val="00E2623F"/>
    <w:rsid w:val="00E26494"/>
    <w:rsid w:val="00E26919"/>
    <w:rsid w:val="00E27812"/>
    <w:rsid w:val="00E2799A"/>
    <w:rsid w:val="00E279BA"/>
    <w:rsid w:val="00E27B2C"/>
    <w:rsid w:val="00E30427"/>
    <w:rsid w:val="00E3047F"/>
    <w:rsid w:val="00E3081A"/>
    <w:rsid w:val="00E309FC"/>
    <w:rsid w:val="00E31342"/>
    <w:rsid w:val="00E314DC"/>
    <w:rsid w:val="00E31545"/>
    <w:rsid w:val="00E316E3"/>
    <w:rsid w:val="00E3188E"/>
    <w:rsid w:val="00E318CC"/>
    <w:rsid w:val="00E31A1A"/>
    <w:rsid w:val="00E31A31"/>
    <w:rsid w:val="00E31B25"/>
    <w:rsid w:val="00E31B2E"/>
    <w:rsid w:val="00E31C2F"/>
    <w:rsid w:val="00E31E18"/>
    <w:rsid w:val="00E3222C"/>
    <w:rsid w:val="00E32233"/>
    <w:rsid w:val="00E3277E"/>
    <w:rsid w:val="00E32AAC"/>
    <w:rsid w:val="00E32E31"/>
    <w:rsid w:val="00E32E3D"/>
    <w:rsid w:val="00E32F44"/>
    <w:rsid w:val="00E33333"/>
    <w:rsid w:val="00E33535"/>
    <w:rsid w:val="00E3367D"/>
    <w:rsid w:val="00E3385A"/>
    <w:rsid w:val="00E33A99"/>
    <w:rsid w:val="00E33C0C"/>
    <w:rsid w:val="00E33CA6"/>
    <w:rsid w:val="00E3407C"/>
    <w:rsid w:val="00E340C2"/>
    <w:rsid w:val="00E34499"/>
    <w:rsid w:val="00E34DBC"/>
    <w:rsid w:val="00E34DFF"/>
    <w:rsid w:val="00E34E6E"/>
    <w:rsid w:val="00E35201"/>
    <w:rsid w:val="00E35848"/>
    <w:rsid w:val="00E35897"/>
    <w:rsid w:val="00E35B39"/>
    <w:rsid w:val="00E35B3A"/>
    <w:rsid w:val="00E35E5F"/>
    <w:rsid w:val="00E360FC"/>
    <w:rsid w:val="00E366B9"/>
    <w:rsid w:val="00E36B6C"/>
    <w:rsid w:val="00E370BD"/>
    <w:rsid w:val="00E3718D"/>
    <w:rsid w:val="00E37614"/>
    <w:rsid w:val="00E3778C"/>
    <w:rsid w:val="00E3782A"/>
    <w:rsid w:val="00E37A19"/>
    <w:rsid w:val="00E37C26"/>
    <w:rsid w:val="00E402EF"/>
    <w:rsid w:val="00E40417"/>
    <w:rsid w:val="00E4071D"/>
    <w:rsid w:val="00E4101A"/>
    <w:rsid w:val="00E411D8"/>
    <w:rsid w:val="00E4161A"/>
    <w:rsid w:val="00E41962"/>
    <w:rsid w:val="00E41ADC"/>
    <w:rsid w:val="00E41B6F"/>
    <w:rsid w:val="00E42814"/>
    <w:rsid w:val="00E4295E"/>
    <w:rsid w:val="00E42CF9"/>
    <w:rsid w:val="00E43178"/>
    <w:rsid w:val="00E4317C"/>
    <w:rsid w:val="00E431D5"/>
    <w:rsid w:val="00E4357E"/>
    <w:rsid w:val="00E43804"/>
    <w:rsid w:val="00E43B74"/>
    <w:rsid w:val="00E43E8F"/>
    <w:rsid w:val="00E442BA"/>
    <w:rsid w:val="00E442E8"/>
    <w:rsid w:val="00E4435F"/>
    <w:rsid w:val="00E44AD9"/>
    <w:rsid w:val="00E44B02"/>
    <w:rsid w:val="00E45074"/>
    <w:rsid w:val="00E450E8"/>
    <w:rsid w:val="00E4512E"/>
    <w:rsid w:val="00E4546C"/>
    <w:rsid w:val="00E45644"/>
    <w:rsid w:val="00E45CC3"/>
    <w:rsid w:val="00E45F2B"/>
    <w:rsid w:val="00E46193"/>
    <w:rsid w:val="00E46A43"/>
    <w:rsid w:val="00E46AB5"/>
    <w:rsid w:val="00E46C1C"/>
    <w:rsid w:val="00E46F24"/>
    <w:rsid w:val="00E470A5"/>
    <w:rsid w:val="00E47135"/>
    <w:rsid w:val="00E475A9"/>
    <w:rsid w:val="00E47910"/>
    <w:rsid w:val="00E47972"/>
    <w:rsid w:val="00E47B05"/>
    <w:rsid w:val="00E504F4"/>
    <w:rsid w:val="00E50600"/>
    <w:rsid w:val="00E506FD"/>
    <w:rsid w:val="00E50AE2"/>
    <w:rsid w:val="00E51BA6"/>
    <w:rsid w:val="00E52021"/>
    <w:rsid w:val="00E52454"/>
    <w:rsid w:val="00E52AEE"/>
    <w:rsid w:val="00E52D1E"/>
    <w:rsid w:val="00E53011"/>
    <w:rsid w:val="00E5314D"/>
    <w:rsid w:val="00E5326A"/>
    <w:rsid w:val="00E53A17"/>
    <w:rsid w:val="00E540D3"/>
    <w:rsid w:val="00E5472C"/>
    <w:rsid w:val="00E54A3F"/>
    <w:rsid w:val="00E54A9A"/>
    <w:rsid w:val="00E54B5C"/>
    <w:rsid w:val="00E55810"/>
    <w:rsid w:val="00E558AC"/>
    <w:rsid w:val="00E55A39"/>
    <w:rsid w:val="00E55BE8"/>
    <w:rsid w:val="00E55DA3"/>
    <w:rsid w:val="00E5677D"/>
    <w:rsid w:val="00E5684E"/>
    <w:rsid w:val="00E568F5"/>
    <w:rsid w:val="00E56F8D"/>
    <w:rsid w:val="00E56FAD"/>
    <w:rsid w:val="00E570FC"/>
    <w:rsid w:val="00E572D4"/>
    <w:rsid w:val="00E575E5"/>
    <w:rsid w:val="00E6074A"/>
    <w:rsid w:val="00E60877"/>
    <w:rsid w:val="00E60C8A"/>
    <w:rsid w:val="00E611FE"/>
    <w:rsid w:val="00E612BB"/>
    <w:rsid w:val="00E614C8"/>
    <w:rsid w:val="00E6178A"/>
    <w:rsid w:val="00E61CEC"/>
    <w:rsid w:val="00E632F8"/>
    <w:rsid w:val="00E634FD"/>
    <w:rsid w:val="00E636FE"/>
    <w:rsid w:val="00E63A0F"/>
    <w:rsid w:val="00E63ABC"/>
    <w:rsid w:val="00E63F4D"/>
    <w:rsid w:val="00E63FCC"/>
    <w:rsid w:val="00E64483"/>
    <w:rsid w:val="00E64517"/>
    <w:rsid w:val="00E64847"/>
    <w:rsid w:val="00E64AC0"/>
    <w:rsid w:val="00E64E94"/>
    <w:rsid w:val="00E653B6"/>
    <w:rsid w:val="00E6546E"/>
    <w:rsid w:val="00E65536"/>
    <w:rsid w:val="00E65597"/>
    <w:rsid w:val="00E6564B"/>
    <w:rsid w:val="00E657D2"/>
    <w:rsid w:val="00E65B6A"/>
    <w:rsid w:val="00E66043"/>
    <w:rsid w:val="00E669A7"/>
    <w:rsid w:val="00E6705C"/>
    <w:rsid w:val="00E674F9"/>
    <w:rsid w:val="00E67B14"/>
    <w:rsid w:val="00E701F8"/>
    <w:rsid w:val="00E70BE4"/>
    <w:rsid w:val="00E70D56"/>
    <w:rsid w:val="00E70EE9"/>
    <w:rsid w:val="00E71298"/>
    <w:rsid w:val="00E7175A"/>
    <w:rsid w:val="00E719E7"/>
    <w:rsid w:val="00E71A03"/>
    <w:rsid w:val="00E72183"/>
    <w:rsid w:val="00E723C8"/>
    <w:rsid w:val="00E72628"/>
    <w:rsid w:val="00E72C07"/>
    <w:rsid w:val="00E733B0"/>
    <w:rsid w:val="00E733BE"/>
    <w:rsid w:val="00E734BD"/>
    <w:rsid w:val="00E73B0A"/>
    <w:rsid w:val="00E7468D"/>
    <w:rsid w:val="00E74AB5"/>
    <w:rsid w:val="00E74D7C"/>
    <w:rsid w:val="00E75014"/>
    <w:rsid w:val="00E75028"/>
    <w:rsid w:val="00E752DD"/>
    <w:rsid w:val="00E753F9"/>
    <w:rsid w:val="00E755CC"/>
    <w:rsid w:val="00E759B1"/>
    <w:rsid w:val="00E76186"/>
    <w:rsid w:val="00E763FD"/>
    <w:rsid w:val="00E76414"/>
    <w:rsid w:val="00E76533"/>
    <w:rsid w:val="00E76882"/>
    <w:rsid w:val="00E76AA2"/>
    <w:rsid w:val="00E76C8C"/>
    <w:rsid w:val="00E77303"/>
    <w:rsid w:val="00E77417"/>
    <w:rsid w:val="00E77E49"/>
    <w:rsid w:val="00E8023F"/>
    <w:rsid w:val="00E80339"/>
    <w:rsid w:val="00E80725"/>
    <w:rsid w:val="00E80AC2"/>
    <w:rsid w:val="00E81507"/>
    <w:rsid w:val="00E81987"/>
    <w:rsid w:val="00E821F5"/>
    <w:rsid w:val="00E82262"/>
    <w:rsid w:val="00E82503"/>
    <w:rsid w:val="00E82A7A"/>
    <w:rsid w:val="00E83560"/>
    <w:rsid w:val="00E83967"/>
    <w:rsid w:val="00E83994"/>
    <w:rsid w:val="00E839F8"/>
    <w:rsid w:val="00E83BE7"/>
    <w:rsid w:val="00E83E6A"/>
    <w:rsid w:val="00E84088"/>
    <w:rsid w:val="00E840A6"/>
    <w:rsid w:val="00E8413B"/>
    <w:rsid w:val="00E84473"/>
    <w:rsid w:val="00E84830"/>
    <w:rsid w:val="00E85CAE"/>
    <w:rsid w:val="00E8613D"/>
    <w:rsid w:val="00E86240"/>
    <w:rsid w:val="00E862E6"/>
    <w:rsid w:val="00E86A71"/>
    <w:rsid w:val="00E87093"/>
    <w:rsid w:val="00E8711F"/>
    <w:rsid w:val="00E87461"/>
    <w:rsid w:val="00E87C19"/>
    <w:rsid w:val="00E900D3"/>
    <w:rsid w:val="00E902D0"/>
    <w:rsid w:val="00E90440"/>
    <w:rsid w:val="00E90A4B"/>
    <w:rsid w:val="00E90B0D"/>
    <w:rsid w:val="00E91058"/>
    <w:rsid w:val="00E911D6"/>
    <w:rsid w:val="00E912AA"/>
    <w:rsid w:val="00E91E64"/>
    <w:rsid w:val="00E91F20"/>
    <w:rsid w:val="00E9216D"/>
    <w:rsid w:val="00E9234A"/>
    <w:rsid w:val="00E9237E"/>
    <w:rsid w:val="00E9256F"/>
    <w:rsid w:val="00E928FB"/>
    <w:rsid w:val="00E92BC3"/>
    <w:rsid w:val="00E92D7A"/>
    <w:rsid w:val="00E92E95"/>
    <w:rsid w:val="00E92EF1"/>
    <w:rsid w:val="00E932E2"/>
    <w:rsid w:val="00E93420"/>
    <w:rsid w:val="00E93624"/>
    <w:rsid w:val="00E93741"/>
    <w:rsid w:val="00E93790"/>
    <w:rsid w:val="00E93AB8"/>
    <w:rsid w:val="00E93D43"/>
    <w:rsid w:val="00E94002"/>
    <w:rsid w:val="00E94688"/>
    <w:rsid w:val="00E9499C"/>
    <w:rsid w:val="00E94A96"/>
    <w:rsid w:val="00E94F39"/>
    <w:rsid w:val="00E94FF7"/>
    <w:rsid w:val="00E95765"/>
    <w:rsid w:val="00E95BC1"/>
    <w:rsid w:val="00E95EB7"/>
    <w:rsid w:val="00E9677E"/>
    <w:rsid w:val="00E9698A"/>
    <w:rsid w:val="00E9739A"/>
    <w:rsid w:val="00E97630"/>
    <w:rsid w:val="00E97862"/>
    <w:rsid w:val="00E97DD6"/>
    <w:rsid w:val="00EA01EB"/>
    <w:rsid w:val="00EA03EF"/>
    <w:rsid w:val="00EA06E7"/>
    <w:rsid w:val="00EA0947"/>
    <w:rsid w:val="00EA0996"/>
    <w:rsid w:val="00EA0C7D"/>
    <w:rsid w:val="00EA0E01"/>
    <w:rsid w:val="00EA0ECC"/>
    <w:rsid w:val="00EA10DA"/>
    <w:rsid w:val="00EA1115"/>
    <w:rsid w:val="00EA159D"/>
    <w:rsid w:val="00EA15DE"/>
    <w:rsid w:val="00EA16A8"/>
    <w:rsid w:val="00EA23CF"/>
    <w:rsid w:val="00EA314F"/>
    <w:rsid w:val="00EA336D"/>
    <w:rsid w:val="00EA34C9"/>
    <w:rsid w:val="00EA34EB"/>
    <w:rsid w:val="00EA383C"/>
    <w:rsid w:val="00EA3A2B"/>
    <w:rsid w:val="00EA3A4D"/>
    <w:rsid w:val="00EA3AAA"/>
    <w:rsid w:val="00EA4012"/>
    <w:rsid w:val="00EA40A9"/>
    <w:rsid w:val="00EA40B9"/>
    <w:rsid w:val="00EA4630"/>
    <w:rsid w:val="00EA4CD8"/>
    <w:rsid w:val="00EA54E4"/>
    <w:rsid w:val="00EA5D1A"/>
    <w:rsid w:val="00EA5ED9"/>
    <w:rsid w:val="00EA6938"/>
    <w:rsid w:val="00EA6DA1"/>
    <w:rsid w:val="00EA6E4E"/>
    <w:rsid w:val="00EA6FB7"/>
    <w:rsid w:val="00EA7167"/>
    <w:rsid w:val="00EA71B0"/>
    <w:rsid w:val="00EA729D"/>
    <w:rsid w:val="00EA79AC"/>
    <w:rsid w:val="00EA7B8E"/>
    <w:rsid w:val="00EA7E18"/>
    <w:rsid w:val="00EA7E33"/>
    <w:rsid w:val="00EB005F"/>
    <w:rsid w:val="00EB0317"/>
    <w:rsid w:val="00EB081B"/>
    <w:rsid w:val="00EB0A3F"/>
    <w:rsid w:val="00EB0C37"/>
    <w:rsid w:val="00EB0EFB"/>
    <w:rsid w:val="00EB1292"/>
    <w:rsid w:val="00EB2273"/>
    <w:rsid w:val="00EB2341"/>
    <w:rsid w:val="00EB2426"/>
    <w:rsid w:val="00EB2596"/>
    <w:rsid w:val="00EB2960"/>
    <w:rsid w:val="00EB2CF4"/>
    <w:rsid w:val="00EB2EE6"/>
    <w:rsid w:val="00EB3132"/>
    <w:rsid w:val="00EB3142"/>
    <w:rsid w:val="00EB338B"/>
    <w:rsid w:val="00EB3602"/>
    <w:rsid w:val="00EB3608"/>
    <w:rsid w:val="00EB3C70"/>
    <w:rsid w:val="00EB3CE1"/>
    <w:rsid w:val="00EB3EEB"/>
    <w:rsid w:val="00EB4046"/>
    <w:rsid w:val="00EB4239"/>
    <w:rsid w:val="00EB43D9"/>
    <w:rsid w:val="00EB4439"/>
    <w:rsid w:val="00EB48C3"/>
    <w:rsid w:val="00EB4B7F"/>
    <w:rsid w:val="00EB4FEF"/>
    <w:rsid w:val="00EB504C"/>
    <w:rsid w:val="00EB5352"/>
    <w:rsid w:val="00EB5567"/>
    <w:rsid w:val="00EB56A5"/>
    <w:rsid w:val="00EB5BC8"/>
    <w:rsid w:val="00EB5D0A"/>
    <w:rsid w:val="00EB5F5C"/>
    <w:rsid w:val="00EB627D"/>
    <w:rsid w:val="00EB65A7"/>
    <w:rsid w:val="00EB6859"/>
    <w:rsid w:val="00EB696B"/>
    <w:rsid w:val="00EB69AE"/>
    <w:rsid w:val="00EB70B0"/>
    <w:rsid w:val="00EB7164"/>
    <w:rsid w:val="00EB78CA"/>
    <w:rsid w:val="00EB7D9F"/>
    <w:rsid w:val="00EB7F1A"/>
    <w:rsid w:val="00EB7F9E"/>
    <w:rsid w:val="00EB7FD1"/>
    <w:rsid w:val="00EC0056"/>
    <w:rsid w:val="00EC0196"/>
    <w:rsid w:val="00EC01E9"/>
    <w:rsid w:val="00EC067F"/>
    <w:rsid w:val="00EC07C2"/>
    <w:rsid w:val="00EC08E3"/>
    <w:rsid w:val="00EC0A64"/>
    <w:rsid w:val="00EC0C8E"/>
    <w:rsid w:val="00EC106C"/>
    <w:rsid w:val="00EC12F6"/>
    <w:rsid w:val="00EC178B"/>
    <w:rsid w:val="00EC1E81"/>
    <w:rsid w:val="00EC21BA"/>
    <w:rsid w:val="00EC2366"/>
    <w:rsid w:val="00EC27CD"/>
    <w:rsid w:val="00EC2AC6"/>
    <w:rsid w:val="00EC2D58"/>
    <w:rsid w:val="00EC3430"/>
    <w:rsid w:val="00EC3434"/>
    <w:rsid w:val="00EC3581"/>
    <w:rsid w:val="00EC43DD"/>
    <w:rsid w:val="00EC4431"/>
    <w:rsid w:val="00EC4B6E"/>
    <w:rsid w:val="00EC4D20"/>
    <w:rsid w:val="00EC5409"/>
    <w:rsid w:val="00EC5559"/>
    <w:rsid w:val="00EC5615"/>
    <w:rsid w:val="00EC569A"/>
    <w:rsid w:val="00EC5A1C"/>
    <w:rsid w:val="00EC5BB3"/>
    <w:rsid w:val="00EC636A"/>
    <w:rsid w:val="00EC6532"/>
    <w:rsid w:val="00EC6D82"/>
    <w:rsid w:val="00EC71B1"/>
    <w:rsid w:val="00EC726B"/>
    <w:rsid w:val="00ED0A1C"/>
    <w:rsid w:val="00ED1243"/>
    <w:rsid w:val="00ED14F5"/>
    <w:rsid w:val="00ED1623"/>
    <w:rsid w:val="00ED1769"/>
    <w:rsid w:val="00ED1938"/>
    <w:rsid w:val="00ED1ADC"/>
    <w:rsid w:val="00ED1F3E"/>
    <w:rsid w:val="00ED1F65"/>
    <w:rsid w:val="00ED2345"/>
    <w:rsid w:val="00ED2624"/>
    <w:rsid w:val="00ED29F1"/>
    <w:rsid w:val="00ED2DD2"/>
    <w:rsid w:val="00ED2FD1"/>
    <w:rsid w:val="00ED305B"/>
    <w:rsid w:val="00ED3330"/>
    <w:rsid w:val="00ED3D06"/>
    <w:rsid w:val="00ED43A5"/>
    <w:rsid w:val="00ED46A5"/>
    <w:rsid w:val="00ED4899"/>
    <w:rsid w:val="00ED4B89"/>
    <w:rsid w:val="00ED4CF3"/>
    <w:rsid w:val="00ED50B8"/>
    <w:rsid w:val="00ED5F7F"/>
    <w:rsid w:val="00ED690C"/>
    <w:rsid w:val="00ED69EB"/>
    <w:rsid w:val="00ED6C95"/>
    <w:rsid w:val="00ED6D4D"/>
    <w:rsid w:val="00ED711E"/>
    <w:rsid w:val="00ED76BD"/>
    <w:rsid w:val="00ED7790"/>
    <w:rsid w:val="00ED789C"/>
    <w:rsid w:val="00ED7A9C"/>
    <w:rsid w:val="00ED7E92"/>
    <w:rsid w:val="00ED7FDB"/>
    <w:rsid w:val="00EE08D6"/>
    <w:rsid w:val="00EE0A82"/>
    <w:rsid w:val="00EE0EE6"/>
    <w:rsid w:val="00EE1723"/>
    <w:rsid w:val="00EE1ED0"/>
    <w:rsid w:val="00EE2102"/>
    <w:rsid w:val="00EE2593"/>
    <w:rsid w:val="00EE280B"/>
    <w:rsid w:val="00EE2AD4"/>
    <w:rsid w:val="00EE2B3B"/>
    <w:rsid w:val="00EE2F01"/>
    <w:rsid w:val="00EE31B4"/>
    <w:rsid w:val="00EE324C"/>
    <w:rsid w:val="00EE346D"/>
    <w:rsid w:val="00EE4200"/>
    <w:rsid w:val="00EE42CB"/>
    <w:rsid w:val="00EE4E20"/>
    <w:rsid w:val="00EE4EF4"/>
    <w:rsid w:val="00EE52E8"/>
    <w:rsid w:val="00EE5A71"/>
    <w:rsid w:val="00EE5E6D"/>
    <w:rsid w:val="00EE6050"/>
    <w:rsid w:val="00EE65A8"/>
    <w:rsid w:val="00EE6E2F"/>
    <w:rsid w:val="00EE6F72"/>
    <w:rsid w:val="00EE7606"/>
    <w:rsid w:val="00EE764A"/>
    <w:rsid w:val="00EE78C1"/>
    <w:rsid w:val="00EE7B3A"/>
    <w:rsid w:val="00EE7BA1"/>
    <w:rsid w:val="00EE7BCB"/>
    <w:rsid w:val="00EF01B3"/>
    <w:rsid w:val="00EF0227"/>
    <w:rsid w:val="00EF09C4"/>
    <w:rsid w:val="00EF0C96"/>
    <w:rsid w:val="00EF0E84"/>
    <w:rsid w:val="00EF1317"/>
    <w:rsid w:val="00EF1656"/>
    <w:rsid w:val="00EF1E49"/>
    <w:rsid w:val="00EF20B0"/>
    <w:rsid w:val="00EF274A"/>
    <w:rsid w:val="00EF3380"/>
    <w:rsid w:val="00EF33ED"/>
    <w:rsid w:val="00EF3771"/>
    <w:rsid w:val="00EF39E0"/>
    <w:rsid w:val="00EF3B04"/>
    <w:rsid w:val="00EF3BE8"/>
    <w:rsid w:val="00EF3ECE"/>
    <w:rsid w:val="00EF4326"/>
    <w:rsid w:val="00EF47CB"/>
    <w:rsid w:val="00EF47F3"/>
    <w:rsid w:val="00EF49EA"/>
    <w:rsid w:val="00EF4E52"/>
    <w:rsid w:val="00EF4F1D"/>
    <w:rsid w:val="00EF501C"/>
    <w:rsid w:val="00EF5054"/>
    <w:rsid w:val="00EF53F9"/>
    <w:rsid w:val="00EF5686"/>
    <w:rsid w:val="00EF5ABB"/>
    <w:rsid w:val="00EF5AFA"/>
    <w:rsid w:val="00EF5DAE"/>
    <w:rsid w:val="00EF67D1"/>
    <w:rsid w:val="00EF68FF"/>
    <w:rsid w:val="00EF6C49"/>
    <w:rsid w:val="00EF6D72"/>
    <w:rsid w:val="00EF707E"/>
    <w:rsid w:val="00EF7605"/>
    <w:rsid w:val="00EF7D06"/>
    <w:rsid w:val="00EF7F6F"/>
    <w:rsid w:val="00F00391"/>
    <w:rsid w:val="00F0079D"/>
    <w:rsid w:val="00F007B1"/>
    <w:rsid w:val="00F0099D"/>
    <w:rsid w:val="00F00AF0"/>
    <w:rsid w:val="00F00C2C"/>
    <w:rsid w:val="00F00CF0"/>
    <w:rsid w:val="00F01187"/>
    <w:rsid w:val="00F01632"/>
    <w:rsid w:val="00F01C1B"/>
    <w:rsid w:val="00F01CE8"/>
    <w:rsid w:val="00F02357"/>
    <w:rsid w:val="00F02559"/>
    <w:rsid w:val="00F027CF"/>
    <w:rsid w:val="00F0294A"/>
    <w:rsid w:val="00F0305B"/>
    <w:rsid w:val="00F03644"/>
    <w:rsid w:val="00F036AC"/>
    <w:rsid w:val="00F03865"/>
    <w:rsid w:val="00F03EFC"/>
    <w:rsid w:val="00F042E2"/>
    <w:rsid w:val="00F04385"/>
    <w:rsid w:val="00F04882"/>
    <w:rsid w:val="00F049AC"/>
    <w:rsid w:val="00F0579C"/>
    <w:rsid w:val="00F06406"/>
    <w:rsid w:val="00F06A20"/>
    <w:rsid w:val="00F07278"/>
    <w:rsid w:val="00F074D5"/>
    <w:rsid w:val="00F079B5"/>
    <w:rsid w:val="00F07A70"/>
    <w:rsid w:val="00F07A9D"/>
    <w:rsid w:val="00F07F9F"/>
    <w:rsid w:val="00F1040E"/>
    <w:rsid w:val="00F10794"/>
    <w:rsid w:val="00F10815"/>
    <w:rsid w:val="00F1084D"/>
    <w:rsid w:val="00F10D56"/>
    <w:rsid w:val="00F1149D"/>
    <w:rsid w:val="00F11613"/>
    <w:rsid w:val="00F1184D"/>
    <w:rsid w:val="00F11894"/>
    <w:rsid w:val="00F11B65"/>
    <w:rsid w:val="00F11BCB"/>
    <w:rsid w:val="00F11D73"/>
    <w:rsid w:val="00F11FFB"/>
    <w:rsid w:val="00F12126"/>
    <w:rsid w:val="00F12275"/>
    <w:rsid w:val="00F1255E"/>
    <w:rsid w:val="00F1287C"/>
    <w:rsid w:val="00F12B55"/>
    <w:rsid w:val="00F13050"/>
    <w:rsid w:val="00F130EF"/>
    <w:rsid w:val="00F13137"/>
    <w:rsid w:val="00F13659"/>
    <w:rsid w:val="00F1371C"/>
    <w:rsid w:val="00F13E2B"/>
    <w:rsid w:val="00F13F40"/>
    <w:rsid w:val="00F1429B"/>
    <w:rsid w:val="00F14461"/>
    <w:rsid w:val="00F14518"/>
    <w:rsid w:val="00F147B5"/>
    <w:rsid w:val="00F14B62"/>
    <w:rsid w:val="00F14D03"/>
    <w:rsid w:val="00F14E5D"/>
    <w:rsid w:val="00F1512E"/>
    <w:rsid w:val="00F1594A"/>
    <w:rsid w:val="00F15C34"/>
    <w:rsid w:val="00F15D62"/>
    <w:rsid w:val="00F15ED1"/>
    <w:rsid w:val="00F15FEA"/>
    <w:rsid w:val="00F164C4"/>
    <w:rsid w:val="00F16B0F"/>
    <w:rsid w:val="00F16F36"/>
    <w:rsid w:val="00F171F4"/>
    <w:rsid w:val="00F176BA"/>
    <w:rsid w:val="00F176FF"/>
    <w:rsid w:val="00F17C40"/>
    <w:rsid w:val="00F17E24"/>
    <w:rsid w:val="00F17E31"/>
    <w:rsid w:val="00F17E5D"/>
    <w:rsid w:val="00F17F14"/>
    <w:rsid w:val="00F200EB"/>
    <w:rsid w:val="00F205B0"/>
    <w:rsid w:val="00F20938"/>
    <w:rsid w:val="00F20E66"/>
    <w:rsid w:val="00F214E8"/>
    <w:rsid w:val="00F2168B"/>
    <w:rsid w:val="00F2198A"/>
    <w:rsid w:val="00F219F3"/>
    <w:rsid w:val="00F219F7"/>
    <w:rsid w:val="00F21E71"/>
    <w:rsid w:val="00F21FD6"/>
    <w:rsid w:val="00F22056"/>
    <w:rsid w:val="00F2236B"/>
    <w:rsid w:val="00F22393"/>
    <w:rsid w:val="00F22876"/>
    <w:rsid w:val="00F22BB1"/>
    <w:rsid w:val="00F231A8"/>
    <w:rsid w:val="00F2332A"/>
    <w:rsid w:val="00F23632"/>
    <w:rsid w:val="00F237B9"/>
    <w:rsid w:val="00F23800"/>
    <w:rsid w:val="00F23BF0"/>
    <w:rsid w:val="00F2413E"/>
    <w:rsid w:val="00F24191"/>
    <w:rsid w:val="00F24382"/>
    <w:rsid w:val="00F24D6E"/>
    <w:rsid w:val="00F24D90"/>
    <w:rsid w:val="00F24F04"/>
    <w:rsid w:val="00F253EE"/>
    <w:rsid w:val="00F2554D"/>
    <w:rsid w:val="00F2597F"/>
    <w:rsid w:val="00F259D7"/>
    <w:rsid w:val="00F25B9C"/>
    <w:rsid w:val="00F25BE7"/>
    <w:rsid w:val="00F25DCB"/>
    <w:rsid w:val="00F2604A"/>
    <w:rsid w:val="00F26838"/>
    <w:rsid w:val="00F2698F"/>
    <w:rsid w:val="00F26BCD"/>
    <w:rsid w:val="00F27500"/>
    <w:rsid w:val="00F275BC"/>
    <w:rsid w:val="00F27B3D"/>
    <w:rsid w:val="00F27C38"/>
    <w:rsid w:val="00F27C86"/>
    <w:rsid w:val="00F27F11"/>
    <w:rsid w:val="00F30701"/>
    <w:rsid w:val="00F30928"/>
    <w:rsid w:val="00F30949"/>
    <w:rsid w:val="00F30AA5"/>
    <w:rsid w:val="00F3126B"/>
    <w:rsid w:val="00F31D23"/>
    <w:rsid w:val="00F31F46"/>
    <w:rsid w:val="00F32AE7"/>
    <w:rsid w:val="00F33310"/>
    <w:rsid w:val="00F337C2"/>
    <w:rsid w:val="00F33852"/>
    <w:rsid w:val="00F33A09"/>
    <w:rsid w:val="00F3425C"/>
    <w:rsid w:val="00F346A7"/>
    <w:rsid w:val="00F34B61"/>
    <w:rsid w:val="00F350D4"/>
    <w:rsid w:val="00F3542C"/>
    <w:rsid w:val="00F359FE"/>
    <w:rsid w:val="00F35A9D"/>
    <w:rsid w:val="00F35B2A"/>
    <w:rsid w:val="00F35CDD"/>
    <w:rsid w:val="00F3605F"/>
    <w:rsid w:val="00F36998"/>
    <w:rsid w:val="00F36D7A"/>
    <w:rsid w:val="00F37048"/>
    <w:rsid w:val="00F37299"/>
    <w:rsid w:val="00F372D6"/>
    <w:rsid w:val="00F373DD"/>
    <w:rsid w:val="00F4022A"/>
    <w:rsid w:val="00F405FC"/>
    <w:rsid w:val="00F409C8"/>
    <w:rsid w:val="00F40D80"/>
    <w:rsid w:val="00F415C1"/>
    <w:rsid w:val="00F415D9"/>
    <w:rsid w:val="00F417EC"/>
    <w:rsid w:val="00F41B72"/>
    <w:rsid w:val="00F41BF5"/>
    <w:rsid w:val="00F41DEE"/>
    <w:rsid w:val="00F41DFF"/>
    <w:rsid w:val="00F41E15"/>
    <w:rsid w:val="00F42085"/>
    <w:rsid w:val="00F4211F"/>
    <w:rsid w:val="00F42885"/>
    <w:rsid w:val="00F42DAB"/>
    <w:rsid w:val="00F4321E"/>
    <w:rsid w:val="00F43557"/>
    <w:rsid w:val="00F43626"/>
    <w:rsid w:val="00F43A70"/>
    <w:rsid w:val="00F43C15"/>
    <w:rsid w:val="00F4400C"/>
    <w:rsid w:val="00F442D7"/>
    <w:rsid w:val="00F44343"/>
    <w:rsid w:val="00F444F6"/>
    <w:rsid w:val="00F44901"/>
    <w:rsid w:val="00F44C4E"/>
    <w:rsid w:val="00F44E6B"/>
    <w:rsid w:val="00F44F1B"/>
    <w:rsid w:val="00F45030"/>
    <w:rsid w:val="00F45273"/>
    <w:rsid w:val="00F4580E"/>
    <w:rsid w:val="00F45AB6"/>
    <w:rsid w:val="00F465FD"/>
    <w:rsid w:val="00F46659"/>
    <w:rsid w:val="00F4680F"/>
    <w:rsid w:val="00F468F1"/>
    <w:rsid w:val="00F46A57"/>
    <w:rsid w:val="00F47094"/>
    <w:rsid w:val="00F4714A"/>
    <w:rsid w:val="00F4743F"/>
    <w:rsid w:val="00F477DA"/>
    <w:rsid w:val="00F47832"/>
    <w:rsid w:val="00F47858"/>
    <w:rsid w:val="00F47C51"/>
    <w:rsid w:val="00F47E75"/>
    <w:rsid w:val="00F5019D"/>
    <w:rsid w:val="00F50340"/>
    <w:rsid w:val="00F503C2"/>
    <w:rsid w:val="00F50496"/>
    <w:rsid w:val="00F50921"/>
    <w:rsid w:val="00F50975"/>
    <w:rsid w:val="00F50E51"/>
    <w:rsid w:val="00F5126C"/>
    <w:rsid w:val="00F512E3"/>
    <w:rsid w:val="00F514D2"/>
    <w:rsid w:val="00F51571"/>
    <w:rsid w:val="00F519C0"/>
    <w:rsid w:val="00F51D2A"/>
    <w:rsid w:val="00F5240D"/>
    <w:rsid w:val="00F52420"/>
    <w:rsid w:val="00F52709"/>
    <w:rsid w:val="00F5304F"/>
    <w:rsid w:val="00F531F6"/>
    <w:rsid w:val="00F534ED"/>
    <w:rsid w:val="00F536F1"/>
    <w:rsid w:val="00F5370D"/>
    <w:rsid w:val="00F5393C"/>
    <w:rsid w:val="00F53AFF"/>
    <w:rsid w:val="00F53B54"/>
    <w:rsid w:val="00F53C42"/>
    <w:rsid w:val="00F53C51"/>
    <w:rsid w:val="00F53D8A"/>
    <w:rsid w:val="00F53DF5"/>
    <w:rsid w:val="00F54304"/>
    <w:rsid w:val="00F549E0"/>
    <w:rsid w:val="00F54A67"/>
    <w:rsid w:val="00F54B7C"/>
    <w:rsid w:val="00F552BF"/>
    <w:rsid w:val="00F55740"/>
    <w:rsid w:val="00F55AE4"/>
    <w:rsid w:val="00F55B65"/>
    <w:rsid w:val="00F55C55"/>
    <w:rsid w:val="00F55DDB"/>
    <w:rsid w:val="00F56627"/>
    <w:rsid w:val="00F56714"/>
    <w:rsid w:val="00F56849"/>
    <w:rsid w:val="00F56C1D"/>
    <w:rsid w:val="00F56FDF"/>
    <w:rsid w:val="00F57261"/>
    <w:rsid w:val="00F572C5"/>
    <w:rsid w:val="00F573CF"/>
    <w:rsid w:val="00F573DF"/>
    <w:rsid w:val="00F5749B"/>
    <w:rsid w:val="00F574FD"/>
    <w:rsid w:val="00F57ACA"/>
    <w:rsid w:val="00F57C2A"/>
    <w:rsid w:val="00F600DC"/>
    <w:rsid w:val="00F6060F"/>
    <w:rsid w:val="00F60C41"/>
    <w:rsid w:val="00F60C77"/>
    <w:rsid w:val="00F6100B"/>
    <w:rsid w:val="00F610DF"/>
    <w:rsid w:val="00F61109"/>
    <w:rsid w:val="00F615C8"/>
    <w:rsid w:val="00F61681"/>
    <w:rsid w:val="00F61B1B"/>
    <w:rsid w:val="00F61FB8"/>
    <w:rsid w:val="00F6262A"/>
    <w:rsid w:val="00F626D3"/>
    <w:rsid w:val="00F62764"/>
    <w:rsid w:val="00F62CD0"/>
    <w:rsid w:val="00F6350A"/>
    <w:rsid w:val="00F635D8"/>
    <w:rsid w:val="00F637D5"/>
    <w:rsid w:val="00F63CF4"/>
    <w:rsid w:val="00F6445D"/>
    <w:rsid w:val="00F645B7"/>
    <w:rsid w:val="00F64A05"/>
    <w:rsid w:val="00F64BE6"/>
    <w:rsid w:val="00F64DB1"/>
    <w:rsid w:val="00F64E90"/>
    <w:rsid w:val="00F65009"/>
    <w:rsid w:val="00F65033"/>
    <w:rsid w:val="00F65071"/>
    <w:rsid w:val="00F651BA"/>
    <w:rsid w:val="00F65341"/>
    <w:rsid w:val="00F6567C"/>
    <w:rsid w:val="00F65AA7"/>
    <w:rsid w:val="00F65DDC"/>
    <w:rsid w:val="00F663B5"/>
    <w:rsid w:val="00F668FD"/>
    <w:rsid w:val="00F66C3A"/>
    <w:rsid w:val="00F66DDB"/>
    <w:rsid w:val="00F66F11"/>
    <w:rsid w:val="00F672BB"/>
    <w:rsid w:val="00F67370"/>
    <w:rsid w:val="00F674F7"/>
    <w:rsid w:val="00F67924"/>
    <w:rsid w:val="00F67B01"/>
    <w:rsid w:val="00F67B47"/>
    <w:rsid w:val="00F7078D"/>
    <w:rsid w:val="00F70B85"/>
    <w:rsid w:val="00F70C92"/>
    <w:rsid w:val="00F70F38"/>
    <w:rsid w:val="00F71424"/>
    <w:rsid w:val="00F714DB"/>
    <w:rsid w:val="00F717CC"/>
    <w:rsid w:val="00F718ED"/>
    <w:rsid w:val="00F71C71"/>
    <w:rsid w:val="00F72118"/>
    <w:rsid w:val="00F724F3"/>
    <w:rsid w:val="00F72A3A"/>
    <w:rsid w:val="00F72E93"/>
    <w:rsid w:val="00F73181"/>
    <w:rsid w:val="00F73432"/>
    <w:rsid w:val="00F7371E"/>
    <w:rsid w:val="00F739E3"/>
    <w:rsid w:val="00F73BDE"/>
    <w:rsid w:val="00F73F0D"/>
    <w:rsid w:val="00F745CB"/>
    <w:rsid w:val="00F74653"/>
    <w:rsid w:val="00F74748"/>
    <w:rsid w:val="00F747EB"/>
    <w:rsid w:val="00F74C89"/>
    <w:rsid w:val="00F75003"/>
    <w:rsid w:val="00F75032"/>
    <w:rsid w:val="00F750CE"/>
    <w:rsid w:val="00F75529"/>
    <w:rsid w:val="00F75A9C"/>
    <w:rsid w:val="00F75D31"/>
    <w:rsid w:val="00F75D62"/>
    <w:rsid w:val="00F75FAF"/>
    <w:rsid w:val="00F7626C"/>
    <w:rsid w:val="00F765CB"/>
    <w:rsid w:val="00F76633"/>
    <w:rsid w:val="00F767E2"/>
    <w:rsid w:val="00F76910"/>
    <w:rsid w:val="00F76CC3"/>
    <w:rsid w:val="00F76FF5"/>
    <w:rsid w:val="00F7787F"/>
    <w:rsid w:val="00F7791F"/>
    <w:rsid w:val="00F77C4B"/>
    <w:rsid w:val="00F77FEC"/>
    <w:rsid w:val="00F801A4"/>
    <w:rsid w:val="00F80A2F"/>
    <w:rsid w:val="00F80ACD"/>
    <w:rsid w:val="00F80D1D"/>
    <w:rsid w:val="00F80D8C"/>
    <w:rsid w:val="00F810A3"/>
    <w:rsid w:val="00F810BA"/>
    <w:rsid w:val="00F8159F"/>
    <w:rsid w:val="00F81664"/>
    <w:rsid w:val="00F818CC"/>
    <w:rsid w:val="00F81B0F"/>
    <w:rsid w:val="00F81B43"/>
    <w:rsid w:val="00F8210D"/>
    <w:rsid w:val="00F82650"/>
    <w:rsid w:val="00F82836"/>
    <w:rsid w:val="00F82D8B"/>
    <w:rsid w:val="00F83473"/>
    <w:rsid w:val="00F83796"/>
    <w:rsid w:val="00F83AA2"/>
    <w:rsid w:val="00F83D10"/>
    <w:rsid w:val="00F83F55"/>
    <w:rsid w:val="00F8428B"/>
    <w:rsid w:val="00F844DE"/>
    <w:rsid w:val="00F8473D"/>
    <w:rsid w:val="00F847E7"/>
    <w:rsid w:val="00F85782"/>
    <w:rsid w:val="00F863C2"/>
    <w:rsid w:val="00F869D4"/>
    <w:rsid w:val="00F86A67"/>
    <w:rsid w:val="00F86DB5"/>
    <w:rsid w:val="00F870B1"/>
    <w:rsid w:val="00F870EF"/>
    <w:rsid w:val="00F87543"/>
    <w:rsid w:val="00F87C7D"/>
    <w:rsid w:val="00F87DB8"/>
    <w:rsid w:val="00F87FE7"/>
    <w:rsid w:val="00F906CC"/>
    <w:rsid w:val="00F90981"/>
    <w:rsid w:val="00F90ACA"/>
    <w:rsid w:val="00F90BA6"/>
    <w:rsid w:val="00F90CB2"/>
    <w:rsid w:val="00F90E8C"/>
    <w:rsid w:val="00F9135E"/>
    <w:rsid w:val="00F916D9"/>
    <w:rsid w:val="00F9191F"/>
    <w:rsid w:val="00F91B1D"/>
    <w:rsid w:val="00F91DDB"/>
    <w:rsid w:val="00F91F64"/>
    <w:rsid w:val="00F92002"/>
    <w:rsid w:val="00F92941"/>
    <w:rsid w:val="00F929EC"/>
    <w:rsid w:val="00F935FB"/>
    <w:rsid w:val="00F939E4"/>
    <w:rsid w:val="00F93E93"/>
    <w:rsid w:val="00F949C7"/>
    <w:rsid w:val="00F94E0B"/>
    <w:rsid w:val="00F95447"/>
    <w:rsid w:val="00F95FD6"/>
    <w:rsid w:val="00F9634F"/>
    <w:rsid w:val="00F963D7"/>
    <w:rsid w:val="00F96B5F"/>
    <w:rsid w:val="00F96C2E"/>
    <w:rsid w:val="00F96C57"/>
    <w:rsid w:val="00F96E19"/>
    <w:rsid w:val="00F96E49"/>
    <w:rsid w:val="00F9738F"/>
    <w:rsid w:val="00F975EB"/>
    <w:rsid w:val="00F9771C"/>
    <w:rsid w:val="00F97A88"/>
    <w:rsid w:val="00FA0C42"/>
    <w:rsid w:val="00FA1F9D"/>
    <w:rsid w:val="00FA21C3"/>
    <w:rsid w:val="00FA2401"/>
    <w:rsid w:val="00FA2B4E"/>
    <w:rsid w:val="00FA2D0C"/>
    <w:rsid w:val="00FA3A7D"/>
    <w:rsid w:val="00FA3E0F"/>
    <w:rsid w:val="00FA453F"/>
    <w:rsid w:val="00FA4595"/>
    <w:rsid w:val="00FA4656"/>
    <w:rsid w:val="00FA4906"/>
    <w:rsid w:val="00FA50C1"/>
    <w:rsid w:val="00FA53D4"/>
    <w:rsid w:val="00FA5750"/>
    <w:rsid w:val="00FA65CC"/>
    <w:rsid w:val="00FA6B4C"/>
    <w:rsid w:val="00FA72FB"/>
    <w:rsid w:val="00FA7583"/>
    <w:rsid w:val="00FA79C1"/>
    <w:rsid w:val="00FB0027"/>
    <w:rsid w:val="00FB0290"/>
    <w:rsid w:val="00FB0347"/>
    <w:rsid w:val="00FB03E2"/>
    <w:rsid w:val="00FB053F"/>
    <w:rsid w:val="00FB06B3"/>
    <w:rsid w:val="00FB0937"/>
    <w:rsid w:val="00FB0EC2"/>
    <w:rsid w:val="00FB1216"/>
    <w:rsid w:val="00FB1374"/>
    <w:rsid w:val="00FB143F"/>
    <w:rsid w:val="00FB1C79"/>
    <w:rsid w:val="00FB1C90"/>
    <w:rsid w:val="00FB1DFE"/>
    <w:rsid w:val="00FB2119"/>
    <w:rsid w:val="00FB22F4"/>
    <w:rsid w:val="00FB2727"/>
    <w:rsid w:val="00FB2743"/>
    <w:rsid w:val="00FB2DFF"/>
    <w:rsid w:val="00FB2E3C"/>
    <w:rsid w:val="00FB2F95"/>
    <w:rsid w:val="00FB325C"/>
    <w:rsid w:val="00FB37E8"/>
    <w:rsid w:val="00FB381C"/>
    <w:rsid w:val="00FB40EB"/>
    <w:rsid w:val="00FB4181"/>
    <w:rsid w:val="00FB45B4"/>
    <w:rsid w:val="00FB49CE"/>
    <w:rsid w:val="00FB49DD"/>
    <w:rsid w:val="00FB4A57"/>
    <w:rsid w:val="00FB4C0F"/>
    <w:rsid w:val="00FB5630"/>
    <w:rsid w:val="00FB5815"/>
    <w:rsid w:val="00FB59DD"/>
    <w:rsid w:val="00FB5E28"/>
    <w:rsid w:val="00FB5F00"/>
    <w:rsid w:val="00FB60C4"/>
    <w:rsid w:val="00FB610C"/>
    <w:rsid w:val="00FB63CF"/>
    <w:rsid w:val="00FB6709"/>
    <w:rsid w:val="00FB7593"/>
    <w:rsid w:val="00FB78D1"/>
    <w:rsid w:val="00FB7D10"/>
    <w:rsid w:val="00FB7F34"/>
    <w:rsid w:val="00FC0A94"/>
    <w:rsid w:val="00FC0D7A"/>
    <w:rsid w:val="00FC17E1"/>
    <w:rsid w:val="00FC1D5B"/>
    <w:rsid w:val="00FC217A"/>
    <w:rsid w:val="00FC2355"/>
    <w:rsid w:val="00FC268A"/>
    <w:rsid w:val="00FC2738"/>
    <w:rsid w:val="00FC3113"/>
    <w:rsid w:val="00FC3221"/>
    <w:rsid w:val="00FC34BF"/>
    <w:rsid w:val="00FC36CE"/>
    <w:rsid w:val="00FC3803"/>
    <w:rsid w:val="00FC38C1"/>
    <w:rsid w:val="00FC39DF"/>
    <w:rsid w:val="00FC3AD6"/>
    <w:rsid w:val="00FC3D83"/>
    <w:rsid w:val="00FC4277"/>
    <w:rsid w:val="00FC4502"/>
    <w:rsid w:val="00FC4746"/>
    <w:rsid w:val="00FC4D0B"/>
    <w:rsid w:val="00FC4FD6"/>
    <w:rsid w:val="00FC512F"/>
    <w:rsid w:val="00FC52E6"/>
    <w:rsid w:val="00FC547C"/>
    <w:rsid w:val="00FC5516"/>
    <w:rsid w:val="00FC5641"/>
    <w:rsid w:val="00FC579B"/>
    <w:rsid w:val="00FC5E5A"/>
    <w:rsid w:val="00FC5FAE"/>
    <w:rsid w:val="00FC6756"/>
    <w:rsid w:val="00FC67DD"/>
    <w:rsid w:val="00FC6A43"/>
    <w:rsid w:val="00FC6B73"/>
    <w:rsid w:val="00FC6DEF"/>
    <w:rsid w:val="00FC7112"/>
    <w:rsid w:val="00FC7196"/>
    <w:rsid w:val="00FC71E2"/>
    <w:rsid w:val="00FC7225"/>
    <w:rsid w:val="00FC75E7"/>
    <w:rsid w:val="00FC79E5"/>
    <w:rsid w:val="00FC7A6B"/>
    <w:rsid w:val="00FC7E74"/>
    <w:rsid w:val="00FC7EA4"/>
    <w:rsid w:val="00FC7EFE"/>
    <w:rsid w:val="00FC7FB6"/>
    <w:rsid w:val="00FD0008"/>
    <w:rsid w:val="00FD00C5"/>
    <w:rsid w:val="00FD0299"/>
    <w:rsid w:val="00FD02DC"/>
    <w:rsid w:val="00FD0413"/>
    <w:rsid w:val="00FD0690"/>
    <w:rsid w:val="00FD07B3"/>
    <w:rsid w:val="00FD099F"/>
    <w:rsid w:val="00FD0A60"/>
    <w:rsid w:val="00FD0D9C"/>
    <w:rsid w:val="00FD12F3"/>
    <w:rsid w:val="00FD17FF"/>
    <w:rsid w:val="00FD1AE5"/>
    <w:rsid w:val="00FD1BA5"/>
    <w:rsid w:val="00FD1BF7"/>
    <w:rsid w:val="00FD1E18"/>
    <w:rsid w:val="00FD23B6"/>
    <w:rsid w:val="00FD2514"/>
    <w:rsid w:val="00FD2ED9"/>
    <w:rsid w:val="00FD309D"/>
    <w:rsid w:val="00FD3176"/>
    <w:rsid w:val="00FD335D"/>
    <w:rsid w:val="00FD33F3"/>
    <w:rsid w:val="00FD3441"/>
    <w:rsid w:val="00FD3573"/>
    <w:rsid w:val="00FD3EAF"/>
    <w:rsid w:val="00FD45C1"/>
    <w:rsid w:val="00FD498A"/>
    <w:rsid w:val="00FD4A54"/>
    <w:rsid w:val="00FD4D90"/>
    <w:rsid w:val="00FD52CE"/>
    <w:rsid w:val="00FD534F"/>
    <w:rsid w:val="00FD5B83"/>
    <w:rsid w:val="00FD5D2C"/>
    <w:rsid w:val="00FD5E4F"/>
    <w:rsid w:val="00FD5F50"/>
    <w:rsid w:val="00FD64BF"/>
    <w:rsid w:val="00FD6636"/>
    <w:rsid w:val="00FD67DE"/>
    <w:rsid w:val="00FD69CA"/>
    <w:rsid w:val="00FD6C13"/>
    <w:rsid w:val="00FD73A8"/>
    <w:rsid w:val="00FD7581"/>
    <w:rsid w:val="00FD79A6"/>
    <w:rsid w:val="00FD7D9F"/>
    <w:rsid w:val="00FE0009"/>
    <w:rsid w:val="00FE0E8A"/>
    <w:rsid w:val="00FE11E1"/>
    <w:rsid w:val="00FE17DD"/>
    <w:rsid w:val="00FE1DD4"/>
    <w:rsid w:val="00FE2543"/>
    <w:rsid w:val="00FE26A1"/>
    <w:rsid w:val="00FE2907"/>
    <w:rsid w:val="00FE2964"/>
    <w:rsid w:val="00FE2BE4"/>
    <w:rsid w:val="00FE2E3A"/>
    <w:rsid w:val="00FE3082"/>
    <w:rsid w:val="00FE30F3"/>
    <w:rsid w:val="00FE3296"/>
    <w:rsid w:val="00FE350A"/>
    <w:rsid w:val="00FE35C4"/>
    <w:rsid w:val="00FE3645"/>
    <w:rsid w:val="00FE37DF"/>
    <w:rsid w:val="00FE3E70"/>
    <w:rsid w:val="00FE40F1"/>
    <w:rsid w:val="00FE4344"/>
    <w:rsid w:val="00FE450D"/>
    <w:rsid w:val="00FE4554"/>
    <w:rsid w:val="00FE4761"/>
    <w:rsid w:val="00FE4796"/>
    <w:rsid w:val="00FE485F"/>
    <w:rsid w:val="00FE4C9C"/>
    <w:rsid w:val="00FE53D9"/>
    <w:rsid w:val="00FE551D"/>
    <w:rsid w:val="00FE5976"/>
    <w:rsid w:val="00FE5D19"/>
    <w:rsid w:val="00FE5D46"/>
    <w:rsid w:val="00FE5F69"/>
    <w:rsid w:val="00FE730D"/>
    <w:rsid w:val="00FE749E"/>
    <w:rsid w:val="00FE7C04"/>
    <w:rsid w:val="00FE7CC0"/>
    <w:rsid w:val="00FF0362"/>
    <w:rsid w:val="00FF04EF"/>
    <w:rsid w:val="00FF0B0D"/>
    <w:rsid w:val="00FF0E52"/>
    <w:rsid w:val="00FF12B5"/>
    <w:rsid w:val="00FF18AF"/>
    <w:rsid w:val="00FF19F0"/>
    <w:rsid w:val="00FF1ACE"/>
    <w:rsid w:val="00FF1F6D"/>
    <w:rsid w:val="00FF209D"/>
    <w:rsid w:val="00FF20D3"/>
    <w:rsid w:val="00FF20E7"/>
    <w:rsid w:val="00FF21FF"/>
    <w:rsid w:val="00FF2A5A"/>
    <w:rsid w:val="00FF2D60"/>
    <w:rsid w:val="00FF31F2"/>
    <w:rsid w:val="00FF328E"/>
    <w:rsid w:val="00FF3550"/>
    <w:rsid w:val="00FF3BD4"/>
    <w:rsid w:val="00FF4046"/>
    <w:rsid w:val="00FF453B"/>
    <w:rsid w:val="00FF46F4"/>
    <w:rsid w:val="00FF49F5"/>
    <w:rsid w:val="00FF4FFE"/>
    <w:rsid w:val="00FF51B4"/>
    <w:rsid w:val="00FF532C"/>
    <w:rsid w:val="00FF59D1"/>
    <w:rsid w:val="00FF5CAB"/>
    <w:rsid w:val="00FF60D9"/>
    <w:rsid w:val="00FF641F"/>
    <w:rsid w:val="00FF6885"/>
    <w:rsid w:val="00FF6970"/>
    <w:rsid w:val="00FF6C3D"/>
    <w:rsid w:val="00FF6E0B"/>
    <w:rsid w:val="00FF7321"/>
    <w:rsid w:val="00FF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0B1CE"/>
  <w15:docId w15:val="{E1E8C82D-650E-4156-90AD-B505D571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A5B"/>
    <w:rPr>
      <w:sz w:val="20"/>
      <w:szCs w:val="20"/>
    </w:rPr>
  </w:style>
  <w:style w:type="paragraph" w:styleId="Heading1">
    <w:name w:val="heading 1"/>
    <w:basedOn w:val="Normal"/>
    <w:next w:val="Normal"/>
    <w:link w:val="Heading1Char"/>
    <w:uiPriority w:val="99"/>
    <w:qFormat/>
    <w:rsid w:val="00375A5B"/>
    <w:pPr>
      <w:keepNext/>
      <w:jc w:val="both"/>
      <w:outlineLvl w:val="0"/>
    </w:pPr>
    <w:rPr>
      <w:sz w:val="24"/>
      <w:szCs w:val="24"/>
      <w:lang w:val="ro-RO"/>
    </w:rPr>
  </w:style>
  <w:style w:type="paragraph" w:styleId="Heading2">
    <w:name w:val="heading 2"/>
    <w:basedOn w:val="Normal"/>
    <w:next w:val="Normal"/>
    <w:link w:val="Heading2Char"/>
    <w:uiPriority w:val="99"/>
    <w:qFormat/>
    <w:rsid w:val="00375A5B"/>
    <w:pPr>
      <w:keepNext/>
      <w:outlineLvl w:val="1"/>
    </w:pPr>
    <w:rPr>
      <w:sz w:val="24"/>
      <w:szCs w:val="24"/>
    </w:rPr>
  </w:style>
  <w:style w:type="paragraph" w:styleId="Heading3">
    <w:name w:val="heading 3"/>
    <w:basedOn w:val="Normal"/>
    <w:next w:val="Normal"/>
    <w:link w:val="Heading3Char"/>
    <w:uiPriority w:val="99"/>
    <w:qFormat/>
    <w:rsid w:val="00761CBF"/>
    <w:pPr>
      <w:keepNext/>
      <w:tabs>
        <w:tab w:val="num" w:pos="720"/>
      </w:tabs>
      <w:spacing w:before="240" w:after="60"/>
      <w:ind w:left="720" w:hanging="432"/>
      <w:outlineLvl w:val="2"/>
    </w:pPr>
    <w:rPr>
      <w:rFonts w:ascii="Arial" w:hAnsi="Arial" w:cs="Arial"/>
      <w:b/>
      <w:bCs/>
      <w:sz w:val="26"/>
      <w:szCs w:val="26"/>
    </w:rPr>
  </w:style>
  <w:style w:type="paragraph" w:styleId="Heading4">
    <w:name w:val="heading 4"/>
    <w:basedOn w:val="Normal"/>
    <w:next w:val="Normal"/>
    <w:link w:val="Heading4Char"/>
    <w:uiPriority w:val="99"/>
    <w:qFormat/>
    <w:rsid w:val="00761CBF"/>
    <w:pPr>
      <w:keepNext/>
      <w:tabs>
        <w:tab w:val="num" w:pos="864"/>
      </w:tabs>
      <w:spacing w:before="240" w:after="60"/>
      <w:ind w:left="864" w:hanging="144"/>
      <w:outlineLvl w:val="3"/>
    </w:pPr>
    <w:rPr>
      <w:b/>
      <w:bCs/>
      <w:sz w:val="28"/>
      <w:szCs w:val="28"/>
    </w:rPr>
  </w:style>
  <w:style w:type="paragraph" w:styleId="Heading5">
    <w:name w:val="heading 5"/>
    <w:basedOn w:val="Normal"/>
    <w:next w:val="Normal"/>
    <w:link w:val="Heading5Char"/>
    <w:uiPriority w:val="99"/>
    <w:qFormat/>
    <w:rsid w:val="00761CBF"/>
    <w:pPr>
      <w:tabs>
        <w:tab w:val="num" w:pos="1008"/>
      </w:tabs>
      <w:spacing w:before="240" w:after="60"/>
      <w:ind w:left="1008" w:hanging="432"/>
      <w:outlineLvl w:val="4"/>
    </w:pPr>
    <w:rPr>
      <w:b/>
      <w:bCs/>
      <w:i/>
      <w:iCs/>
      <w:sz w:val="26"/>
      <w:szCs w:val="26"/>
    </w:rPr>
  </w:style>
  <w:style w:type="paragraph" w:styleId="Heading7">
    <w:name w:val="heading 7"/>
    <w:basedOn w:val="Normal"/>
    <w:next w:val="Normal"/>
    <w:link w:val="Heading7Char"/>
    <w:uiPriority w:val="99"/>
    <w:qFormat/>
    <w:rsid w:val="00761CBF"/>
    <w:pPr>
      <w:tabs>
        <w:tab w:val="num" w:pos="1296"/>
      </w:tabs>
      <w:spacing w:before="240" w:after="60"/>
      <w:ind w:left="1296" w:hanging="288"/>
      <w:outlineLvl w:val="6"/>
    </w:pPr>
    <w:rPr>
      <w:sz w:val="24"/>
      <w:szCs w:val="24"/>
    </w:rPr>
  </w:style>
  <w:style w:type="paragraph" w:styleId="Heading9">
    <w:name w:val="heading 9"/>
    <w:basedOn w:val="Normal"/>
    <w:next w:val="Normal"/>
    <w:link w:val="Heading9Char"/>
    <w:uiPriority w:val="99"/>
    <w:qFormat/>
    <w:rsid w:val="00761CBF"/>
    <w:pPr>
      <w:tabs>
        <w:tab w:val="num" w:pos="1584"/>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CD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22CD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22CD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22CD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22CD0"/>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sid w:val="00722CD0"/>
    <w:rPr>
      <w:rFonts w:ascii="Calibri" w:hAnsi="Calibri" w:cs="Calibri"/>
      <w:sz w:val="24"/>
      <w:szCs w:val="24"/>
    </w:rPr>
  </w:style>
  <w:style w:type="character" w:customStyle="1" w:styleId="Heading9Char">
    <w:name w:val="Heading 9 Char"/>
    <w:basedOn w:val="DefaultParagraphFont"/>
    <w:link w:val="Heading9"/>
    <w:uiPriority w:val="99"/>
    <w:semiHidden/>
    <w:locked/>
    <w:rsid w:val="00722CD0"/>
    <w:rPr>
      <w:rFonts w:ascii="Cambria" w:hAnsi="Cambria" w:cs="Cambria"/>
    </w:rPr>
  </w:style>
  <w:style w:type="paragraph" w:customStyle="1" w:styleId="Headingmare">
    <w:name w:val="Heading mare"/>
    <w:basedOn w:val="Normal"/>
    <w:uiPriority w:val="99"/>
    <w:rsid w:val="00375A5B"/>
    <w:pPr>
      <w:numPr>
        <w:numId w:val="2"/>
      </w:numPr>
      <w:spacing w:before="120" w:after="120"/>
    </w:pPr>
    <w:rPr>
      <w:b/>
      <w:bCs/>
      <w:sz w:val="28"/>
      <w:szCs w:val="28"/>
      <w:lang w:val="ro-RO"/>
    </w:rPr>
  </w:style>
  <w:style w:type="paragraph" w:styleId="BodyTextIndent">
    <w:name w:val="Body Text Indent"/>
    <w:basedOn w:val="Normal"/>
    <w:link w:val="BodyTextIndentChar"/>
    <w:uiPriority w:val="99"/>
    <w:rsid w:val="00375A5B"/>
    <w:pPr>
      <w:spacing w:after="120"/>
      <w:ind w:left="720"/>
      <w:jc w:val="both"/>
    </w:pPr>
    <w:rPr>
      <w:sz w:val="24"/>
      <w:szCs w:val="24"/>
      <w:lang w:val="ro-RO"/>
    </w:rPr>
  </w:style>
  <w:style w:type="character" w:customStyle="1" w:styleId="BodyTextIndentChar">
    <w:name w:val="Body Text Indent Char"/>
    <w:basedOn w:val="DefaultParagraphFont"/>
    <w:link w:val="BodyTextIndent"/>
    <w:uiPriority w:val="99"/>
    <w:semiHidden/>
    <w:locked/>
    <w:rsid w:val="00722CD0"/>
    <w:rPr>
      <w:sz w:val="20"/>
      <w:szCs w:val="20"/>
    </w:rPr>
  </w:style>
  <w:style w:type="paragraph" w:customStyle="1" w:styleId="CaracterCaracterCharCharCaracterCaracterCharCharCaracterCaracterCharCharCaracterCaracterCharChar">
    <w:name w:val="Caracter Caracter Char Char Caracter Caracter Char Char Caracter Caracter Char Char Caracter Caracter Char Char"/>
    <w:basedOn w:val="Normal"/>
    <w:uiPriority w:val="99"/>
    <w:rsid w:val="00375A5B"/>
    <w:rPr>
      <w:sz w:val="24"/>
      <w:szCs w:val="24"/>
      <w:lang w:val="pl-PL" w:eastAsia="pl-PL"/>
    </w:rPr>
  </w:style>
  <w:style w:type="paragraph" w:customStyle="1" w:styleId="CharCharCharCharCharChar">
    <w:name w:val="Char Char Char Char Char Char"/>
    <w:basedOn w:val="Normal"/>
    <w:uiPriority w:val="99"/>
    <w:rsid w:val="00375A5B"/>
    <w:rPr>
      <w:sz w:val="24"/>
      <w:szCs w:val="24"/>
      <w:lang w:val="pl-PL" w:eastAsia="pl-PL"/>
    </w:rPr>
  </w:style>
  <w:style w:type="paragraph" w:styleId="Index1">
    <w:name w:val="index 1"/>
    <w:basedOn w:val="Normal"/>
    <w:next w:val="Normal"/>
    <w:autoRedefine/>
    <w:uiPriority w:val="99"/>
    <w:semiHidden/>
    <w:rsid w:val="00AF0C86"/>
    <w:pPr>
      <w:spacing w:before="120" w:after="120"/>
      <w:jc w:val="both"/>
    </w:pPr>
    <w:rPr>
      <w:i/>
      <w:iCs/>
      <w:sz w:val="24"/>
      <w:szCs w:val="24"/>
      <w:lang w:val="ro-RO"/>
    </w:rPr>
  </w:style>
  <w:style w:type="paragraph" w:styleId="BalloonText">
    <w:name w:val="Balloon Text"/>
    <w:basedOn w:val="Normal"/>
    <w:link w:val="BalloonTextChar"/>
    <w:uiPriority w:val="99"/>
    <w:semiHidden/>
    <w:rsid w:val="005469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CD0"/>
    <w:rPr>
      <w:sz w:val="2"/>
      <w:szCs w:val="2"/>
    </w:rPr>
  </w:style>
  <w:style w:type="paragraph" w:customStyle="1" w:styleId="CaracterCaracter1">
    <w:name w:val="Caracter Caracter1"/>
    <w:basedOn w:val="Normal"/>
    <w:uiPriority w:val="99"/>
    <w:rsid w:val="00A2167F"/>
    <w:rPr>
      <w:sz w:val="24"/>
      <w:szCs w:val="24"/>
      <w:lang w:val="pl-PL" w:eastAsia="pl-PL"/>
    </w:rPr>
  </w:style>
  <w:style w:type="character" w:styleId="CommentReference">
    <w:name w:val="annotation reference"/>
    <w:basedOn w:val="DefaultParagraphFont"/>
    <w:uiPriority w:val="99"/>
    <w:semiHidden/>
    <w:rsid w:val="00E411D8"/>
    <w:rPr>
      <w:sz w:val="16"/>
      <w:szCs w:val="16"/>
    </w:rPr>
  </w:style>
  <w:style w:type="paragraph" w:styleId="CommentText">
    <w:name w:val="annotation text"/>
    <w:basedOn w:val="Normal"/>
    <w:link w:val="CommentTextChar"/>
    <w:uiPriority w:val="99"/>
    <w:semiHidden/>
    <w:rsid w:val="00E411D8"/>
  </w:style>
  <w:style w:type="character" w:customStyle="1" w:styleId="CommentTextChar">
    <w:name w:val="Comment Text Char"/>
    <w:basedOn w:val="DefaultParagraphFont"/>
    <w:link w:val="CommentText"/>
    <w:uiPriority w:val="99"/>
    <w:semiHidden/>
    <w:locked/>
    <w:rsid w:val="00722CD0"/>
    <w:rPr>
      <w:sz w:val="20"/>
      <w:szCs w:val="20"/>
    </w:rPr>
  </w:style>
  <w:style w:type="paragraph" w:styleId="CommentSubject">
    <w:name w:val="annotation subject"/>
    <w:basedOn w:val="CommentText"/>
    <w:next w:val="CommentText"/>
    <w:link w:val="CommentSubjectChar"/>
    <w:uiPriority w:val="99"/>
    <w:semiHidden/>
    <w:rsid w:val="00E411D8"/>
    <w:rPr>
      <w:b/>
      <w:bCs/>
    </w:rPr>
  </w:style>
  <w:style w:type="character" w:customStyle="1" w:styleId="CommentSubjectChar">
    <w:name w:val="Comment Subject Char"/>
    <w:basedOn w:val="CommentTextChar"/>
    <w:link w:val="CommentSubject"/>
    <w:uiPriority w:val="99"/>
    <w:semiHidden/>
    <w:locked/>
    <w:rsid w:val="00722CD0"/>
    <w:rPr>
      <w:b/>
      <w:bCs/>
      <w:sz w:val="20"/>
      <w:szCs w:val="20"/>
    </w:rPr>
  </w:style>
  <w:style w:type="paragraph" w:customStyle="1" w:styleId="Char">
    <w:name w:val="Char"/>
    <w:basedOn w:val="Normal"/>
    <w:uiPriority w:val="99"/>
    <w:rsid w:val="00B2616D"/>
    <w:rPr>
      <w:rFonts w:ascii="ArialUpR" w:hAnsi="ArialUpR" w:cs="ArialUpR"/>
      <w:sz w:val="24"/>
      <w:szCs w:val="24"/>
      <w:lang w:val="pl-PL" w:eastAsia="pl-PL"/>
    </w:rPr>
  </w:style>
  <w:style w:type="paragraph" w:styleId="Footer">
    <w:name w:val="footer"/>
    <w:basedOn w:val="Normal"/>
    <w:link w:val="FooterChar"/>
    <w:uiPriority w:val="99"/>
    <w:rsid w:val="00F66C3A"/>
    <w:pPr>
      <w:tabs>
        <w:tab w:val="center" w:pos="4320"/>
        <w:tab w:val="right" w:pos="8640"/>
      </w:tabs>
    </w:pPr>
  </w:style>
  <w:style w:type="character" w:customStyle="1" w:styleId="FooterChar">
    <w:name w:val="Footer Char"/>
    <w:basedOn w:val="DefaultParagraphFont"/>
    <w:link w:val="Footer"/>
    <w:uiPriority w:val="99"/>
    <w:semiHidden/>
    <w:locked/>
    <w:rsid w:val="00722CD0"/>
    <w:rPr>
      <w:sz w:val="20"/>
      <w:szCs w:val="20"/>
    </w:rPr>
  </w:style>
  <w:style w:type="character" w:styleId="PageNumber">
    <w:name w:val="page number"/>
    <w:basedOn w:val="DefaultParagraphFont"/>
    <w:uiPriority w:val="99"/>
    <w:rsid w:val="00F66C3A"/>
  </w:style>
  <w:style w:type="character" w:customStyle="1" w:styleId="Heading3Char1CharCharCharCharCharCharCharCharCharCharCharCharCharCharCharCharCharCharCharCharCharCharChar">
    <w:name w:val="Heading 3 Char1 Char Char Char Char Char Char Char Char Char Char Char Char Char Char Char Char Char Char Char Char Char Char Char"/>
    <w:uiPriority w:val="99"/>
    <w:rsid w:val="00A16A4C"/>
    <w:rPr>
      <w:rFonts w:ascii="Arial" w:hAnsi="Arial" w:cs="Arial"/>
      <w:b/>
      <w:bCs/>
      <w:sz w:val="26"/>
      <w:szCs w:val="26"/>
      <w:lang w:val="ro-RO" w:eastAsia="en-US"/>
    </w:rPr>
  </w:style>
  <w:style w:type="paragraph" w:customStyle="1" w:styleId="CaracterCaracter">
    <w:name w:val="Caracter Caracter"/>
    <w:basedOn w:val="Normal"/>
    <w:uiPriority w:val="99"/>
    <w:rsid w:val="00DD523C"/>
    <w:rPr>
      <w:sz w:val="24"/>
      <w:szCs w:val="24"/>
      <w:lang w:val="pl-PL" w:eastAsia="pl-PL"/>
    </w:rPr>
  </w:style>
  <w:style w:type="table" w:styleId="TableGrid">
    <w:name w:val="Table Grid"/>
    <w:basedOn w:val="TableNormal"/>
    <w:uiPriority w:val="99"/>
    <w:rsid w:val="003B0E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16686"/>
  </w:style>
  <w:style w:type="paragraph" w:styleId="TOC2">
    <w:name w:val="toc 2"/>
    <w:basedOn w:val="Normal"/>
    <w:next w:val="Normal"/>
    <w:autoRedefine/>
    <w:uiPriority w:val="99"/>
    <w:semiHidden/>
    <w:rsid w:val="00E16686"/>
    <w:pPr>
      <w:ind w:left="200"/>
    </w:pPr>
  </w:style>
  <w:style w:type="character" w:styleId="Hyperlink">
    <w:name w:val="Hyperlink"/>
    <w:basedOn w:val="DefaultParagraphFont"/>
    <w:uiPriority w:val="99"/>
    <w:rsid w:val="00E16686"/>
    <w:rPr>
      <w:color w:val="0000FF"/>
      <w:u w:val="single"/>
    </w:rPr>
  </w:style>
  <w:style w:type="paragraph" w:styleId="Revision">
    <w:name w:val="Revision"/>
    <w:hidden/>
    <w:uiPriority w:val="99"/>
    <w:semiHidden/>
    <w:rsid w:val="00E575E5"/>
    <w:rPr>
      <w:sz w:val="20"/>
      <w:szCs w:val="20"/>
    </w:rPr>
  </w:style>
  <w:style w:type="paragraph" w:styleId="ListParagraph">
    <w:name w:val="List Paragraph"/>
    <w:basedOn w:val="Normal"/>
    <w:uiPriority w:val="34"/>
    <w:qFormat/>
    <w:rsid w:val="00AA3877"/>
    <w:pPr>
      <w:ind w:left="720"/>
    </w:pPr>
  </w:style>
  <w:style w:type="paragraph" w:styleId="Header">
    <w:name w:val="header"/>
    <w:basedOn w:val="Normal"/>
    <w:link w:val="HeaderChar1"/>
    <w:uiPriority w:val="99"/>
    <w:rsid w:val="00156177"/>
    <w:pPr>
      <w:tabs>
        <w:tab w:val="center" w:pos="4819"/>
        <w:tab w:val="right" w:pos="9638"/>
      </w:tabs>
    </w:pPr>
    <w:rPr>
      <w:sz w:val="24"/>
      <w:szCs w:val="24"/>
      <w:lang w:val="it-IT" w:eastAsia="it-IT"/>
    </w:rPr>
  </w:style>
  <w:style w:type="character" w:customStyle="1" w:styleId="HeaderChar">
    <w:name w:val="Header Char"/>
    <w:basedOn w:val="DefaultParagraphFont"/>
    <w:uiPriority w:val="99"/>
    <w:semiHidden/>
    <w:locked/>
    <w:rsid w:val="00722CD0"/>
    <w:rPr>
      <w:sz w:val="20"/>
      <w:szCs w:val="20"/>
    </w:rPr>
  </w:style>
  <w:style w:type="character" w:customStyle="1" w:styleId="HeaderChar1">
    <w:name w:val="Header Char1"/>
    <w:link w:val="Header"/>
    <w:uiPriority w:val="99"/>
    <w:locked/>
    <w:rsid w:val="00156177"/>
    <w:rPr>
      <w:sz w:val="24"/>
      <w:szCs w:val="24"/>
      <w:lang w:val="it-IT" w:eastAsia="it-IT"/>
    </w:rPr>
  </w:style>
  <w:style w:type="character" w:customStyle="1" w:styleId="notranslate">
    <w:name w:val="notranslate"/>
    <w:basedOn w:val="DefaultParagraphFont"/>
    <w:rsid w:val="00996AFF"/>
  </w:style>
  <w:style w:type="paragraph" w:styleId="NormalWeb">
    <w:name w:val="Normal (Web)"/>
    <w:basedOn w:val="Normal"/>
    <w:uiPriority w:val="99"/>
    <w:semiHidden/>
    <w:unhideWhenUsed/>
    <w:locked/>
    <w:rsid w:val="004B5B4B"/>
    <w:pPr>
      <w:spacing w:before="100" w:beforeAutospacing="1" w:after="100" w:afterAutospacing="1"/>
    </w:pPr>
    <w:rPr>
      <w:sz w:val="24"/>
      <w:szCs w:val="24"/>
      <w:lang w:val="en-GB" w:eastAsia="en-GB"/>
    </w:rPr>
  </w:style>
  <w:style w:type="character" w:styleId="Strong">
    <w:name w:val="Strong"/>
    <w:basedOn w:val="DefaultParagraphFont"/>
    <w:uiPriority w:val="22"/>
    <w:qFormat/>
    <w:rsid w:val="004B5B4B"/>
    <w:rPr>
      <w:b/>
      <w:bCs/>
    </w:rPr>
  </w:style>
  <w:style w:type="character" w:styleId="Emphasis">
    <w:name w:val="Emphasis"/>
    <w:basedOn w:val="DefaultParagraphFont"/>
    <w:uiPriority w:val="20"/>
    <w:qFormat/>
    <w:rsid w:val="004B5B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6469">
      <w:bodyDiv w:val="1"/>
      <w:marLeft w:val="0"/>
      <w:marRight w:val="0"/>
      <w:marTop w:val="0"/>
      <w:marBottom w:val="0"/>
      <w:divBdr>
        <w:top w:val="none" w:sz="0" w:space="0" w:color="auto"/>
        <w:left w:val="none" w:sz="0" w:space="0" w:color="auto"/>
        <w:bottom w:val="none" w:sz="0" w:space="0" w:color="auto"/>
        <w:right w:val="none" w:sz="0" w:space="0" w:color="auto"/>
      </w:divBdr>
    </w:div>
    <w:div w:id="579871451">
      <w:bodyDiv w:val="1"/>
      <w:marLeft w:val="0"/>
      <w:marRight w:val="0"/>
      <w:marTop w:val="0"/>
      <w:marBottom w:val="0"/>
      <w:divBdr>
        <w:top w:val="none" w:sz="0" w:space="0" w:color="auto"/>
        <w:left w:val="none" w:sz="0" w:space="0" w:color="auto"/>
        <w:bottom w:val="none" w:sz="0" w:space="0" w:color="auto"/>
        <w:right w:val="none" w:sz="0" w:space="0" w:color="auto"/>
      </w:divBdr>
    </w:div>
    <w:div w:id="695351130">
      <w:bodyDiv w:val="1"/>
      <w:marLeft w:val="0"/>
      <w:marRight w:val="0"/>
      <w:marTop w:val="0"/>
      <w:marBottom w:val="0"/>
      <w:divBdr>
        <w:top w:val="none" w:sz="0" w:space="0" w:color="auto"/>
        <w:left w:val="none" w:sz="0" w:space="0" w:color="auto"/>
        <w:bottom w:val="none" w:sz="0" w:space="0" w:color="auto"/>
        <w:right w:val="none" w:sz="0" w:space="0" w:color="auto"/>
      </w:divBdr>
    </w:div>
    <w:div w:id="899822652">
      <w:marLeft w:val="0"/>
      <w:marRight w:val="0"/>
      <w:marTop w:val="0"/>
      <w:marBottom w:val="0"/>
      <w:divBdr>
        <w:top w:val="none" w:sz="0" w:space="0" w:color="auto"/>
        <w:left w:val="none" w:sz="0" w:space="0" w:color="auto"/>
        <w:bottom w:val="none" w:sz="0" w:space="0" w:color="auto"/>
        <w:right w:val="none" w:sz="0" w:space="0" w:color="auto"/>
      </w:divBdr>
    </w:div>
    <w:div w:id="899822653">
      <w:marLeft w:val="0"/>
      <w:marRight w:val="0"/>
      <w:marTop w:val="0"/>
      <w:marBottom w:val="0"/>
      <w:divBdr>
        <w:top w:val="none" w:sz="0" w:space="0" w:color="auto"/>
        <w:left w:val="none" w:sz="0" w:space="0" w:color="auto"/>
        <w:bottom w:val="none" w:sz="0" w:space="0" w:color="auto"/>
        <w:right w:val="none" w:sz="0" w:space="0" w:color="auto"/>
      </w:divBdr>
    </w:div>
    <w:div w:id="899822654">
      <w:marLeft w:val="0"/>
      <w:marRight w:val="0"/>
      <w:marTop w:val="0"/>
      <w:marBottom w:val="0"/>
      <w:divBdr>
        <w:top w:val="none" w:sz="0" w:space="0" w:color="auto"/>
        <w:left w:val="none" w:sz="0" w:space="0" w:color="auto"/>
        <w:bottom w:val="none" w:sz="0" w:space="0" w:color="auto"/>
        <w:right w:val="none" w:sz="0" w:space="0" w:color="auto"/>
      </w:divBdr>
    </w:div>
    <w:div w:id="1017730631">
      <w:bodyDiv w:val="1"/>
      <w:marLeft w:val="0"/>
      <w:marRight w:val="0"/>
      <w:marTop w:val="0"/>
      <w:marBottom w:val="0"/>
      <w:divBdr>
        <w:top w:val="none" w:sz="0" w:space="0" w:color="auto"/>
        <w:left w:val="none" w:sz="0" w:space="0" w:color="auto"/>
        <w:bottom w:val="none" w:sz="0" w:space="0" w:color="auto"/>
        <w:right w:val="none" w:sz="0" w:space="0" w:color="auto"/>
      </w:divBdr>
    </w:div>
    <w:div w:id="2037076909">
      <w:bodyDiv w:val="1"/>
      <w:marLeft w:val="0"/>
      <w:marRight w:val="0"/>
      <w:marTop w:val="0"/>
      <w:marBottom w:val="0"/>
      <w:divBdr>
        <w:top w:val="none" w:sz="0" w:space="0" w:color="auto"/>
        <w:left w:val="none" w:sz="0" w:space="0" w:color="auto"/>
        <w:bottom w:val="none" w:sz="0" w:space="0" w:color="auto"/>
        <w:right w:val="none" w:sz="0" w:space="0" w:color="auto"/>
      </w:divBdr>
      <w:divsChild>
        <w:div w:id="1631588259">
          <w:marLeft w:val="0"/>
          <w:marRight w:val="0"/>
          <w:marTop w:val="0"/>
          <w:marBottom w:val="0"/>
          <w:divBdr>
            <w:top w:val="none" w:sz="0" w:space="0" w:color="auto"/>
            <w:left w:val="none" w:sz="0" w:space="0" w:color="auto"/>
            <w:bottom w:val="none" w:sz="0" w:space="0" w:color="auto"/>
            <w:right w:val="none" w:sz="0" w:space="0" w:color="auto"/>
          </w:divBdr>
          <w:divsChild>
            <w:div w:id="1532642625">
              <w:marLeft w:val="0"/>
              <w:marRight w:val="0"/>
              <w:marTop w:val="2475"/>
              <w:marBottom w:val="0"/>
              <w:divBdr>
                <w:top w:val="none" w:sz="0" w:space="0" w:color="auto"/>
                <w:left w:val="none" w:sz="0" w:space="0" w:color="auto"/>
                <w:bottom w:val="none" w:sz="0" w:space="0" w:color="auto"/>
                <w:right w:val="none" w:sz="0" w:space="0" w:color="auto"/>
              </w:divBdr>
              <w:divsChild>
                <w:div w:id="191652106">
                  <w:marLeft w:val="0"/>
                  <w:marRight w:val="0"/>
                  <w:marTop w:val="0"/>
                  <w:marBottom w:val="0"/>
                  <w:divBdr>
                    <w:top w:val="none" w:sz="0" w:space="0" w:color="auto"/>
                    <w:left w:val="none" w:sz="0" w:space="0" w:color="auto"/>
                    <w:bottom w:val="none" w:sz="0" w:space="0" w:color="auto"/>
                    <w:right w:val="none" w:sz="0" w:space="0" w:color="auto"/>
                  </w:divBdr>
                  <w:divsChild>
                    <w:div w:id="1321813474">
                      <w:marLeft w:val="0"/>
                      <w:marRight w:val="0"/>
                      <w:marTop w:val="0"/>
                      <w:marBottom w:val="0"/>
                      <w:divBdr>
                        <w:top w:val="none" w:sz="0" w:space="0" w:color="auto"/>
                        <w:left w:val="none" w:sz="0" w:space="0" w:color="auto"/>
                        <w:bottom w:val="none" w:sz="0" w:space="0" w:color="auto"/>
                        <w:right w:val="none" w:sz="0" w:space="0" w:color="auto"/>
                      </w:divBdr>
                      <w:divsChild>
                        <w:div w:id="1579748919">
                          <w:marLeft w:val="0"/>
                          <w:marRight w:val="0"/>
                          <w:marTop w:val="0"/>
                          <w:marBottom w:val="0"/>
                          <w:divBdr>
                            <w:top w:val="none" w:sz="0" w:space="0" w:color="auto"/>
                            <w:left w:val="none" w:sz="0" w:space="0" w:color="auto"/>
                            <w:bottom w:val="none" w:sz="0" w:space="0" w:color="auto"/>
                            <w:right w:val="none" w:sz="0" w:space="0" w:color="auto"/>
                          </w:divBdr>
                          <w:divsChild>
                            <w:div w:id="18567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8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EDFDC-4F88-4ED1-8CE9-E3F2FDAF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8815</Words>
  <Characters>47972</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regulament desemnare FUI</vt:lpstr>
    </vt:vector>
  </TitlesOfParts>
  <Company>ANRE</Company>
  <LinksUpToDate>false</LinksUpToDate>
  <CharactersWithSpaces>56674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desemnare FUI</dc:title>
  <dc:subject/>
  <dc:creator>Gabriela PIRVU</dc:creator>
  <cp:keywords/>
  <dc:description/>
  <cp:lastModifiedBy>Gabriela PIRVU</cp:lastModifiedBy>
  <cp:revision>12</cp:revision>
  <cp:lastPrinted>2017-11-24T10:28:00Z</cp:lastPrinted>
  <dcterms:created xsi:type="dcterms:W3CDTF">2017-11-24T10:02:00Z</dcterms:created>
  <dcterms:modified xsi:type="dcterms:W3CDTF">2017-11-24T10:29:00Z</dcterms:modified>
</cp:coreProperties>
</file>